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ЯНАО от 25.09.2008 N 77-ЗАО</w:t>
              <w:br/>
              <w:t xml:space="preserve">(ред. от 01.10.2025)</w:t>
              <w:br/>
              <w:t xml:space="preserve">"О налоге на прибыль организаций, подлежащем зачислению в окружной бюджет"</w:t>
              <w:br/>
              <w:t xml:space="preserve">(принят Государственной Думой Ямало-Ненецкого автономного округа 17.09.2008)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25 сентября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77-ЗАО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  <w:t xml:space="preserve">Ямало-Ненецкий автономный округ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НАЛОГЕ НА ПРИБЫЛЬ ОРГАНИЗАЦИЙ,</w:t>
      </w:r>
    </w:p>
    <w:p>
      <w:pPr>
        <w:pStyle w:val="2"/>
        <w:jc w:val="center"/>
      </w:pPr>
      <w:r>
        <w:rPr>
          <w:sz w:val="24"/>
        </w:rPr>
        <w:t xml:space="preserve">ПОДЛЕЖАЩЕМ ЗАЧИСЛЕНИЮ В ОКРУЖНОЙ БЮДЖЕТ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 Государственной Думой</w:t>
      </w:r>
    </w:p>
    <w:p>
      <w:pPr>
        <w:pStyle w:val="0"/>
        <w:jc w:val="right"/>
      </w:pPr>
      <w:r>
        <w:rPr>
          <w:sz w:val="24"/>
        </w:rPr>
        <w:t xml:space="preserve">Ямало-Ненецкого автономного округа</w:t>
      </w:r>
    </w:p>
    <w:p>
      <w:pPr>
        <w:pStyle w:val="0"/>
        <w:jc w:val="right"/>
      </w:pPr>
      <w:r>
        <w:rPr>
          <w:sz w:val="24"/>
        </w:rPr>
        <w:t xml:space="preserve">17 сентября 2008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ЯНАО от 23.12.2010 </w:t>
            </w:r>
            <w:hyperlink w:history="0" r:id="rId8" w:tooltip="Закон ЯНАО от 23.12.2010 N 146-ЗАО (ред. от 01.10.2025) &quot;О внесении изменений в некоторые законы Ямало-Ненецкого автономного округа в сфере бюджетного законодательства и законодательства о налогах и сборах&quot; (принят Законодательным Собранием Ямало-Ненецкого автономного округа 10.12.2010) {КонсультантПлюс}">
              <w:r>
                <w:rPr>
                  <w:sz w:val="24"/>
                  <w:color w:val="0000ff"/>
                </w:rPr>
                <w:t xml:space="preserve">N 146-ЗАО</w:t>
              </w:r>
            </w:hyperlink>
            <w:r>
              <w:rPr>
                <w:sz w:val="24"/>
                <w:color w:val="392c69"/>
              </w:rPr>
              <w:t xml:space="preserve">, от 23.12.2010 </w:t>
            </w:r>
            <w:hyperlink w:history="0" r:id="rId9" w:tooltip="Закон ЯНАО от 23.12.2010 N 151-ЗАО (ред. от 01.10.2025) &quot;О внесении изменений в некоторые законы Ямало-Ненецкого автономного округа в целях развития производства сжиженного природного газа на полуострове Ямал&quot; (принят Законодательным Собранием Ямало-Ненецкого автономного округа 10.12.2010) {КонсультантПлюс}">
              <w:r>
                <w:rPr>
                  <w:sz w:val="24"/>
                  <w:color w:val="0000ff"/>
                </w:rPr>
                <w:t xml:space="preserve">N 151-ЗАО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28.02.2011 </w:t>
            </w:r>
            <w:hyperlink w:history="0" r:id="rId10" w:tooltip="Закон ЯНАО от 28.02.2011 N 18-ЗАО &quot;О внесении изменения в статью 2 Закона Ямало-Ненецкого автономного округа &quot;Об установлении пониженной ставки налога на прибыль организаций отдельным категориям налогоплательщиков&quot; (принят Законодательным Собранием Ямало-Ненецкого автономного округа 16.02.2011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18-ЗАО</w:t>
              </w:r>
            </w:hyperlink>
            <w:r>
              <w:rPr>
                <w:sz w:val="24"/>
                <w:color w:val="392c69"/>
              </w:rPr>
              <w:t xml:space="preserve">, от 01.07.2011 </w:t>
            </w:r>
            <w:hyperlink w:history="0" r:id="rId11" w:tooltip="Закон ЯНАО от 01.07.2011 N 68-ЗАО (ред. от 20.11.2025) &quot;О внесении изменений в некоторые законы Ямало-Ненецкого автономного округа в целях развития инвестиционной деятельности в Ямало-Ненецком автономном округе&quot; (принят Законодательным Собранием Ямало-Ненецкого автономного округа 22.06.2011) {КонсультантПлюс}">
              <w:r>
                <w:rPr>
                  <w:sz w:val="24"/>
                  <w:color w:val="0000ff"/>
                </w:rPr>
                <w:t xml:space="preserve">N 68-ЗАО</w:t>
              </w:r>
            </w:hyperlink>
            <w:r>
              <w:rPr>
                <w:sz w:val="24"/>
                <w:color w:val="392c69"/>
              </w:rPr>
              <w:t xml:space="preserve">, от 23.12.2011 </w:t>
            </w:r>
            <w:hyperlink w:history="0" r:id="rId12" w:tooltip="Закон ЯНАО от 23.12.2011 N 150-ЗАО (ред. от 01.10.2025) &quot;О внесении изменений в статьи 1 и 4 Закона Ямало-Ненецкого автономного округа &quot;Об установлении пониженной ставки налога на прибыль организаций отдельным категориям налогоплательщиков&quot; (принят Законодательным Собранием Ямало-Ненецкого автономного округа 14.12.2011) {КонсультантПлюс}">
              <w:r>
                <w:rPr>
                  <w:sz w:val="24"/>
                  <w:color w:val="0000ff"/>
                </w:rPr>
                <w:t xml:space="preserve">N 150-ЗАО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24.05.2012 </w:t>
            </w:r>
            <w:hyperlink w:history="0" r:id="rId13" w:tooltip="Закон ЯНАО от 24.05.2012 N 41-ЗАО (ред. от 01.10.2025) &quot;О внесении изменений в статьи 1 и 4 Закона Ямало-Ненецкого автономного округа &quot;Об установлении пониженной ставки налога на прибыль организаций отдельным категориям налогоплательщиков&quot; (принят Законодательным Собранием Ямало-Ненецкого автономного округа 16.05.2012) {КонсультантПлюс}">
              <w:r>
                <w:rPr>
                  <w:sz w:val="24"/>
                  <w:color w:val="0000ff"/>
                </w:rPr>
                <w:t xml:space="preserve">N 41-ЗАО</w:t>
              </w:r>
            </w:hyperlink>
            <w:r>
              <w:rPr>
                <w:sz w:val="24"/>
                <w:color w:val="392c69"/>
              </w:rPr>
              <w:t xml:space="preserve">, от 24.12.2012 </w:t>
            </w:r>
            <w:hyperlink w:history="0" r:id="rId14" w:tooltip="Закон ЯНАО от 24.12.2012 N 156-ЗАО &quot;О внесении изменений в некоторые законы Ямало-Ненецкого автономного округа в целях развития производства изделий из дерева и обработки древесины на территории Ямало-Ненецкого автономного округа&quot; (принят Законодательным Собранием Ямало-Ненецкого автономного округа 19.12.2012) {КонсультантПлюс}">
              <w:r>
                <w:rPr>
                  <w:sz w:val="24"/>
                  <w:color w:val="0000ff"/>
                </w:rPr>
                <w:t xml:space="preserve">N 156-ЗАО</w:t>
              </w:r>
            </w:hyperlink>
            <w:r>
              <w:rPr>
                <w:sz w:val="24"/>
                <w:color w:val="392c69"/>
              </w:rPr>
              <w:t xml:space="preserve">, от 10.12.2013 </w:t>
            </w:r>
            <w:hyperlink w:history="0" r:id="rId15" w:tooltip="Закон ЯНАО от 10.12.2013 N 134-ЗАО (ред. от 01.10.2025) &quot;О внесении изменений в Закон Ямало-Ненецкого автономного округа &quot;Об установлении пониженной ставки налога на прибыль организаций отдельным категориям налогоплательщиков&quot; (принят Законодательным Собранием Ямало-Ненецкого автономного округа 26.11.2013) {КонсультантПлюс}">
              <w:r>
                <w:rPr>
                  <w:sz w:val="24"/>
                  <w:color w:val="0000ff"/>
                </w:rPr>
                <w:t xml:space="preserve">N 134-ЗАО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29.04.2014 </w:t>
            </w:r>
            <w:hyperlink w:history="0" r:id="rId16" w:tooltip="Закон ЯНАО от 29.04.2014 N 30-ЗАО (ред. от 26.10.2020) &quot;О внесении изменений в некоторые законы Ямало-Ненецкого автономного округа в целях развития производства сжиженного природного газа на полуострове Ямал и Гыданском полуострове&quot; (принят Законодательным Собранием Ямало-Ненецкого автономного округа 16.04.2014) {КонсультантПлюс}">
              <w:r>
                <w:rPr>
                  <w:sz w:val="24"/>
                  <w:color w:val="0000ff"/>
                </w:rPr>
                <w:t xml:space="preserve">N 30-ЗАО</w:t>
              </w:r>
            </w:hyperlink>
            <w:r>
              <w:rPr>
                <w:sz w:val="24"/>
                <w:color w:val="392c69"/>
              </w:rPr>
              <w:t xml:space="preserve">, от 30.06.2015 </w:t>
            </w:r>
            <w:hyperlink w:history="0" r:id="rId17" w:tooltip="Закон ЯНАО от 30.06.2015 N 62-ЗАО (ред. от 01.10.2025) &quot;О внесении изменений в статьи 1 и 4 Закона Ямало-Ненецкого автономного округа &quot;Об установлении пониженной ставки налога на прибыль организаций отдельным категориям налогоплательщиков&quot; (принят Законодательным Собранием Ямало-Ненецкого автономного округа 24.06.2015) {КонсультантПлюс}">
              <w:r>
                <w:rPr>
                  <w:sz w:val="24"/>
                  <w:color w:val="0000ff"/>
                </w:rPr>
                <w:t xml:space="preserve">N 62-ЗАО</w:t>
              </w:r>
            </w:hyperlink>
            <w:r>
              <w:rPr>
                <w:sz w:val="24"/>
                <w:color w:val="392c69"/>
              </w:rPr>
              <w:t xml:space="preserve">, от 21.12.2015 </w:t>
            </w:r>
            <w:hyperlink w:history="0" r:id="rId18" w:tooltip="Закон ЯНАО от 21.12.2015 N 129-ЗАО (ред. от 01.10.2025) &quot;О внесении изменений в Закон Ямало-Ненецкого автономного округа &quot;Об установлении пониженной ставки налога на прибыль организаций отдельным категориям налогоплательщиков&quot; (принят Законодательным Собранием Ямало-Ненецкого автономного округа 17.12.2015) {КонсультантПлюс}">
              <w:r>
                <w:rPr>
                  <w:sz w:val="24"/>
                  <w:color w:val="0000ff"/>
                </w:rPr>
                <w:t xml:space="preserve">N 129-ЗАО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28.11.2016 </w:t>
            </w:r>
            <w:hyperlink w:history="0" r:id="rId19" w:tooltip="Закон ЯНАО от 28.11.2016 N 94-ЗАО (ред. от 29.11.2019) &quot;О внесении изменений в статью 1 Закона Ямало-Ненецкого автономного округа &quot;Об установлении пониженной ставки налога на прибыль организаций отдельным категориям налогоплательщиков&quot; (принят Законодательным Собранием Ямало-Ненецкого автономного округа 24.11.2016) {КонсультантПлюс}">
              <w:r>
                <w:rPr>
                  <w:sz w:val="24"/>
                  <w:color w:val="0000ff"/>
                </w:rPr>
                <w:t xml:space="preserve">N 94-ЗАО</w:t>
              </w:r>
            </w:hyperlink>
            <w:r>
              <w:rPr>
                <w:sz w:val="24"/>
                <w:color w:val="392c69"/>
              </w:rPr>
              <w:t xml:space="preserve">, от 27.02.2017 </w:t>
            </w:r>
            <w:hyperlink w:history="0" r:id="rId20" w:tooltip="Закон ЯНАО от 27.02.2017 N 7-ЗАО &quot;О внесении изменения в статью 1 Закона Ямало-Ненецкого автономного округа &quot;Об установлении пониженной ставки налога на прибыль организаций отдельным категориям налогоплательщиков&quot; (принят Законодательным Собранием Ямало-Ненецкого автономного округа 16.02.2017) {КонсультантПлюс}">
              <w:r>
                <w:rPr>
                  <w:sz w:val="24"/>
                  <w:color w:val="0000ff"/>
                </w:rPr>
                <w:t xml:space="preserve">N 7-ЗАО</w:t>
              </w:r>
            </w:hyperlink>
            <w:r>
              <w:rPr>
                <w:sz w:val="24"/>
                <w:color w:val="392c69"/>
              </w:rPr>
              <w:t xml:space="preserve">, от 28.09.2017 </w:t>
            </w:r>
            <w:hyperlink w:history="0" r:id="rId21" w:tooltip="Закон ЯНАО от 28.09.2017 N 70-ЗАО (ред. от 01.10.2025) &quot;О внесении изменений в некоторые законы Ямало-Ненецкого автономного округа в целях развития инвестиционной и предпринимательской деятельности в Ямало-Ненецком автономном округе&quot; (принят Законодательным Собранием Ямало-Ненецкого автономного округа 21.09.2017) {КонсультантПлюс}">
              <w:r>
                <w:rPr>
                  <w:sz w:val="24"/>
                  <w:color w:val="0000ff"/>
                </w:rPr>
                <w:t xml:space="preserve">N 70-ЗАО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17.11.2017 </w:t>
            </w:r>
            <w:hyperlink w:history="0" r:id="rId22" w:tooltip="Закон ЯНАО от 17.11.2017 N 96-ЗАО &quot;О внесении изменения в статью 1 Закона Ямало-Ненецкого автономного округа &quot;Об установлении пониженной ставки налога на прибыль организаций отдельным категориям налогоплательщиков&quot; (принят Законодательным Собранием Ямало-Ненецкого автономного округа 16.11.2017) {КонсультантПлюс}">
              <w:r>
                <w:rPr>
                  <w:sz w:val="24"/>
                  <w:color w:val="0000ff"/>
                </w:rPr>
                <w:t xml:space="preserve">N 96-ЗАО</w:t>
              </w:r>
            </w:hyperlink>
            <w:r>
              <w:rPr>
                <w:sz w:val="24"/>
                <w:color w:val="392c69"/>
              </w:rPr>
              <w:t xml:space="preserve">, от 17.05.2018 </w:t>
            </w:r>
            <w:hyperlink w:history="0" r:id="rId23" w:tooltip="Закон ЯНАО от 17.05.2018 N 38-ЗАО &quot;О внесении изменений в некоторые законы Ямало-Ненецкого автономного округа в целях установления на территории Ямало-Ненецкого автономного округа права на применение инвестиционного налогового вычета&quot; (принят Законодательным Собранием Ямало-Ненецкого автономного округа 17.05.2018) {КонсультантПлюс}">
              <w:r>
                <w:rPr>
                  <w:sz w:val="24"/>
                  <w:color w:val="0000ff"/>
                </w:rPr>
                <w:t xml:space="preserve">N 38-ЗАО</w:t>
              </w:r>
            </w:hyperlink>
            <w:r>
              <w:rPr>
                <w:sz w:val="24"/>
                <w:color w:val="392c69"/>
              </w:rPr>
              <w:t xml:space="preserve">, от 19.04.2019 </w:t>
            </w:r>
            <w:hyperlink w:history="0" r:id="rId24" w:tooltip="Закон ЯНАО от 19.04.2019 N 20-ЗАО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18.04.2019) {КонсультантПлюс}">
              <w:r>
                <w:rPr>
                  <w:sz w:val="24"/>
                  <w:color w:val="0000ff"/>
                </w:rPr>
                <w:t xml:space="preserve">N 20-ЗАО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29.11.2019 </w:t>
            </w:r>
            <w:hyperlink w:history="0" r:id="rId25" w:tooltip="Закон ЯНАО от 29.11.2019 N 96-ЗАО &quot;О внесении изменений в статьи 1 и 1.1 Закона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1.11.2019) {КонсультантПлюс}">
              <w:r>
                <w:rPr>
                  <w:sz w:val="24"/>
                  <w:color w:val="0000ff"/>
                </w:rPr>
                <w:t xml:space="preserve">N 96-ЗАО</w:t>
              </w:r>
            </w:hyperlink>
            <w:r>
              <w:rPr>
                <w:sz w:val="24"/>
                <w:color w:val="392c69"/>
              </w:rPr>
              <w:t xml:space="preserve">, от 29.06.2020 </w:t>
            </w:r>
            <w:hyperlink w:history="0" r:id="rId26" w:tooltip="Закон ЯНАО от 29.06.2020 N 64-ЗАО &quot;О внесении изменений в статью 1.2 Закона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6.06.2020) {КонсультантПлюс}">
              <w:r>
                <w:rPr>
                  <w:sz w:val="24"/>
                  <w:color w:val="0000ff"/>
                </w:rPr>
                <w:t xml:space="preserve">N 64-ЗАО</w:t>
              </w:r>
            </w:hyperlink>
            <w:r>
              <w:rPr>
                <w:sz w:val="24"/>
                <w:color w:val="392c69"/>
              </w:rPr>
              <w:t xml:space="preserve">, от 25.09.2020 </w:t>
            </w:r>
            <w:hyperlink w:history="0" r:id="rId27" w:tooltip="Закон ЯНАО от 25.09.2020 N 94-ЗАО (ред. от 26.11.2020) &quot;О внесении изменений в некоторые законы Ямало-Ненецкого автономного округа в целях поддержки резидентов Арктической зоны Российской Федерации&quot; (принят Законодательным Собранием Ямало-Ненецкого автономного округа 25.09.2020) {КонсультантПлюс}">
              <w:r>
                <w:rPr>
                  <w:sz w:val="24"/>
                  <w:color w:val="0000ff"/>
                </w:rPr>
                <w:t xml:space="preserve">N 94-ЗАО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26.10.2020 </w:t>
            </w:r>
            <w:hyperlink w:history="0" r:id="rId28" w:tooltip="Закон ЯНАО от 26.10.2020 N 122-ЗАО &quot;О внесении изменений в статью 1 Закона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10.2020) {КонсультантПлюс}">
              <w:r>
                <w:rPr>
                  <w:sz w:val="24"/>
                  <w:color w:val="0000ff"/>
                </w:rPr>
                <w:t xml:space="preserve">N 122-ЗАО</w:t>
              </w:r>
            </w:hyperlink>
            <w:r>
              <w:rPr>
                <w:sz w:val="24"/>
                <w:color w:val="392c69"/>
              </w:rPr>
              <w:t xml:space="preserve">, от 26.11.2020 </w:t>
            </w:r>
            <w:hyperlink w:history="0" r:id="rId29" w:tooltip="Закон ЯНАО от 26.11.2020 N 131-ЗАО &quot;О внесении изменений в статью 1.1 Закона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6.11.2020) {КонсультантПлюс}">
              <w:r>
                <w:rPr>
                  <w:sz w:val="24"/>
                  <w:color w:val="0000ff"/>
                </w:rPr>
                <w:t xml:space="preserve">N 131-ЗАО</w:t>
              </w:r>
            </w:hyperlink>
            <w:r>
              <w:rPr>
                <w:sz w:val="24"/>
                <w:color w:val="392c69"/>
              </w:rPr>
              <w:t xml:space="preserve">, от 28.06.2021 </w:t>
            </w:r>
            <w:hyperlink w:history="0" r:id="rId30" w:tooltip="Закон ЯНАО от 28.06.2021 N 70-ЗАО (ред. от 24.11.2022) &quot;О внесении изменений в некоторые законы Ямало-Ненецкого автономного округа в сфере налогообложения&quot; (принят Законодательным Собранием Ямало-Ненецкого автономного округа 24.06.2021) {КонсультантПлюс}">
              <w:r>
                <w:rPr>
                  <w:sz w:val="24"/>
                  <w:color w:val="0000ff"/>
                </w:rPr>
                <w:t xml:space="preserve">N 70-ЗАО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24.02.2022 </w:t>
            </w:r>
            <w:hyperlink w:history="0" r:id="rId31" w:tooltip="Закон ЯНАО от 24.02.2022 N 8-ЗАО (ред. от 01.10.2025) &quot;О внесении изменений в некоторые законы Ямало-Ненецкого автономного округа в сфере налогообложения&quot; (принят Законодательным Собранием Ямало-Ненецкого автономного округа 17.02.2022) {КонсультантПлюс}">
              <w:r>
                <w:rPr>
                  <w:sz w:val="24"/>
                  <w:color w:val="0000ff"/>
                </w:rPr>
                <w:t xml:space="preserve">N 8-ЗАО</w:t>
              </w:r>
            </w:hyperlink>
            <w:r>
              <w:rPr>
                <w:sz w:val="24"/>
                <w:color w:val="392c69"/>
              </w:rPr>
              <w:t xml:space="preserve">, от 24.11.2022 </w:t>
            </w:r>
            <w:hyperlink w:history="0" r:id="rId32" w:tooltip="Закон ЯНАО от 24.11.2022 N 106-ЗАО (ред. от 01.10.2025) &quot;О внесении изменений в некоторые законы Ямало-Ненецкого автономного округа в сфере налогообложения&quot; (принят Законодательным Собранием Ямало-Ненецкого автономного округа 24.11.2022) {КонсультантПлюс}">
              <w:r>
                <w:rPr>
                  <w:sz w:val="24"/>
                  <w:color w:val="0000ff"/>
                </w:rPr>
                <w:t xml:space="preserve">N 106-ЗАО</w:t>
              </w:r>
            </w:hyperlink>
            <w:r>
              <w:rPr>
                <w:sz w:val="24"/>
                <w:color w:val="392c69"/>
              </w:rPr>
              <w:t xml:space="preserve">, от 22.02.2023 </w:t>
            </w:r>
            <w:hyperlink w:history="0" r:id="rId33" w:tooltip="Закон ЯНАО от 22.02.2023 N 15-ЗАО (ред. от 01.10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16.02.2023) {КонсультантПлюс}">
              <w:r>
                <w:rPr>
                  <w:sz w:val="24"/>
                  <w:color w:val="0000ff"/>
                </w:rPr>
                <w:t xml:space="preserve">N 15-ЗАО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22.06.2023 </w:t>
            </w:r>
            <w:hyperlink w:history="0" r:id="rId34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      <w:r>
                <w:rPr>
                  <w:sz w:val="24"/>
                  <w:color w:val="0000ff"/>
                </w:rPr>
                <w:t xml:space="preserve">N 43-ЗАО</w:t>
              </w:r>
            </w:hyperlink>
            <w:r>
              <w:rPr>
                <w:sz w:val="24"/>
                <w:color w:val="392c69"/>
              </w:rPr>
              <w:t xml:space="preserve">, от 04.06.2024 </w:t>
            </w:r>
            <w:hyperlink w:history="0" r:id="rId35" w:tooltip="Закон ЯНАО от 04.06.2024 N 30-ЗАО (ред. от 01.10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30.05.2024) {КонсультантПлюс}">
              <w:r>
                <w:rPr>
                  <w:sz w:val="24"/>
                  <w:color w:val="0000ff"/>
                </w:rPr>
                <w:t xml:space="preserve">N 30-ЗАО</w:t>
              </w:r>
            </w:hyperlink>
            <w:r>
              <w:rPr>
                <w:sz w:val="24"/>
                <w:color w:val="392c69"/>
              </w:rPr>
              <w:t xml:space="preserve">, от 25.10.2024 </w:t>
            </w:r>
            <w:hyperlink w:history="0" r:id="rId36" w:tooltip="Закон ЯНАО от 25.10.2024 N 61-ЗАО &quot;О внесении изменений в некоторые законы Ямало-Ненецкого автономного округа в сфере налогообложения и признании утратившей силу статьи 1.4 Закона Ямало-Ненецкого автономного округа &quot;О налоговой ставке для налогоплательщиков, применяющих упрощенную систему налогообложения и выбравших в качестве объекта налогообложения доходы&quot; (принят Законодательным Собранием Ямало-Ненецкого автономного округа 24.10.2024) {КонсультантПлюс}">
              <w:r>
                <w:rPr>
                  <w:sz w:val="24"/>
                  <w:color w:val="0000ff"/>
                </w:rPr>
                <w:t xml:space="preserve">N 61-ЗАО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28.05.2025 </w:t>
            </w:r>
            <w:hyperlink w:history="0" r:id="rId37" w:tooltip="Закон ЯНАО от 28.05.2025 N 32-ЗАО &quot;О внесении изменений в некоторые законы Ямало-Ненецкого автономного округа в сфере налогообложения&quot; (принят Законодательным Собранием Ямало-Ненецкого автономного округа 22.05.2025) {КонсультантПлюс}">
              <w:r>
                <w:rPr>
                  <w:sz w:val="24"/>
                  <w:color w:val="0000ff"/>
                </w:rPr>
                <w:t xml:space="preserve">N 32-ЗАО</w:t>
              </w:r>
            </w:hyperlink>
            <w:r>
              <w:rPr>
                <w:sz w:val="24"/>
                <w:color w:val="392c69"/>
              </w:rPr>
              <w:t xml:space="preserve">, от 01.10.2025 </w:t>
            </w:r>
            <w:hyperlink w:history="0" r:id="rId38" w:tooltip="Закон ЯНАО от 01.10.2025 N 59-ЗАО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6.09.2025) {КонсультантПлюс}">
              <w:r>
                <w:rPr>
                  <w:sz w:val="24"/>
                  <w:color w:val="0000ff"/>
                </w:rPr>
                <w:t xml:space="preserve">N 59-ЗАО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39" w:tooltip="Закон ЯНАО от 01.10.2025 N 59-ЗАО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6.09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ЯНАО от 01.10.2025 N 59-ЗАО)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Установить на территории Ямало-Ненецкого автономного округа (далее - автономный округ) пониженную ставку налога на прибыль организаций, зачисляемого в окружной бюджет, для налогоплательщиков, осуществляющих деятельность по производству сжиженного природного газа и (или) по переработке углеводородного сырья в товары, являющиеся продукцией нефтехимии, на новых производственных мощностях, в отношении прибыли, полученной от указанной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проектов, впервые введенных в эксплуатацию до 01 января 2021 года, в размере 13,5 процента;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проектов, впервые введенных в эксплуатацию после 01 января 2021 года, в размере 11,5 процента.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Пониженная налоговая ставка, предусмотренная настоящей частью, подлежит применению до истечения 12 лет, исчисляемых в полных месяцах, с месяца, следующего за месяцем, в котором осуществлена реализация первой партии сжиженного природного газа и (или) товаров, являющихся продукцией нефтехимии.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целей настоящей части ввод проектов в эксплуатацию означает начало производства сжиженного природного газа и (или) товаров, являющихся продукцией нефтехимии; понятия "новые производственные мощности", "продукция нефтехимии" применяются в том значении, в каком они используются в </w:t>
      </w:r>
      <w:hyperlink w:history="0" r:id="rId40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пункте 1.8-2 статьи 284</w:t>
        </w:r>
      </w:hyperlink>
      <w:r>
        <w:rPr>
          <w:sz w:val="24"/>
        </w:rPr>
        <w:t xml:space="preserve"> Налогового кодекса Российской Федерации.</w:t>
      </w:r>
    </w:p>
    <w:bookmarkStart w:id="37" w:name="P37"/>
    <w:bookmarkEnd w:id="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 на территории автономного округа пониженную ставку налога на прибыль организаций, зачисляемого в окружной бюджет, в размере 10 процентов для организаций - участников региональных инвестиционных проектов, указанных в </w:t>
      </w:r>
      <w:hyperlink w:history="0" r:id="rId41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подпункте 1 пункта 1 статьи 25.9</w:t>
        </w:r>
      </w:hyperlink>
      <w:r>
        <w:rPr>
          <w:sz w:val="24"/>
        </w:rPr>
        <w:t xml:space="preserve"> Налогового кодекса Российской Федерации, при условии, что доходы от реализации товаров, произведенных в результате реализации регионального инвестиционного проекта, составляют не менее 90 процентов всех доходов, учитываемых при определении налоговой базы по налогу на прибыль организаций в соответствии с </w:t>
      </w:r>
      <w:hyperlink w:history="0" r:id="rId42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главой 25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Пониженная ставка налога на прибыль организаций, указанная в </w:t>
      </w:r>
      <w:hyperlink w:history="0" w:anchor="P37" w:tooltip="2. Установить на территории автономного округа пониженную ставку налога на прибыль организаций, зачисляемого в окружной бюджет, в размере 10 процентов для организаций - участников региональных инвестиционных проектов, указанных в подпункте 1 пункта 1 статьи 25.9 Налогового кодекса Российской Федерации, при условии, что доходы от реализации товаров, произведенных в результате реализации регионального инвестиционного проекта, составляют не менее 90 процентов всех доходов, учитываемых при определении налого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настоящей части, предоставляется на период,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заканчивая отчетным (налоговым) периодом, в котором разница между суммой налога, рассчитанной исходя из ставки налога в размере 25 процентов (20 процентов для налоговых периодов до 2024 года включительно), и суммой налога, исчисленного с применением пониженных ставок налога на прибыль организаций, установленных </w:t>
      </w:r>
      <w:hyperlink w:history="0" w:anchor="P37" w:tooltip="2. Установить на территории автономного округа пониженную ставку налога на прибыль организаций, зачисляемого в окружной бюджет, в размере 10 процентов для организаций - участников региональных инвестиционных проектов, указанных в подпункте 1 пункта 1 статьи 25.9 Налогового кодекса Российской Федерации, при условии, что доходы от реализации товаров, произведенных в результате реализации регионального инвестиционного проекта, составляют не менее 90 процентов всех доходов, учитываемых при определении налого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настоящей части и </w:t>
      </w:r>
      <w:hyperlink w:history="0" r:id="rId43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пунктом 1.5 статьи 284</w:t>
        </w:r>
      </w:hyperlink>
      <w:r>
        <w:rPr>
          <w:sz w:val="24"/>
        </w:rPr>
        <w:t xml:space="preserve"> Налогового кодекса Российской Федерации, определенная нарастающим итогом за указанные отчетные (налоговые) периоды, составила величину, равную объему осуществленных в целях реализации инвестиционного проекта капитальных вложений, определяемому в соответствии с </w:t>
      </w:r>
      <w:hyperlink w:history="0" r:id="rId44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пунктом 8 статьи 284.3</w:t>
        </w:r>
      </w:hyperlink>
      <w:r>
        <w:rPr>
          <w:sz w:val="24"/>
        </w:rPr>
        <w:t xml:space="preserve"> Налогового кодекса Российской Федерации, но не более пяти налоговых периодов с учетом положений </w:t>
      </w:r>
      <w:hyperlink w:history="0" w:anchor="P39" w:tooltip="Организации - участники региональных инвестиционных проектов, удовлетворяющих требованиям, установленным абзацем вторым подпункта 4 пункта 1 статьи 25.8 Налогового кодекса Российской Федерации, утрачивают право на применение пониженной ставки налога на прибыль организаций, указанной в абзаце первом настоящей части, начиная с 01 января 2027 года.">
        <w:r>
          <w:rPr>
            <w:sz w:val="24"/>
            <w:color w:val="0000ff"/>
          </w:rPr>
          <w:t xml:space="preserve">абзаца третьего</w:t>
        </w:r>
      </w:hyperlink>
      <w:r>
        <w:rPr>
          <w:sz w:val="24"/>
        </w:rPr>
        <w:t xml:space="preserve"> настоящей части.</w:t>
      </w:r>
    </w:p>
    <w:bookmarkStart w:id="39" w:name="P39"/>
    <w:bookmarkEnd w:id="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 - участники региональных инвестиционных проектов, удовлетворяющих требованиям, установленным </w:t>
      </w:r>
      <w:hyperlink w:history="0" r:id="rId4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абзацем вторым подпункта 4 пункта 1 статьи 25.8</w:t>
        </w:r>
      </w:hyperlink>
      <w:r>
        <w:rPr>
          <w:sz w:val="24"/>
        </w:rPr>
        <w:t xml:space="preserve"> Налогового кодекса Российской Федерации, утрачивают право на применение пониженной ставки налога на прибыль организаций, указанной в </w:t>
      </w:r>
      <w:hyperlink w:history="0" w:anchor="P37" w:tooltip="2. Установить на территории автономного округа пониженную ставку налога на прибыль организаций, зачисляемого в окружной бюджет, в размере 10 процентов для организаций - участников региональных инвестиционных проектов, указанных в подпункте 1 пункта 1 статьи 25.9 Налогового кодекса Российской Федерации, при условии, что доходы от реализации товаров, произведенных в результате реализации регионального инвестиционного проекта, составляют не менее 90 процентов всех доходов, учитываемых при определении налого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настоящей части, начиная с 01 января 2027 года.</w:t>
      </w:r>
    </w:p>
    <w:bookmarkStart w:id="40" w:name="P40"/>
    <w:bookmarkEnd w:id="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 на территории автономного округа пониженную ставку налога на прибыль организаций, зачисляемого в окружной бюджет, в размере 15 процентов для организаций, получивших статус резидента Арктической зоны Российской Федерации в соответствии с Федеральным </w:t>
      </w:r>
      <w:hyperlink w:history="0" r:id="rId46" w:tooltip="Федеральный закон от 13.07.2020 N 193-ФЗ (ред. от 21.04.2025) &quot;О государственной поддержке предпринимательской деятельности в Арктической зоне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13 июля 2020 года N 193-ФЗ "О государственной поддержке предпринимательской деятельности в Арктической зоне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Пониженная ставка налога на прибыль организаций, указанная в </w:t>
      </w:r>
      <w:hyperlink w:history="0" w:anchor="P40" w:tooltip="3. Установить на территории автономного округа пониженную ставку налога на прибыль организаций, зачисляемого в окружной бюджет, в размере 15 процентов для организаций, получивших статус резидента Арктической зоны Российской Федерации в соответствии с Федеральным законом от 13 июля 2020 года N 193-ФЗ &quot;О государственной поддержке предпринимательской деятельности в Арктической зоне Российской Федерации&quot;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настоящей части, применяется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соглашения об осуществлении инвестиционной деятельности в Арктической зоне Российской Федерации, с учетом положений, предусмотренных </w:t>
      </w:r>
      <w:hyperlink w:history="0" r:id="rId47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статьей 284.4</w:t>
        </w:r>
      </w:hyperlink>
      <w:r>
        <w:rPr>
          <w:sz w:val="24"/>
        </w:rPr>
        <w:t xml:space="preserve"> Налогового кодекса Российской Федерации, но не более срока действия указанного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Организации, применяющие в соответствии с настоящей статьей пониженную ставку налога на прибыль организаций, представляют в уполномоченный исполнительный орган автономного округа информацию в соответствии с порядком оценки налоговых расходов автономного округа, установленным </w:t>
      </w:r>
      <w:hyperlink w:history="0" r:id="rId48" w:tooltip="Постановление Правительства ЯНАО от 24.01.2020 N 60-П (ред. от 02.11.2023) &quot;Об оценке налоговых расходов Ямало-Ненецкого автономного округа&quot; (вместе с &quot;Порядком формирования перечня налоговых расходов Ямало-Ненецкого автономного округа&quot;, &quot;Порядком оценки налоговых расходов Ямало-Ненецкого автономного округа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автономного округа.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49" w:tooltip="Закон ЯНАО от 17.05.2018 N 38-ЗАО &quot;О внесении изменений в некоторые законы Ямало-Ненецкого автономного округа в целях установления на территории Ямало-Ненецкого автономного округа права на применение инвестиционного налогового вычета&quot; (принят Законодательным Собранием Ямало-Ненецкого автономного округа 17.05.201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ЯНАО от 17.05.2018 N 38-ЗАО)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8" w:name="P48"/>
    <w:bookmarkEnd w:id="48"/>
    <w:p>
      <w:pPr>
        <w:pStyle w:val="0"/>
        <w:ind w:firstLine="540"/>
        <w:jc w:val="both"/>
      </w:pPr>
      <w:r>
        <w:rPr>
          <w:sz w:val="24"/>
        </w:rPr>
        <w:t xml:space="preserve">1. Инвестиционный налоговый вычет в отношении расходов налогоплательщика, указанных в </w:t>
      </w:r>
      <w:hyperlink w:history="0" r:id="rId50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и </w:t>
      </w:r>
      <w:hyperlink w:history="0" r:id="rId51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2 пункта 2 статьи 286.1</w:t>
        </w:r>
      </w:hyperlink>
      <w:r>
        <w:rPr>
          <w:sz w:val="24"/>
        </w:rPr>
        <w:t xml:space="preserve"> Налогового </w:t>
      </w:r>
      <w:hyperlink w:history="0" r:id="rId52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кодекса</w:t>
        </w:r>
      </w:hyperlink>
      <w:r>
        <w:rPr>
          <w:sz w:val="24"/>
        </w:rPr>
        <w:t xml:space="preserve"> Российской Федерации, вправе применять налогоплательщики, состоящие на учете по месту нахождения организации в налоговых органах на территории автономного округа:</w:t>
      </w:r>
    </w:p>
    <w:bookmarkStart w:id="49" w:name="P49"/>
    <w:bookmarkEnd w:id="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осуществляющие добычу высоковязкой нефти из нефтяных оторочек газонефтяных (нефтегазовых) залежей, в которых нефть в подгазовых зонах подстилается подошвенной водой, включенные в </w:t>
      </w:r>
      <w:hyperlink w:history="0" r:id="rId53" w:tooltip="Закон ЯНАО от 23.12.2011 N 151-ЗАО (ред. от 22.11.2024) &quot;О Перечне организаций, осуществляющих реализацию приоритетных инвестиционных проектов на территории Ямало-Ненецкого автономного округа&quot; (принят Законодательным Собранием Ямало-Ненецкого автономного округа 14.12.2011)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организаций, осуществляющих реализацию приоритетных инвестиционных проектов на территории автономного округа (далее - Перечень), в целях получения инвестиционного налогового вычета и уплатившие (перечислившие) в консолидированный бюджет автономного округа минимальную сумму налога на доходы физических лиц (далее - НДФЛ).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Закон ЯНАО от 01.10.2025 N 59-ЗАО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6.09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ЯНАО от 01.10.2025 N 59-ЗАО)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Положения </w:t>
      </w:r>
      <w:hyperlink w:history="0" w:anchor="P49" w:tooltip="1) осуществляющие добычу высоковязкой нефти из нефтяных оторочек газонефтяных (нефтегазовых) залежей, в которых нефть в подгазовых зонах подстилается подошвенной водой, включенные в Перечень организаций, осуществляющих реализацию приоритетных инвестиционных проектов на территории автономного округа (далее - Перечень), в целях получения инвестиционного налогового вычета и уплатившие (перечислившие) в консолидированный бюджет автономного округа минимальную сумму налога на доходы физических лиц (далее - НДФЛ).">
        <w:r>
          <w:rPr>
            <w:sz w:val="24"/>
            <w:color w:val="0000ff"/>
          </w:rPr>
          <w:t xml:space="preserve">абзаца первого</w:t>
        </w:r>
      </w:hyperlink>
      <w:r>
        <w:rPr>
          <w:sz w:val="24"/>
        </w:rPr>
        <w:t xml:space="preserve"> настоящего пункта об уплате (перечислении) минимальной суммы НДФЛ не распространяются на налогоплательщиков, включенных в </w:t>
      </w:r>
      <w:hyperlink w:history="0" r:id="rId55" w:tooltip="Закон ЯНАО от 23.12.2011 N 151-ЗАО (ред. от 22.11.2024) &quot;О Перечне организаций, осуществляющих реализацию приоритетных инвестиционных проектов на территории Ямало-Ненецкого автономного округа&quot; (принят Законодательным Собранием Ямало-Ненецкого автономного округа 14.12.2011)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в целях получения инвестиционного налогового вычета не позднее 01 января 2021 года;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Закон ЯНАО от 22.02.2023 N 15-ЗАО (ред. от 01.10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16.02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ЯНАО от 22.02.2023 N 15-ЗАО)</w:t>
      </w:r>
    </w:p>
    <w:bookmarkStart w:id="53" w:name="P53"/>
    <w:bookmarkEnd w:id="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являющиеся резидентами промышленного парка регионального значения, в отношении которого после 01 января 2021 года принято решение о соответствии </w:t>
      </w:r>
      <w:hyperlink w:history="0" r:id="rId57" w:tooltip="Постановление Правительства ЯНАО от 07.09.2018 N 962-П (ред. от 01.07.2025) &quot;О промышленных парках регионального значения и управляющих компаниях промышленных парков регионального значения&quot; (вместе с &quot;Требованиями к промышленным паркам регионального значения и управляющим компаниям промышленных парков регионального значения в целях применения мер стимулирования деятельности в сфере промышленности за счет государственного имущества Ямало-Ненецкого автономного округа и средств окружного бюджета&quot;, &quot;Правилами п {КонсультантПлюс}">
        <w:r>
          <w:rPr>
            <w:sz w:val="24"/>
            <w:color w:val="0000ff"/>
          </w:rPr>
          <w:t xml:space="preserve">требованиям</w:t>
        </w:r>
      </w:hyperlink>
      <w:r>
        <w:rPr>
          <w:sz w:val="24"/>
        </w:rPr>
        <w:t xml:space="preserve"> к промышленным паркам регионального значения, установленным постановлением Правительства автономного округа;</w:t>
      </w:r>
    </w:p>
    <w:bookmarkStart w:id="54" w:name="P54"/>
    <w:bookmarkEnd w:id="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осуществляющие реализацию инвестиционных проектов по строительству железнодорожной инфраструктуры, способствующей освоению перспективных районов недропользования в автономном округе.</w:t>
      </w:r>
    </w:p>
    <w:p>
      <w:pPr>
        <w:pStyle w:val="0"/>
        <w:spacing w:before="240" w:lineRule="auto"/>
        <w:ind w:firstLine="540"/>
        <w:jc w:val="both"/>
      </w:pPr>
      <w:hyperlink w:history="0" r:id="rId58" w:tooltip="Постановление Правительства ЯНАО от 06.05.2024 N 216-П (ред. от 12.03.2025) &quot;О реализации некоторых положений статьи 1.1 Закона Ямало-Ненецкого автономного округа от 25 сентября 2008 года N 77-ЗАО &quot;О налоге на прибыль организаций, подлежащем зачислению в окружной бюджет&quot; (вместе с &quot;Порядком признания железнодорожной инфраструктуры, способствующей освоению перспективных районов недропользования в Ямало-Ненецком автономном округе, признания инвестиционного проекта инвестиционным проектом по строительству желе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перспективных районов недропользования в автономном округе, </w:t>
      </w:r>
      <w:hyperlink w:history="0" r:id="rId59" w:tooltip="Постановление Правительства ЯНАО от 06.05.2024 N 216-П (ред. от 12.03.2025) &quot;О реализации некоторых положений статьи 1.1 Закона Ямало-Ненецкого автономного округа от 25 сентября 2008 года N 77-ЗАО &quot;О налоге на прибыль организаций, подлежащем зачислению в окружной бюджет&quot; (вместе с &quot;Порядком признания железнодорожной инфраструктуры, способствующей освоению перспективных районов недропользования в Ямало-Ненецком автономном округе, признания инвестиционного проекта инвестиционным проектом по строительству желе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признания железнодорожной инфраструктуры, способствующей освоению перспективных районов недропользования в автономном округе, и ведения реестра такой инфраструктуры устанавливается постановлением Правительства автономного округа;</w:t>
      </w:r>
    </w:p>
    <w:p>
      <w:pPr>
        <w:pStyle w:val="0"/>
        <w:jc w:val="both"/>
      </w:pPr>
      <w:r>
        <w:rPr>
          <w:sz w:val="24"/>
        </w:rPr>
        <w:t xml:space="preserve">(п. 3 введен </w:t>
      </w:r>
      <w:hyperlink w:history="0" r:id="rId60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ЯНАО от 22.06.2023 N 43-ЗАО)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4 ч. 1 ст. 1.1, введенный </w:t>
            </w:r>
            <w:hyperlink w:history="0" r:id="rId61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ЯНАО от 22.06.2023 N 43-ЗАО (ред. 28.05.2025), </w:t>
            </w:r>
            <w:hyperlink w:history="0" r:id="rId62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по 31.12.2027 включительно.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58" w:name="P58"/>
    <w:bookmarkEnd w:id="58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4) для которых основным видом деятельности является "Деятельность в сфере телекоммуникаций" </w:t>
      </w:r>
      <w:hyperlink w:history="0" r:id="rId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(класс 61)</w:t>
        </w:r>
      </w:hyperlink>
      <w:r>
        <w:rPr>
          <w:sz w:val="24"/>
        </w:rPr>
        <w:t xml:space="preserve"> Общероссийского классификатора видов экономической деятельности ОК 029-2014 (КДЕС Ред. 2), при условии, что выручка от реализации товаров (работ, услуг), полученная от осуществления указанной деятельности, составляет не менее 70 процентов за соответствующий налоговый период в общей сумме доходов, определяемых в соответствии с </w:t>
      </w:r>
      <w:hyperlink w:history="0" r:id="rId64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и </w:t>
      </w:r>
      <w:hyperlink w:history="0" r:id="rId65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2 статьи 248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66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ЯНАО от 22.06.2023 N 43-ЗАО)</w:t>
      </w:r>
    </w:p>
    <w:p>
      <w:pPr>
        <w:pStyle w:val="0"/>
        <w:jc w:val="both"/>
      </w:pPr>
      <w:r>
        <w:rPr>
          <w:sz w:val="24"/>
        </w:rPr>
        <w:t xml:space="preserve">(часть 1 в ред. </w:t>
      </w:r>
      <w:hyperlink w:history="0" r:id="rId67" w:tooltip="Закон ЯНАО от 28.06.2021 N 70-ЗАО (ред. от 24.11.2022) &quot;О внесении изменений в некоторые законы Ямало-Ненецкого автономного округа в сфере налогообложения&quot; (принят Законодательным Собранием Ямало-Ненецкого автономного округа 24.06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ЯНАО от 28.06.2021 N 70-ЗАО)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</w:t>
      </w:r>
      <w:r>
        <w:rPr>
          <w:sz w:val="24"/>
          <w:vertAlign w:val="superscript"/>
        </w:rPr>
        <w:t xml:space="preserve">1</w:t>
      </w:r>
      <w:r>
        <w:rPr>
          <w:sz w:val="24"/>
        </w:rPr>
        <w:t xml:space="preserve">. Минимальная сумма НДФЛ определяется в </w:t>
      </w:r>
      <w:hyperlink w:history="0" r:id="rId68" w:tooltip="Постановление Правительства ЯНАО от 24.01.2020 N 60-П (ред. от 02.11.2023) &quot;Об оценке налоговых расходов Ямало-Ненецкого автономного округа&quot; (вместе с &quot;Порядком формирования перечня налоговых расходов Ямало-Ненецкого автономного округа&quot;, &quot;Порядком оценки налоговых расходов Ямало-Ненецкого автономного округа&quot;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постановлением Правительства автономного округа, по итогам налогового периода, в котором налогоплательщик воспользовался правом на применение инвестиционного налогового вычета в соответствии с настоящей статьей.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Закон ЯНАО от 01.10.2025 N 59-ЗАО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6.09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ЯНАО от 01.10.2025 N 59-ЗАО)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неуплаты (неперечислении) минимальной суммы НДФЛ сумма налога на прибыль организаций в размере примененного за этот налоговый период инвестиционного налогового вычета подлежит восстановлению и уплате в окружной бюджет.</w:t>
      </w:r>
    </w:p>
    <w:p>
      <w:pPr>
        <w:pStyle w:val="0"/>
        <w:jc w:val="both"/>
      </w:pPr>
      <w:r>
        <w:rPr>
          <w:sz w:val="24"/>
        </w:rPr>
        <w:t xml:space="preserve">(часть 1</w:t>
      </w:r>
      <w:r>
        <w:rPr>
          <w:sz w:val="24"/>
          <w:vertAlign w:val="superscript"/>
        </w:rPr>
        <w:t xml:space="preserve">1</w:t>
      </w:r>
      <w:r>
        <w:rPr>
          <w:sz w:val="24"/>
        </w:rPr>
        <w:t xml:space="preserve"> введена </w:t>
      </w:r>
      <w:hyperlink w:history="0" r:id="rId70" w:tooltip="Закон ЯНАО от 28.06.2021 N 70-ЗАО (ред. от 24.11.2022) &quot;О внесении изменений в некоторые законы Ямало-Ненецкого автономного округа в сфере налогообложения&quot; (принят Законодательным Собранием Ямало-Ненецкого автономного округа 24.06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ЯНАО от 28.06.2021 N 70-ЗАО)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Размер инвестиционного налогового вычета, установленного </w:t>
      </w:r>
      <w:hyperlink w:history="0" w:anchor="P48" w:tooltip="1. Инвестиционный налоговый вычет в отношении расходов налогоплательщика, указанных в подпунктах 1 и 2 пункта 2 статьи 286.1 Налогового кодекса Российской Федерации, вправе применять налогоплательщики, состоящие на учете по месту нахождения организации в налоговых органах на территории автономного округа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текущего налогового (отчетного) периода составляет 90 процентов суммы расходов, составляющей первоначальную стоимость основного средства в соответствии с </w:t>
      </w:r>
      <w:hyperlink w:history="0" r:id="rId71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абзацем вторым пункта 1 статьи 257</w:t>
        </w:r>
      </w:hyperlink>
      <w:r>
        <w:rPr>
          <w:sz w:val="24"/>
        </w:rPr>
        <w:t xml:space="preserve"> Налогового кодекса Российской Федерации, и (или) 90 процентов суммы расходов, составляющей величину изменения первоначальной стоимости основного средства в случаях, указанных в </w:t>
      </w:r>
      <w:hyperlink w:history="0" r:id="rId72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пункте 2 статьи 257</w:t>
        </w:r>
      </w:hyperlink>
      <w:r>
        <w:rPr>
          <w:sz w:val="24"/>
        </w:rPr>
        <w:t xml:space="preserve"> Налогового кодекса Российской Федерации (за исключением частичной ликвидации основного средства), и не может превышать предельную величину инвестиционного налогового вычета, определенную с учетом положений </w:t>
      </w:r>
      <w:hyperlink w:history="0" w:anchor="P67" w:tooltip="3. Размер ставки налога на прибыль организаций для определения предельной величины инвестиционного налогового вычета, установленного частью 1 настоящей статьи, составляет:">
        <w:r>
          <w:rPr>
            <w:sz w:val="24"/>
            <w:color w:val="0000ff"/>
          </w:rPr>
          <w:t xml:space="preserve">части 3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Законов ЯНАО от 19.04.2019 </w:t>
      </w:r>
      <w:hyperlink w:history="0" r:id="rId73" w:tooltip="Закон ЯНАО от 19.04.2019 N 20-ЗАО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18.04.2019) {КонсультантПлюс}">
        <w:r>
          <w:rPr>
            <w:sz w:val="24"/>
            <w:color w:val="0000ff"/>
          </w:rPr>
          <w:t xml:space="preserve">N 20-ЗАО</w:t>
        </w:r>
      </w:hyperlink>
      <w:r>
        <w:rPr>
          <w:sz w:val="24"/>
        </w:rPr>
        <w:t xml:space="preserve">, от 29.11.2019 </w:t>
      </w:r>
      <w:hyperlink w:history="0" r:id="rId74" w:tooltip="Закон ЯНАО от 29.11.2019 N 96-ЗАО &quot;О внесении изменений в статьи 1 и 1.1 Закона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1.11.2019) {КонсультантПлюс}">
        <w:r>
          <w:rPr>
            <w:sz w:val="24"/>
            <w:color w:val="0000ff"/>
          </w:rPr>
          <w:t xml:space="preserve">N 96-ЗАО</w:t>
        </w:r>
      </w:hyperlink>
      <w:r>
        <w:rPr>
          <w:sz w:val="24"/>
        </w:rPr>
        <w:t xml:space="preserve">)</w:t>
      </w:r>
    </w:p>
    <w:bookmarkStart w:id="67" w:name="P67"/>
    <w:bookmarkEnd w:id="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Размер ставки налога на прибыль организаций для определения предельной величины инвестиционного налогового вычета, установленного </w:t>
      </w:r>
      <w:hyperlink w:history="0" w:anchor="P48" w:tooltip="1. Инвестиционный налоговый вычет в отношении расходов налогоплательщика, указанных в подпунктах 1 и 2 пункта 2 статьи 286.1 Налогового кодекса Российской Федерации, вправе применять налогоплательщики, состоящие на учете по месту нахождения организации в налоговых органах на территории автономного округа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составляет: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соответствии с </w:t>
            </w:r>
            <w:hyperlink w:history="0" r:id="rId75" w:tooltip="Закон ЯНАО от 28.05.2025 N 32-ЗАО &quot;О внесении изменений в некоторые законы Ямало-Ненецкого автономного округа в сфере налогообложения&quot; (принят Законодательным Собранием Ямало-Ненецкого автономного округа 22.05.2025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ЯНАО от 28.05.2025 N 32-ЗАО с </w:t>
            </w:r>
            <w:hyperlink w:history="0" r:id="rId76" w:tooltip="Закон ЯНАО от 28.05.2025 N 32-ЗАО &quot;О внесении изменений в некоторые законы Ямало-Ненецкого автономного округа в сфере налогообложения&quot; (принят Законодательным Собранием Ямало-Ненецкого автономного округа 22.05.2025) {КонсультантПлюс}">
              <w:r>
                <w:rPr>
                  <w:sz w:val="24"/>
                  <w:color w:val="0000ff"/>
                </w:rPr>
                <w:t xml:space="preserve">01.01.2028</w:t>
              </w:r>
            </w:hyperlink>
            <w:r>
              <w:rPr>
                <w:sz w:val="24"/>
                <w:color w:val="392c69"/>
              </w:rPr>
              <w:t xml:space="preserve"> абз. 2 ч. 3 ст. 1.1 будет изложен в следующей редакции: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"10 процентов для налогоплательщиков, указанных в пунктах 1 и 3 части 1 настоящей статьи;". </w:t>
            </w:r>
            <w:hyperlink w:history="0" r:id="rId77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ЯНАО от 22.06.2023 N 43-ЗАО (ред. 28.05.2025) в абз. 2 ч. 3 ст. 1.1 внесены изменения, которые </w:t>
            </w:r>
            <w:hyperlink w:history="0" r:id="rId78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      <w:r>
                <w:rPr>
                  <w:sz w:val="24"/>
                  <w:color w:val="0000ff"/>
                </w:rPr>
                <w:t xml:space="preserve">действуют</w:t>
              </w:r>
            </w:hyperlink>
            <w:r>
              <w:rPr>
                <w:sz w:val="24"/>
                <w:color w:val="392c69"/>
              </w:rPr>
              <w:t xml:space="preserve"> по 31.12.2027 включительно.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10 процентов для налогоплательщиков, указанных в </w:t>
      </w:r>
      <w:hyperlink w:history="0" w:anchor="P49" w:tooltip="1) осуществляющие добычу высоковязкой нефти из нефтяных оторочек газонефтяных (нефтегазовых) залежей, в которых нефть в подгазовых зонах подстилается подошвенной водой, включенные в Перечень организаций, осуществляющих реализацию приоритетных инвестиционных проектов на территории автономного округа (далее - Перечень), в целях получения инвестиционного налогового вычета и уплатившие (перечислившие) в консолидированный бюджет автономного округа минимальную сумму налога на доходы физических лиц (далее - НДФЛ).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, </w:t>
      </w:r>
      <w:hyperlink w:history="0" w:anchor="P54" w:tooltip="3) осуществляющие реализацию инвестиционных проектов по строительству железнодорожной инфраструктуры, способствующей освоению перспективных районов недропользования в автономном округе.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и </w:t>
      </w:r>
      <w:hyperlink w:history="0" w:anchor="P58" w:tooltip="4) для которых основным видом деятельности является &quot;Деятельность в сфере телекоммуникаций&quot; (класс 61) Общероссийского классификатора видов экономической деятельности ОК 029-2014 (КДЕС Ред. 2), при условии, что выручка от реализации товаров (работ, услуг), полученная от осуществления указанной деятельности, составляет не менее 70 процентов за соответствующий налоговый период в общей сумме доходов, определяемых в соответствии с пунктами 1 и 2 статьи 248 Налогового кодекса Российской Федерации.">
        <w:r>
          <w:rPr>
            <w:sz w:val="24"/>
            <w:color w:val="0000ff"/>
          </w:rPr>
          <w:t xml:space="preserve">4 части 1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9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ЯНАО от 22.06.2023 N 43-ЗАО)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0 процентов для налогоплательщиков, указанных в </w:t>
      </w:r>
      <w:hyperlink w:history="0" w:anchor="P53" w:tooltip="2) являющиеся резидентами промышленного парка регионального значения, в отношении которого после 01 января 2021 года принято решение о соответствии требованиям к промышленным паркам регионального значения, установленным постановлением Правительства автономного округа;">
        <w:r>
          <w:rPr>
            <w:sz w:val="24"/>
            <w:color w:val="0000ff"/>
          </w:rPr>
          <w:t xml:space="preserve">пункте 2 части 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(часть 3 в ред. </w:t>
      </w:r>
      <w:hyperlink w:history="0" r:id="rId80" w:tooltip="Закон ЯНАО от 28.06.2021 N 70-ЗАО (ред. от 24.11.2022) &quot;О внесении изменений в некоторые законы Ямало-Ненецкого автономного округа в сфере налогообложения&quot; (принят Законодательным Собранием Ямало-Ненецкого автономного округа 24.06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ЯНАО от 28.06.2021 N 70-ЗАО)</w:t>
      </w:r>
    </w:p>
    <w:bookmarkStart w:id="74" w:name="P74"/>
    <w:bookmarkEnd w:id="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Право на применение инвестиционного налогового вычета, установленного </w:t>
      </w:r>
      <w:hyperlink w:history="0" w:anchor="P48" w:tooltip="1. Инвестиционный налоговый вычет в отношении расходов налогоплательщика, указанных в подпунктах 1 и 2 пункта 2 статьи 286.1 Налогового кодекса Российской Федерации, вправе применять налогоплательщики, состоящие на учете по месту нахождения организации в налоговых органах на территории автономного округа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предоставляется в отношении: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объектов, относящихся к группировке "220.00.00.00.000 СООРУЖЕНИЯ" Общероссийского </w:t>
      </w:r>
      <w:hyperlink w:history="0" r:id="rId81" w:tooltip="&quot;ОК 013-2014 (СНС 2008). Общероссийский классификатор основных фондов&quot; (принят и введен в действие Приказом Росстандарта от 12.12.2014 N 2018-ст) (ред. от 11.09.2025) {КонсультантПлюс}">
        <w:r>
          <w:rPr>
            <w:sz w:val="24"/>
            <w:color w:val="0000ff"/>
          </w:rPr>
          <w:t xml:space="preserve">классификатора</w:t>
        </w:r>
      </w:hyperlink>
      <w:r>
        <w:rPr>
          <w:sz w:val="24"/>
        </w:rPr>
        <w:t xml:space="preserve"> основных фондов, созданных и (или) приобретенных в рамках реализации инвестиционных проектов, определенных Перечнем, для налогоплательщиков, указанных в </w:t>
      </w:r>
      <w:hyperlink w:history="0" w:anchor="P49" w:tooltip="1) осуществляющие добычу высоковязкой нефти из нефтяных оторочек газонефтяных (нефтегазовых) залежей, в которых нефть в подгазовых зонах подстилается подошвенной водой, включенные в Перечень организаций, осуществляющих реализацию приоритетных инвестиционных проектов на территории автономного округа (далее - Перечень), в целях получения инвестиционного налогового вычета и уплатившие (перечислившие) в консолидированный бюджет автономного округа минимальную сумму налога на доходы физических лиц (далее - НДФЛ).">
        <w:r>
          <w:rPr>
            <w:sz w:val="24"/>
            <w:color w:val="0000ff"/>
          </w:rPr>
          <w:t xml:space="preserve">пункте 1 части 1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находящихся на территории промышленного парка регионального значения и (или) прилегающей к нему территории объектов благоустройства, транспортной, коммунальной и энергетической инфраструктуры, </w:t>
      </w:r>
      <w:hyperlink w:history="0" r:id="rId82" w:tooltip="Постановление Правительства ЯНАО от 03.07.2023 N 547-П &quot;Об утверждении перечня объектов благоустройства, транспортной, коммунальной и энергетической инфраструктуры, в отношении которых предоставляется право на применение инвестиционного налогового вычета резидентами промышленного парка регионального значения, в отношении которого после 01 января 2021 года принято решение о соответствии требованиям к промышленным паркам регионального значения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которых устанавливается постановлением Правительства автономного округа, для налогоплательщиков, указанных в </w:t>
      </w:r>
      <w:hyperlink w:history="0" w:anchor="P53" w:tooltip="2) являющиеся резидентами промышленного парка регионального значения, в отношении которого после 01 января 2021 года принято решение о соответствии требованиям к промышленным паркам регионального значения, установленным постановлением Правительства автономного округа;">
        <w:r>
          <w:rPr>
            <w:sz w:val="24"/>
            <w:color w:val="0000ff"/>
          </w:rPr>
          <w:t xml:space="preserve">пункте 2 части 1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объектов основных средств, относящихся к третьей - седьмой амортизационным группам, указанных в группировках "</w:t>
      </w:r>
      <w:hyperlink w:history="0" r:id="rId83" w:tooltip="&quot;ОК 013-2014 (СНС 2008). Общероссийский классификатор основных фондов&quot; (принят и введен в действие Приказом Росстандарта от 12.12.2014 N 2018-ст) (ред. от 11.09.2025) {КонсультантПлюс}">
        <w:r>
          <w:rPr>
            <w:sz w:val="24"/>
            <w:color w:val="0000ff"/>
          </w:rPr>
          <w:t xml:space="preserve">220.00.00.00.000</w:t>
        </w:r>
      </w:hyperlink>
      <w:r>
        <w:rPr>
          <w:sz w:val="24"/>
        </w:rPr>
        <w:t xml:space="preserve"> СООРУЖЕНИЯ" и "</w:t>
      </w:r>
      <w:hyperlink w:history="0" r:id="rId84" w:tooltip="&quot;ОК 013-2014 (СНС 2008). Общероссийский классификатор основных фондов&quot; (принят и введен в действие Приказом Росстандарта от 12.12.2014 N 2018-ст) (ред. от 11.09.2025) {КонсультантПлюс}">
        <w:r>
          <w:rPr>
            <w:sz w:val="24"/>
            <w:color w:val="0000ff"/>
          </w:rPr>
          <w:t xml:space="preserve">330.00.00.00.000</w:t>
        </w:r>
      </w:hyperlink>
      <w:r>
        <w:rPr>
          <w:sz w:val="24"/>
        </w:rPr>
        <w:t xml:space="preserve"> ПРОЧИЕ МАШИНЫ И ОБОРУДОВАНИЕ, ВКЛЮЧАЯ ХОЗЯЙСТВЕННЫЙ ИНВЕНТАРЬ, И ДРУГИЕ ОБЪЕКТЫ" Общероссийского классификатора основных фондов, созданных и (или) приобретенных в рамках реализации инвестиционных проектов по строительству железнодорожной инфраструктуры, способствующей освоению перспективных районов недропользования в автономном округе, для налогоплательщиков, указанных в </w:t>
      </w:r>
      <w:hyperlink w:history="0" w:anchor="P54" w:tooltip="3) осуществляющие реализацию инвестиционных проектов по строительству железнодорожной инфраструктуры, способствующей освоению перспективных районов недропользования в автономном округе.">
        <w:r>
          <w:rPr>
            <w:sz w:val="24"/>
            <w:color w:val="0000ff"/>
          </w:rPr>
          <w:t xml:space="preserve">пункте 3 части 1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5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ЯНАО от 22.06.2023 N 43-ЗАО)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Абз. 5 ч. 4 ст. 1.1, введенный </w:t>
            </w:r>
            <w:hyperlink w:history="0" r:id="rId86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ЯНАО от 22.06.2023 N 43-ЗАО (ред. 28.05.2025), </w:t>
            </w:r>
            <w:hyperlink w:history="0" r:id="rId87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по 31.12.2027 включительно.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объектов основных средств, относящихся к третьей - десятой амортизационным группам, </w:t>
      </w:r>
      <w:hyperlink w:history="0" r:id="rId88" w:tooltip="Постановление Правительства ЯНАО от 12.12.2023 N 927-П &quot;Об утверждении перечня объектов основных средств, относящихся к третьей - десятой амортизационным группам, в отношении которых предоставляется право на применение инвестиционного налогового вычета для налогоплательщиков, указанных в пункте 4 части 1 статьи 1.1 Закона Ямало-Ненецкого автономного округа от 25 сентября 2008 года N 77-ЗАО &quot;О налоге на прибыль организаций, подлежащем зачислению в окружной бюджет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которых устанавливается постановлением Правительства автономного округа, для налогоплательщиков, указанных в </w:t>
      </w:r>
      <w:hyperlink w:history="0" w:anchor="P58" w:tooltip="4) для которых основным видом деятельности является &quot;Деятельность в сфере телекоммуникаций&quot; (класс 61) Общероссийского классификатора видов экономической деятельности ОК 029-2014 (КДЕС Ред. 2), при условии, что выручка от реализации товаров (работ, услуг), полученная от осуществления указанной деятельности, составляет не менее 70 процентов за соответствующий налоговый период в общей сумме доходов, определяемых в соответствии с пунктами 1 и 2 статьи 248 Налогового кодекса Российской Федерации.">
        <w:r>
          <w:rPr>
            <w:sz w:val="24"/>
            <w:color w:val="0000ff"/>
          </w:rPr>
          <w:t xml:space="preserve">пункте 4 части 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9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ЯНАО от 22.06.2023 N 43-ЗАО)</w:t>
      </w:r>
    </w:p>
    <w:p>
      <w:pPr>
        <w:pStyle w:val="0"/>
        <w:jc w:val="both"/>
      </w:pPr>
      <w:r>
        <w:rPr>
          <w:sz w:val="24"/>
        </w:rPr>
        <w:t xml:space="preserve">(часть 4 в ред. </w:t>
      </w:r>
      <w:hyperlink w:history="0" r:id="rId90" w:tooltip="Закон ЯНАО от 28.06.2021 N 70-ЗАО (ред. от 24.11.2022) &quot;О внесении изменений в некоторые законы Ямало-Ненецкого автономного округа в сфере налогообложения&quot; (принят Законодательным Собранием Ямало-Ненецкого автономного округа 24.06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ЯНАО от 28.06.2021 N 70-ЗАО)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Инвестиционный налоговый вычет текущего налогового (отчетного) периода в части, превышающей предельную величину инвестиционного налогового вычета, может быть использован для уменьшения сумм налога (авансового платежа) в последующих налоговых (отчетных) периодах (далее - перенос неиспользованного инвестиционного налогового вычета). Организации, включенные в </w:t>
      </w:r>
      <w:hyperlink w:history="0" r:id="rId91" w:tooltip="Закон ЯНАО от 23.12.2011 N 151-ЗАО (ред. от 22.11.2024) &quot;О Перечне организаций, осуществляющих реализацию приоритетных инвестиционных проектов на территории Ямало-Ненецкого автономного округа&quot; (принят Законодательным Собранием Ямало-Ненецкого автономного округа 14.12.2011)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, осуществляют перенос неиспользованного инвестиционного налогового вычета в пределах срока реализации инвестиционного проекта, определенного Перечнем, с учетом положений </w:t>
      </w:r>
      <w:hyperlink w:history="0" w:anchor="P85" w:tooltip="Применение инвестиционного налогового вычета, установленного частью 1 настоящей статьи, прекращается при достижении организацией максимального объема накопленного инвестиционного налогового вычета. Максимальный объем накопленного инвестиционного налогового вычета равен предельному размеру расходов на создание и (или) приобретение объектов основных средств, указанных в части 4 настоящей статьи, определяемому в инвестиционном соглашении, заключаемом между Правительством автономного округа и организацией, п...">
        <w:r>
          <w:rPr>
            <w:sz w:val="24"/>
            <w:color w:val="0000ff"/>
          </w:rPr>
          <w:t xml:space="preserve">абзаца второго</w:t>
        </w:r>
      </w:hyperlink>
      <w:r>
        <w:rPr>
          <w:sz w:val="24"/>
        </w:rPr>
        <w:t xml:space="preserve"> настоящей части.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2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ЯНАО от 22.06.2023 N 43-ЗАО)</w:t>
      </w:r>
    </w:p>
    <w:bookmarkStart w:id="85" w:name="P85"/>
    <w:bookmarkEnd w:id="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Применение инвестиционного налогового вычета, установленного </w:t>
      </w:r>
      <w:hyperlink w:history="0" w:anchor="P48" w:tooltip="1. Инвестиционный налоговый вычет в отношении расходов налогоплательщика, указанных в подпунктах 1 и 2 пункта 2 статьи 286.1 Налогового кодекса Российской Федерации, вправе применять налогоплательщики, состоящие на учете по месту нахождения организации в налоговых органах на территории автономного округа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прекращается при достижении организацией максимального объема накопленного инвестиционного налогового вычета. Максимальный объем накопленного инвестиционного налогового вычета равен предельному размеру расходов на создание и (или) приобретение объектов основных средств, указанных в </w:t>
      </w:r>
      <w:hyperlink w:history="0" w:anchor="P74" w:tooltip="4. Право на применение инвестиционного налогового вычета, установленного частью 1 настоящей статьи, предоставляется в отношении:">
        <w:r>
          <w:rPr>
            <w:sz w:val="24"/>
            <w:color w:val="0000ff"/>
          </w:rPr>
          <w:t xml:space="preserve">части 4</w:t>
        </w:r>
      </w:hyperlink>
      <w:r>
        <w:rPr>
          <w:sz w:val="24"/>
        </w:rPr>
        <w:t xml:space="preserve"> настоящей статьи, определяемому в инвестиционном соглашении, заключаемом между Правительством автономного округа и организацией, претендующей на включение в </w:t>
      </w:r>
      <w:hyperlink w:history="0" r:id="rId93" w:tooltip="Закон ЯНАО от 23.12.2011 N 151-ЗАО (ред. от 22.11.2024) &quot;О Перечне организаций, осуществляющих реализацию приоритетных инвестиционных проектов на территории Ямало-Ненецкого автономного округа&quot; (принят Законодательным Собранием Ямало-Ненецкого автономного округа 14.12.2011)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, или организацией, реализующей инвестиционный проект по строительству железнодорожной инфраструктуры, способствующей освоению перспективных районов недропользования в автономном округе, и не может превышать 10 процентов от полной стоимости инвестиционного проекта.</w:t>
      </w:r>
    </w:p>
    <w:p>
      <w:pPr>
        <w:pStyle w:val="0"/>
        <w:jc w:val="both"/>
      </w:pPr>
      <w:r>
        <w:rPr>
          <w:sz w:val="24"/>
        </w:rPr>
        <w:t xml:space="preserve">(в ред. Законов ЯНАО от 26.11.2020 </w:t>
      </w:r>
      <w:hyperlink w:history="0" r:id="rId94" w:tooltip="Закон ЯНАО от 26.11.2020 N 131-ЗАО &quot;О внесении изменений в статью 1.1 Закона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6.11.2020) {КонсультантПлюс}">
        <w:r>
          <w:rPr>
            <w:sz w:val="24"/>
            <w:color w:val="0000ff"/>
          </w:rPr>
          <w:t xml:space="preserve">N 131-ЗАО</w:t>
        </w:r>
      </w:hyperlink>
      <w:r>
        <w:rPr>
          <w:sz w:val="24"/>
        </w:rPr>
        <w:t xml:space="preserve">, от 22.06.2023 </w:t>
      </w:r>
      <w:hyperlink w:history="0" r:id="rId95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<w:r>
          <w:rPr>
            <w:sz w:val="24"/>
            <w:color w:val="0000ff"/>
          </w:rPr>
          <w:t xml:space="preserve">N 43-ЗАО</w:t>
        </w:r>
      </w:hyperlink>
      <w:r>
        <w:rPr>
          <w:sz w:val="24"/>
        </w:rPr>
        <w:t xml:space="preserve">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96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ЯНАО от 22.06.2023 N 43-ЗАО (ред. 28.05.2025) в абз. 3 ч. 5 ст. 1.1 внесены изменения, которые </w:t>
            </w:r>
            <w:hyperlink w:history="0" r:id="rId97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      <w:r>
                <w:rPr>
                  <w:sz w:val="24"/>
                  <w:color w:val="0000ff"/>
                </w:rPr>
                <w:t xml:space="preserve">действуют</w:t>
              </w:r>
            </w:hyperlink>
            <w:r>
              <w:rPr>
                <w:sz w:val="24"/>
                <w:color w:val="392c69"/>
              </w:rPr>
              <w:t xml:space="preserve"> по 31.12.2027 включительно.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соответствии с </w:t>
            </w:r>
            <w:hyperlink w:history="0" r:id="rId98" w:tooltip="Закон ЯНАО от 28.05.2025 N 32-ЗАО &quot;О внесении изменений в некоторые законы Ямало-Ненецкого автономного округа в сфере налогообложения&quot; (принят Законодательным Собранием Ямало-Ненецкого автономного округа 22.05.2025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ЯНАО от 28.05.2025 N 32-ЗАО с </w:t>
            </w:r>
            <w:hyperlink w:history="0" r:id="rId99" w:tooltip="Закон ЯНАО от 28.05.2025 N 32-ЗАО &quot;О внесении изменений в некоторые законы Ямало-Ненецкого автономного округа в сфере налогообложения&quot; (принят Законодательным Собранием Ямало-Ненецкого автономного округа 22.05.2025) {КонсультантПлюс}">
              <w:r>
                <w:rPr>
                  <w:sz w:val="24"/>
                  <w:color w:val="0000ff"/>
                </w:rPr>
                <w:t xml:space="preserve">01.01.2028</w:t>
              </w:r>
            </w:hyperlink>
            <w:r>
              <w:rPr>
                <w:sz w:val="24"/>
                <w:color w:val="392c69"/>
              </w:rPr>
              <w:t xml:space="preserve"> абз. 3 ч. 5 ст. 1.1 будет изложен в следующей редакции: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"Положения абзаца второго настоящей части не применяются в отношении налогоплательщиков, указанных в пункте 2 части 1 настоящей статьи.".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Положения </w:t>
      </w:r>
      <w:hyperlink w:history="0" w:anchor="P85" w:tooltip="Применение инвестиционного налогового вычета, установленного частью 1 настоящей статьи, прекращается при достижении организацией максимального объема накопленного инвестиционного налогового вычета. Максимальный объем накопленного инвестиционного налогового вычета равен предельному размеру расходов на создание и (или) приобретение объектов основных средств, указанных в части 4 настоящей статьи, определяемому в инвестиционном соглашении, заключаемом между Правительством автономного округа и организацией, п...">
        <w:r>
          <w:rPr>
            <w:sz w:val="24"/>
            <w:color w:val="0000ff"/>
          </w:rPr>
          <w:t xml:space="preserve">абзаца второго</w:t>
        </w:r>
      </w:hyperlink>
      <w:r>
        <w:rPr>
          <w:sz w:val="24"/>
        </w:rPr>
        <w:t xml:space="preserve"> настоящей части не применяются в отношении налогоплательщиков, указанных в </w:t>
      </w:r>
      <w:hyperlink w:history="0" w:anchor="P53" w:tooltip="2) являющиеся резидентами промышленного парка регионального значения, в отношении которого после 01 января 2021 года принято решение о соответствии требованиям к промышленным паркам регионального значения, установленным постановлением Правительства автономного округа;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и </w:t>
      </w:r>
      <w:hyperlink w:history="0" w:anchor="P58" w:tooltip="4) для которых основным видом деятельности является &quot;Деятельность в сфере телекоммуникаций&quot; (класс 61) Общероссийского классификатора видов экономической деятельности ОК 029-2014 (КДЕС Ред. 2), при условии, что выручка от реализации товаров (работ, услуг), полученная от осуществления указанной деятельности, составляет не менее 70 процентов за соответствующий налоговый период в общей сумме доходов, определяемых в соответствии с пунктами 1 и 2 статьи 248 Налогового кодекса Российской Федерации.">
        <w:r>
          <w:rPr>
            <w:sz w:val="24"/>
            <w:color w:val="0000ff"/>
          </w:rPr>
          <w:t xml:space="preserve">4 части 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0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ЯНАО от 22.06.2023 N 43-ЗАО)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Организации, воспользовавшиеся правом на применение инвестиционного налогового вычета, установленного </w:t>
      </w:r>
      <w:hyperlink w:history="0" w:anchor="P49" w:tooltip="1) осуществляющие добычу высоковязкой нефти из нефтяных оторочек газонефтяных (нефтегазовых) залежей, в которых нефть в подгазовых зонах подстилается подошвенной водой, включенные в Перечень организаций, осуществляющих реализацию приоритетных инвестиционных проектов на территории автономного округа (далее - Перечень), в целях получения инвестиционного налогового вычета и уплатившие (перечислившие) в консолидированный бюджет автономного округа минимальную сумму налога на доходы физических лиц (далее - НДФЛ).">
        <w:r>
          <w:rPr>
            <w:sz w:val="24"/>
            <w:color w:val="0000ff"/>
          </w:rPr>
          <w:t xml:space="preserve">пунктом 1 части 1</w:t>
        </w:r>
      </w:hyperlink>
      <w:r>
        <w:rPr>
          <w:sz w:val="24"/>
        </w:rPr>
        <w:t xml:space="preserve"> настоящей статьи, по итогам работы за год представляют в уполномоченный исполнительный орган автономного округа в сфере управления экономикой автономного округа информацию о суммах налога на прибыль организаций, высвобождаемых в связи с применением инвестиционного налогового вычета, в соответствии с порядком и формой, которые установлены постановлением Правительства автономного округа.</w:t>
      </w:r>
    </w:p>
    <w:p>
      <w:pPr>
        <w:pStyle w:val="0"/>
        <w:jc w:val="both"/>
      </w:pPr>
      <w:r>
        <w:rPr>
          <w:sz w:val="24"/>
        </w:rPr>
        <w:t xml:space="preserve">(часть 6 в ред. </w:t>
      </w:r>
      <w:hyperlink w:history="0" r:id="rId101" w:tooltip="Закон ЯНАО от 25.10.2024 N 61-ЗАО &quot;О внесении изменений в некоторые законы Ямало-Ненецкого автономного округа в сфере налогообложения и признании утратившей силу статьи 1.4 Закона Ямало-Ненецкого автономного округа &quot;О налоговой ставке для налогоплательщиков, применяющих упрощенную систему налогообложения и выбравших в качестве объекта налогообложения доходы&quot; (принят Законодательным Собранием Ямало-Ненецкого автономного округа 24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ЯНАО от 25.10.2024 N 61-ЗАО)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</w:t>
      </w:r>
      <w:r>
        <w:rPr>
          <w:sz w:val="24"/>
          <w:vertAlign w:val="superscript"/>
        </w:rPr>
        <w:t xml:space="preserve">1</w:t>
      </w:r>
      <w:r>
        <w:rPr>
          <w:sz w:val="24"/>
        </w:rPr>
        <w:t xml:space="preserve">. Организации, воспользовавшиеся правом на применение инвестиционного налогового вычета, установленного </w:t>
      </w:r>
      <w:hyperlink w:history="0" w:anchor="P53" w:tooltip="2) являющиеся резидентами промышленного парка регионального значения, в отношении которого после 01 января 2021 года принято решение о соответствии требованиям к промышленным паркам регионального значения, установленным постановлением Правительства автономного округа;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 и </w:t>
      </w:r>
      <w:hyperlink w:history="0" w:anchor="P54" w:tooltip="3) осуществляющие реализацию инвестиционных проектов по строительству железнодорожной инфраструктуры, способствующей освоению перспективных районов недропользования в автономном округе.">
        <w:r>
          <w:rPr>
            <w:sz w:val="24"/>
            <w:color w:val="0000ff"/>
          </w:rPr>
          <w:t xml:space="preserve">3 части 1</w:t>
        </w:r>
      </w:hyperlink>
      <w:r>
        <w:rPr>
          <w:sz w:val="24"/>
        </w:rPr>
        <w:t xml:space="preserve"> настоящей статьи, представляют в уполномоченный исполнительный орган автономного округа информацию в соответствии с </w:t>
      </w:r>
      <w:hyperlink w:history="0" r:id="rId102" w:tooltip="Постановление Правительства ЯНАО от 24.01.2020 N 60-П (ред. от 02.11.2023) &quot;Об оценке налоговых расходов Ямало-Ненецкого автономного округа&quot; (вместе с &quot;Порядком формирования перечня налоговых расходов Ямало-Ненецкого автономного округа&quot;, &quot;Порядком оценки налоговых расходов Ямало-Ненецкого автономного округа&quot;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оценки налоговых расходов автономного округа, установленным постановлением Правительства автономного округа.</w:t>
      </w:r>
    </w:p>
    <w:p>
      <w:pPr>
        <w:pStyle w:val="0"/>
        <w:jc w:val="both"/>
      </w:pPr>
      <w:r>
        <w:rPr>
          <w:sz w:val="24"/>
        </w:rPr>
        <w:t xml:space="preserve">(часть 6</w:t>
      </w:r>
      <w:r>
        <w:rPr>
          <w:sz w:val="24"/>
          <w:vertAlign w:val="superscript"/>
        </w:rPr>
        <w:t xml:space="preserve">1</w:t>
      </w:r>
      <w:r>
        <w:rPr>
          <w:sz w:val="24"/>
        </w:rPr>
        <w:t xml:space="preserve"> введена </w:t>
      </w:r>
      <w:hyperlink w:history="0" r:id="rId103" w:tooltip="Закон ЯНАО от 25.10.2024 N 61-ЗАО &quot;О внесении изменений в некоторые законы Ямало-Ненецкого автономного округа в сфере налогообложения и признании утратившей силу статьи 1.4 Закона Ямало-Ненецкого автономного округа &quot;О налоговой ставке для налогоплательщиков, применяющих упрощенную систему налогообложения и выбравших в качестве объекта налогообложения доходы&quot; (принят Законодательным Собранием Ямало-Ненецкого автономного округа 24.10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ЯНАО от 25.10.2024 N 61-ЗАО; в ред. </w:t>
      </w:r>
      <w:hyperlink w:history="0" r:id="rId104" w:tooltip="Закон ЯНАО от 28.05.2025 N 32-ЗАО &quot;О внесении изменений в некоторые законы Ямало-Ненецкого автономного округа в сфере налогообложения&quot; (принят Законодательным Собранием Ямало-Ненецкого автономного округа 22.05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ЯНАО от 28.05.2025 N 32-ЗАО)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Ч. 6</w:t>
            </w:r>
            <w:r>
              <w:rPr>
                <w:sz w:val="24"/>
                <w:color w:val="392c69"/>
                <w:vertAlign w:val="superscript"/>
              </w:rPr>
              <w:t xml:space="preserve">2</w:t>
            </w:r>
            <w:r>
              <w:rPr>
                <w:sz w:val="24"/>
                <w:color w:val="392c69"/>
              </w:rPr>
              <w:t xml:space="preserve"> ст. 1.1, введенная </w:t>
            </w:r>
            <w:hyperlink w:history="0" r:id="rId105" w:tooltip="Закон ЯНАО от 25.10.2024 N 61-ЗАО &quot;О внесении изменений в некоторые законы Ямало-Ненецкого автономного округа в сфере налогообложения и признании утратившей силу статьи 1.4 Закона Ямало-Ненецкого автономного округа &quot;О налоговой ставке для налогоплательщиков, применяющих упрощенную систему налогообложения и выбравших в качестве объекта налогообложения доходы&quot; (принят Законодательным Собранием Ямало-Ненецкого автономного округа 24.10.2024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ЯНАО от 25.10.2024 N 61-ЗАО, </w:t>
            </w:r>
            <w:hyperlink w:history="0" r:id="rId106" w:tooltip="Закон ЯНАО от 25.10.2024 N 61-ЗАО &quot;О внесении изменений в некоторые законы Ямало-Ненецкого автономного округа в сфере налогообложения и признании утратившей силу статьи 1.4 Закона Ямало-Ненецкого автономного округа &quot;О налоговой ставке для налогоплательщиков, применяющих упрощенную систему налогообложения и выбравших в качестве объекта налогообложения доходы&quot; (принят Законодательным Собранием Ямало-Ненецкого автономного округа 24.10.2024) {КонсультантПлюс}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Изменения, внесенные в часть 6</w:t>
            </w:r>
            <w:r>
              <w:rPr>
                <w:sz w:val="24"/>
                <w:color w:val="392c69"/>
                <w:vertAlign w:val="superscript"/>
              </w:rPr>
              <w:t xml:space="preserve">2</w:t>
            </w:r>
            <w:r>
              <w:rPr>
                <w:sz w:val="24"/>
                <w:color w:val="392c69"/>
              </w:rPr>
              <w:t xml:space="preserve"> </w:t>
            </w:r>
            <w:hyperlink w:history="0" r:id="rId107" w:tooltip="Закон ЯНАО от 28.05.2025 N 32-ЗАО &quot;О внесении изменений в некоторые законы Ямало-Ненецкого автономного округа в сфере налогообложения&quot; (принят Законодательным Собранием Ямало-Ненецкого автономного округа 22.05.2025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ЯНАО от 28.05.2025 N 32-ЗАО, </w:t>
            </w:r>
            <w:hyperlink w:history="0" r:id="rId108" w:tooltip="Закон ЯНАО от 28.05.2025 N 32-ЗАО &quot;О внесении изменений в некоторые законы Ямало-Ненецкого автономного округа в сфере налогообложения&quot; (принят Законодательным Собранием Ямало-Ненецкого автономного округа 22.05.2025) {КонсультантПлюс}">
              <w:r>
                <w:rPr>
                  <w:sz w:val="24"/>
                  <w:color w:val="0000ff"/>
                </w:rPr>
                <w:t xml:space="preserve">действуют</w:t>
              </w:r>
            </w:hyperlink>
            <w:r>
              <w:rPr>
                <w:sz w:val="24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6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. Организации, воспользовавшиеся правом на применение инвестиционного налогового вычета, установленного </w:t>
      </w:r>
      <w:hyperlink w:history="0" w:anchor="P58" w:tooltip="4) для которых основным видом деятельности является &quot;Деятельность в сфере телекоммуникаций&quot; (класс 61) Общероссийского классификатора видов экономической деятельности ОК 029-2014 (КДЕС Ред. 2), при условии, что выручка от реализации товаров (работ, услуг), полученная от осуществления указанной деятельности, составляет не менее 70 процентов за соответствующий налоговый период в общей сумме доходов, определяемых в соответствии с пунктами 1 и 2 статьи 248 Налогового кодекса Российской Федерации.">
        <w:r>
          <w:rPr>
            <w:sz w:val="24"/>
            <w:color w:val="0000ff"/>
          </w:rPr>
          <w:t xml:space="preserve">пунктом 4 части 1</w:t>
        </w:r>
      </w:hyperlink>
      <w:r>
        <w:rPr>
          <w:sz w:val="24"/>
        </w:rPr>
        <w:t xml:space="preserve"> настоящей статьи, представляют в уполномоченный исполнительный орган автономного округа информацию в соответствии с </w:t>
      </w:r>
      <w:hyperlink w:history="0" r:id="rId109" w:tooltip="Постановление Правительства ЯНАО от 24.01.2020 N 60-П (ред. от 02.11.2023) &quot;Об оценке налоговых расходов Ямало-Ненецкого автономного округа&quot; (вместе с &quot;Порядком формирования перечня налоговых расходов Ямало-Ненецкого автономного округа&quot;, &quot;Порядком оценки налоговых расходов Ямало-Ненецкого автономного округа&quot;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оценки налоговых расходов автономного округа, установленным постановлением Правительства автономного округа.</w:t>
      </w:r>
    </w:p>
    <w:p>
      <w:pPr>
        <w:pStyle w:val="0"/>
        <w:jc w:val="both"/>
      </w:pPr>
      <w:r>
        <w:rPr>
          <w:sz w:val="24"/>
        </w:rPr>
        <w:t xml:space="preserve">(часть 6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введена </w:t>
      </w:r>
      <w:hyperlink w:history="0" r:id="rId110" w:tooltip="Закон ЯНАО от 25.10.2024 N 61-ЗАО &quot;О внесении изменений в некоторые законы Ямало-Ненецкого автономного округа в сфере налогообложения и признании утратившей силу статьи 1.4 Закона Ямало-Ненецкого автономного округа &quot;О налоговой ставке для налогоплательщиков, применяющих упрощенную систему налогообложения и выбравших в качестве объекта налогообложения доходы&quot; (принят Законодательным Собранием Ямало-Ненецкого автономного округа 24.10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ЯНАО от 25.10.2024 N 61-ЗАО; в ред. </w:t>
      </w:r>
      <w:hyperlink w:history="0" r:id="rId111" w:tooltip="Закон ЯНАО от 28.05.2025 N 32-ЗАО &quot;О внесении изменений в некоторые законы Ямало-Ненецкого автономного округа в сфере налогообложения&quot; (принят Законодательным Собранием Ямало-Ненецкого автономного округа 22.05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ЯНАО от 28.05.2025 N 32-ЗАО)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112" w:tooltip="Закон ЯНАО от 19.04.2019 N 20-ЗАО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18.04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ЯНАО от 19.04.2019 N 20-ЗАО)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5" w:name="P105"/>
    <w:bookmarkEnd w:id="105"/>
    <w:p>
      <w:pPr>
        <w:pStyle w:val="0"/>
        <w:ind w:firstLine="540"/>
        <w:jc w:val="both"/>
      </w:pPr>
      <w:r>
        <w:rPr>
          <w:sz w:val="24"/>
        </w:rPr>
        <w:t xml:space="preserve">1. Инвестиционный налоговый вычет в отношении расходов на создание объектов инфраструктуры, указанных в </w:t>
      </w:r>
      <w:hyperlink w:history="0" r:id="rId113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подпункте 4 пункта 2 статьи 286.1</w:t>
        </w:r>
      </w:hyperlink>
      <w:r>
        <w:rPr>
          <w:sz w:val="24"/>
        </w:rPr>
        <w:t xml:space="preserve"> Налогового </w:t>
      </w:r>
      <w:hyperlink w:history="0" r:id="rId114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кодекса</w:t>
        </w:r>
      </w:hyperlink>
      <w:r>
        <w:rPr>
          <w:sz w:val="24"/>
        </w:rPr>
        <w:t xml:space="preserve"> Российской Федерации, с учетом положений </w:t>
      </w:r>
      <w:hyperlink w:history="0" w:anchor="P113" w:tooltip="4. Право на применение инвестиционного налогового вычета, установленного частью 1 настоящей статьи, предоставляется в отношении расходов на создание следующих видов объектов инфраструктуры:">
        <w:r>
          <w:rPr>
            <w:sz w:val="24"/>
            <w:color w:val="0000ff"/>
          </w:rPr>
          <w:t xml:space="preserve">части 4</w:t>
        </w:r>
      </w:hyperlink>
      <w:r>
        <w:rPr>
          <w:sz w:val="24"/>
        </w:rPr>
        <w:t xml:space="preserve"> настоящей статьи вправе применять организации, включенные в Реестр организаций в целях применения инвестиционного налогового вычета в отношении расходов на создание объектов инфраструктуры (далее - Реестр).</w:t>
      </w:r>
    </w:p>
    <w:bookmarkStart w:id="106" w:name="P106"/>
    <w:bookmarkEnd w:id="1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Размер инвестиционного налогового вычета, установленного </w:t>
      </w:r>
      <w:hyperlink w:history="0" w:anchor="P105" w:tooltip="1. Инвестиционный налоговый вычет в отношении расходов на создание объектов инфраструктуры, указанных в подпункте 4 пункта 2 статьи 286.1 Налогового кодекса Российской Федерации, с учетом положений части 4 настоящей статьи вправе применять организации, включенные в Реестр организаций в целях применения инвестиционного налогового вычета в отношении расходов на создание объектов инфраструктуры (далее - Реестр).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составляет 85 процентов суммы расходов на создание объектов инфраструктуры, указанных в </w:t>
      </w:r>
      <w:hyperlink w:history="0" w:anchor="P113" w:tooltip="4. Право на применение инвестиционного налогового вычета, установленного частью 1 настоящей статьи, предоставляется в отношении расходов на создание следующих видов объектов инфраструктуры:">
        <w:r>
          <w:rPr>
            <w:sz w:val="24"/>
            <w:color w:val="0000ff"/>
          </w:rPr>
          <w:t xml:space="preserve">части 4</w:t>
        </w:r>
      </w:hyperlink>
      <w:r>
        <w:rPr>
          <w:sz w:val="24"/>
        </w:rPr>
        <w:t xml:space="preserve"> настоящей статьи, необходимых для реализации инвестиционного проекта (инвестиционных проектов) на территории автономного округа и (или) в прилегающей к нему акватории, но не более предельного размера расходов, устанавливаемого в соответствии с </w:t>
      </w:r>
      <w:hyperlink w:history="0" w:anchor="P108" w:tooltip="Предельный размер расходов на создание объектов инфраструктуры, указанных в части 4 настоящей статьи, необходимых для реализации инвестиционного проекта (инвестиционных проектов) на территории автономного округа и (или) в прилегающей к нему акватории, учитываемый для предоставления инвестиционного налогового вычета, определяется в соглашении, заключаемом между Правительством автономного округа и организацией, претендующей на включение в Реестр.">
        <w:r>
          <w:rPr>
            <w:sz w:val="24"/>
            <w:color w:val="0000ff"/>
          </w:rPr>
          <w:t xml:space="preserve">абзацем вторым</w:t>
        </w:r>
      </w:hyperlink>
      <w:r>
        <w:rPr>
          <w:sz w:val="24"/>
        </w:rPr>
        <w:t xml:space="preserve"> настоящей части и учитываемого для предоставления инвестиционного налогового вычета.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5" w:tooltip="Закон ЯНАО от 29.06.2020 N 64-ЗАО &quot;О внесении изменений в статью 1.2 Закона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6.06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ЯНАО от 29.06.2020 N 64-ЗАО)</w:t>
      </w:r>
    </w:p>
    <w:bookmarkStart w:id="108" w:name="P108"/>
    <w:bookmarkEnd w:id="1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Предельный размер расходов на создание объектов инфраструктуры, указанных в </w:t>
      </w:r>
      <w:hyperlink w:history="0" w:anchor="P113" w:tooltip="4. Право на применение инвестиционного налогового вычета, установленного частью 1 настоящей статьи, предоставляется в отношении расходов на создание следующих видов объектов инфраструктуры:">
        <w:r>
          <w:rPr>
            <w:sz w:val="24"/>
            <w:color w:val="0000ff"/>
          </w:rPr>
          <w:t xml:space="preserve">части 4</w:t>
        </w:r>
      </w:hyperlink>
      <w:r>
        <w:rPr>
          <w:sz w:val="24"/>
        </w:rPr>
        <w:t xml:space="preserve"> настоящей статьи, необходимых для реализации инвестиционного проекта (инвестиционных проектов) на территории автономного округа и (или) в прилегающей к нему акватории, учитываемый для предоставления инвестиционного налогового вычета, определяется в соглашении, заключаемом между Правительством автономного округа и организацией, претендующей на включение в Реестр.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6" w:tooltip="Закон ЯНАО от 29.06.2020 N 64-ЗАО &quot;О внесении изменений в статью 1.2 Закона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6.06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ЯНАО от 29.06.2020 N 64-ЗАО)</w:t>
      </w:r>
    </w:p>
    <w:p>
      <w:pPr>
        <w:pStyle w:val="0"/>
        <w:spacing w:before="240" w:lineRule="auto"/>
        <w:ind w:firstLine="540"/>
        <w:jc w:val="both"/>
      </w:pPr>
      <w:hyperlink w:history="0" r:id="rId117" w:tooltip="Постановление Правительства ЯНАО от 25.04.2019 N 454-П (ред. от 12.03.2025) &quot;О порядке формирования Реестра организаций в целях применения инвестиционного налогового вычета в отношении расходов на создание объектов инфраструктуры&quot;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формирования Реестра, </w:t>
      </w:r>
      <w:hyperlink w:history="0" r:id="rId118" w:tooltip="Постановление Правительства ЯНАО от 25.04.2019 N 454-П (ред. от 12.03.2025) &quot;О порядке формирования Реестра организаций в целях применения инвестиционного налогового вычета в отношении расходов на создание объектов инфраструктуры&quot; {КонсультантПлюс}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 соглашения, указанного в </w:t>
      </w:r>
      <w:hyperlink w:history="0" w:anchor="P108" w:tooltip="Предельный размер расходов на создание объектов инфраструктуры, указанных в части 4 настоящей статьи, необходимых для реализации инвестиционного проекта (инвестиционных проектов) на территории автономного округа и (или) в прилегающей к нему акватории, учитываемый для предоставления инвестиционного налогового вычета, определяется в соглашении, заключаемом между Правительством автономного округа и организацией, претендующей на включение в Реестр.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настоящей части, утверждаются нормативным правовым актом Правительства автономного округа.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Размер инвестиционного налогового вычета, определенный в соответствии с </w:t>
      </w:r>
      <w:hyperlink w:history="0" w:anchor="P106" w:tooltip="2. Размер инвестиционного налогового вычета, установленного частью 1 настоящей статьи, составляет 85 процентов суммы расходов на создание объектов инфраструктуры, указанных в части 4 настоящей статьи, необходимых для реализации инвестиционного проекта (инвестиционных проектов) на территории автономного округа и (или) в прилегающей к нему акватории, но не более предельного размера расходов, устанавливаемого в соответствии с абзацем вторым настоящей части и учитываемого для предоставления инвестиционного н...">
        <w:r>
          <w:rPr>
            <w:sz w:val="24"/>
            <w:color w:val="0000ff"/>
          </w:rPr>
          <w:t xml:space="preserve">частью 2</w:t>
        </w:r>
      </w:hyperlink>
      <w:r>
        <w:rPr>
          <w:sz w:val="24"/>
        </w:rPr>
        <w:t xml:space="preserve"> настоящей статьи, не может превышать предельную величину инвестиционного налогового вычета, определенную с учетом положений </w:t>
      </w:r>
      <w:hyperlink w:history="0" w:anchor="P112" w:tooltip="Размер ставки налога на прибыль организаций для определения предельной величины инвестиционного налогового вычета, установленного частью 1 настоящей статьи, составляет 0 процентов.">
        <w:r>
          <w:rPr>
            <w:sz w:val="24"/>
            <w:color w:val="0000ff"/>
          </w:rPr>
          <w:t xml:space="preserve">абзаца второго</w:t>
        </w:r>
      </w:hyperlink>
      <w:r>
        <w:rPr>
          <w:sz w:val="24"/>
        </w:rPr>
        <w:t xml:space="preserve"> настоящей части.</w:t>
      </w:r>
    </w:p>
    <w:bookmarkStart w:id="112" w:name="P112"/>
    <w:bookmarkEnd w:id="1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ставки налога на прибыль организаций для определения предельной величины инвестиционного налогового вычета, установленного </w:t>
      </w:r>
      <w:hyperlink w:history="0" w:anchor="P105" w:tooltip="1. Инвестиционный налоговый вычет в отношении расходов на создание объектов инфраструктуры, указанных в подпункте 4 пункта 2 статьи 286.1 Налогового кодекса Российской Федерации, с учетом положений части 4 настоящей статьи вправе применять организации, включенные в Реестр организаций в целях применения инвестиционного налогового вычета в отношении расходов на создание объектов инфраструктуры (далее - Реестр).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составляет 0 процентов.</w:t>
      </w:r>
    </w:p>
    <w:bookmarkStart w:id="113" w:name="P113"/>
    <w:bookmarkEnd w:id="11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Право на применение инвестиционного налогового вычета, установленного </w:t>
      </w:r>
      <w:hyperlink w:history="0" w:anchor="P105" w:tooltip="1. Инвестиционный налоговый вычет в отношении расходов на создание объектов инфраструктуры, указанных в подпункте 4 пункта 2 статьи 286.1 Налогового кодекса Российской Федерации, с учетом положений части 4 настоящей статьи вправе применять организации, включенные в Реестр организаций в целях применения инвестиционного налогового вычета в отношении расходов на создание объектов инфраструктуры (далее - Реестр).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предоставляется в отношении расходов на создание следующих видов объектов инфраструктуры: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подходные каналы, подводные сооружения, созданные в результате проведения дноуглубительных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радиолокационные системы управления движением судов;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объекты инфраструктуры морского порта, необходимые для функционирования Глобальной морской системы связи при бедствии и для обеспечения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средства навигационного оборудования и другие объекты навигационно-гидрографического обеспечения морских путей;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объекты и средства автоматической информационной системы, единой службы контроля судоходства и управления судоходством.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Организации, воспользовавшиеся правом на применение инвестиционного налогового вычета, установленного </w:t>
      </w:r>
      <w:hyperlink w:history="0" w:anchor="P105" w:tooltip="1. Инвестиционный налоговый вычет в отношении расходов на создание объектов инфраструктуры, указанных в подпункте 4 пункта 2 статьи 286.1 Налогового кодекса Российской Федерации, с учетом положений части 4 настоящей статьи вправе применять организации, включенные в Реестр организаций в целях применения инвестиционного налогового вычета в отношении расходов на создание объектов инфраструктуры (далее - Реестр).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представляют в уполномоченный исполнительный орган автономного округа информацию в соответствии с </w:t>
      </w:r>
      <w:hyperlink w:history="0" r:id="rId119" w:tooltip="Постановление Правительства ЯНАО от 24.01.2020 N 60-П (ред. от 02.11.2023) &quot;Об оценке налоговых расходов Ямало-Ненецкого автономного округа&quot; (вместе с &quot;Порядком формирования перечня налоговых расходов Ямало-Ненецкого автономного округа&quot;, &quot;Порядком оценки налоговых расходов Ямало-Ненецкого автономного округа&quot;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оценки налоговых расходов автономного округа, установленным постановлением Правительства автономного округа.</w:t>
      </w:r>
    </w:p>
    <w:p>
      <w:pPr>
        <w:pStyle w:val="0"/>
        <w:jc w:val="both"/>
      </w:pPr>
      <w:r>
        <w:rPr>
          <w:sz w:val="24"/>
        </w:rPr>
        <w:t xml:space="preserve">(часть 5 в ред. </w:t>
      </w:r>
      <w:hyperlink w:history="0" r:id="rId120" w:tooltip="Закон ЯНАО от 25.10.2024 N 61-ЗАО &quot;О внесении изменений в некоторые законы Ямало-Ненецкого автономного округа в сфере налогообложения и признании утратившей силу статьи 1.4 Закона Ямало-Ненецкого автономного округа &quot;О налоговой ставке для налогоплательщиков, применяющих упрощенную систему налогообложения и выбравших в качестве объекта налогообложения доходы&quot; (принят Законодательным Собранием Ямало-Ненецкого автономного округа 24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ЯНАО от 25.10.2024 N 61-ЗАО)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Ст. 1.3, введенная </w:t>
            </w:r>
            <w:hyperlink w:history="0" r:id="rId121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ЯНАО от 22.06.2023 N 43-ЗАО (ред. 28.05.2025), </w:t>
            </w:r>
            <w:hyperlink w:history="0" r:id="rId122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по 31.12.2027 включительно.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0"/>
        <w:ind w:firstLine="540"/>
        <w:jc w:val="both"/>
      </w:pPr>
      <w:r>
        <w:rPr>
          <w:sz w:val="24"/>
        </w:rPr>
        <w:t xml:space="preserve">Статья 1.3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123" w:tooltip="Закон ЯНАО от 22.06.2023 N 43-ЗАО (ред. от 28.05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2.06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ЯНАО от 22.06.2023 N 43-ЗАО)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27" w:name="P127"/>
    <w:bookmarkEnd w:id="127"/>
    <w:p>
      <w:pPr>
        <w:pStyle w:val="0"/>
        <w:ind w:firstLine="540"/>
        <w:jc w:val="both"/>
      </w:pPr>
      <w:r>
        <w:rPr>
          <w:sz w:val="24"/>
        </w:rPr>
        <w:t xml:space="preserve">1. Инвестиционный налоговый вычет в отношении расходов налогоплательщика, указанных в </w:t>
      </w:r>
      <w:hyperlink w:history="0" r:id="rId124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подпункте 9 пункта 2 статьи 286.1</w:t>
        </w:r>
      </w:hyperlink>
      <w:r>
        <w:rPr>
          <w:sz w:val="24"/>
        </w:rPr>
        <w:t xml:space="preserve"> Налогового кодекса Российской Федерации, предоставляется организациям в порядке и на условиях, установленных настоящей статьей.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Размер инвестиционного налогового вычета, установленного </w:t>
      </w:r>
      <w:hyperlink w:history="0" w:anchor="P127" w:tooltip="1. Инвестиционный налоговый вычет в отношении расходов налогоплательщика, указанных в подпункте 9 пункта 2 статьи 286.1 Налогового кодекса Российской Федерации, предоставляется организациям в порядке и на условиях, установленных настоящей статьей.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составляет 100 процентов суммы расходов в виде стоимости имущества (включая денежные средства), безвозмездно переданного образовательным организациям, реализующим основные образовательные программы, имеющие государственную аккредитацию.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Размер ставки налога на прибыль организаций для определения предельной величины инвестиционного налогового вычета, установленного </w:t>
      </w:r>
      <w:hyperlink w:history="0" w:anchor="P127" w:tooltip="1. Инвестиционный налоговый вычет в отношении расходов налогоплательщика, указанных в подпункте 9 пункта 2 статьи 286.1 Налогового кодекса Российской Федерации, предоставляется организациям в порядке и на условиях, установленных настоящей статьей.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составляет 0 процентов.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Право на инвестиционный налоговый вычет, установленный </w:t>
      </w:r>
      <w:hyperlink w:history="0" w:anchor="P127" w:tooltip="1. Инвестиционный налоговый вычет в отношении расходов налогоплательщика, указанных в подпункте 9 пункта 2 статьи 286.1 Налогового кодекса Российской Федерации, предоставляется организациям в порядке и на условиях, установленных настоящей статьей.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возникает у организации при наличии договора (соглашения) о безвозмездной передаче имущества, заключенного налогоплательщиком с Правительством автономного округа и образовательной организацией, находящейся на территории автономного округа.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25" w:tooltip="Закон ЯНАО от 25.10.2024 N 61-ЗАО &quot;О внесении изменений в некоторые законы Ямало-Ненецкого автономного округа в сфере налогообложения и признании утратившей силу статьи 1.4 Закона Ямало-Ненецкого автономного округа &quot;О налоговой ставке для налогоплательщиков, применяющих упрощенную систему налогообложения и выбравших в качестве объекта налогообложения доходы&quot; (принят Законодательным Собранием Ямало-Ненецкого автономного округа 24.10.2024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ЯНАО от 25.10.2024 N 61-ЗАО в ч. 5 ст. 1.3 внесены изменения, которые </w:t>
            </w:r>
            <w:hyperlink w:history="0" r:id="rId126" w:tooltip="Закон ЯНАО от 25.10.2024 N 61-ЗАО &quot;О внесении изменений в некоторые законы Ямало-Ненецкого автономного округа в сфере налогообложения и признании утратившей силу статьи 1.4 Закона Ямало-Ненецкого автономного округа &quot;О налоговой ставке для налогоплательщиков, применяющих упрощенную систему налогообложения и выбравших в качестве объекта налогообложения доходы&quot; (принят Законодательным Собранием Ямало-Ненецкого автономного округа 24.10.2024) {КонсультантПлюс}">
              <w:r>
                <w:rPr>
                  <w:sz w:val="24"/>
                  <w:color w:val="0000ff"/>
                </w:rPr>
                <w:t xml:space="preserve">действуют</w:t>
              </w:r>
            </w:hyperlink>
            <w:r>
              <w:rPr>
                <w:sz w:val="24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5. Организации, воспользовавшиеся правом на применение инвестиционного налогового вычета, установленного </w:t>
      </w:r>
      <w:hyperlink w:history="0" w:anchor="P127" w:tooltip="1. Инвестиционный налоговый вычет в отношении расходов налогоплательщика, указанных в подпункте 9 пункта 2 статьи 286.1 Налогового кодекса Российской Федерации, предоставляется организациям в порядке и на условиях, установленных настоящей статьей.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представляют в уполномоченный исполнительный орган автономного округа информацию в соответствии с </w:t>
      </w:r>
      <w:hyperlink w:history="0" r:id="rId127" w:tooltip="Постановление Правительства ЯНАО от 24.01.2020 N 60-П (ред. от 02.11.2023) &quot;Об оценке налоговых расходов Ямало-Ненецкого автономного округа&quot; (вместе с &quot;Порядком формирования перечня налоговых расходов Ямало-Ненецкого автономного округа&quot;, &quot;Порядком оценки налоговых расходов Ямало-Ненецкого автономного округа&quot;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оценки налоговых расходов автономного округа, установленным постановлением Правительства автономного округа.</w:t>
      </w:r>
    </w:p>
    <w:p>
      <w:pPr>
        <w:pStyle w:val="0"/>
        <w:jc w:val="both"/>
      </w:pPr>
      <w:r>
        <w:rPr>
          <w:sz w:val="24"/>
        </w:rPr>
        <w:t xml:space="preserve">(часть 5 в ред. </w:t>
      </w:r>
      <w:hyperlink w:history="0" r:id="rId128" w:tooltip="Закон ЯНАО от 25.10.2024 N 61-ЗАО &quot;О внесении изменений в некоторые законы Ямало-Ненецкого автономного округа в сфере налогообложения и признании утратившей силу статьи 1.4 Закона Ямало-Ненецкого автономного округа &quot;О налоговой ставке для налогоплательщиков, применяющих упрощенную систему налогообложения и выбравших в качестве объекта налогообложения доходы&quot; (принят Законодательным Собранием Ямало-Ненецкого автономного округа 24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ЯНАО от 25.10.2024 N 61-ЗАО)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129" w:tooltip="Закон ЯНАО от 04.06.2024 N 30-ЗАО (ред. от 01.10.2025)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30.05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ЯНАО от 04.06.2024 N 30-ЗАО)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39" w:name="P139"/>
    <w:bookmarkEnd w:id="139"/>
    <w:p>
      <w:pPr>
        <w:pStyle w:val="0"/>
        <w:ind w:firstLine="540"/>
        <w:jc w:val="both"/>
      </w:pPr>
      <w:r>
        <w:rPr>
          <w:sz w:val="24"/>
        </w:rPr>
        <w:t xml:space="preserve">1. Инвестиционный налоговый вычет, предусмотренный </w:t>
      </w:r>
      <w:hyperlink w:history="0" r:id="rId130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подпунктом 6 пункта 2 статьи 286.1</w:t>
        </w:r>
      </w:hyperlink>
      <w:r>
        <w:rPr>
          <w:sz w:val="24"/>
        </w:rPr>
        <w:t xml:space="preserve"> Налогового кодекса Российской Федерации, вправе применять организации, осуществляющие расходы на научные исследования и (или) опытно-конструкторские разработки по направлениям, установленным Правительством автономного округа, и заключившие с Правительством автономного округа соглашение о сотрудничестве в сфере импортозамещения нефтегазового оборудования и технологий в </w:t>
      </w:r>
      <w:hyperlink w:history="0" r:id="rId131" w:tooltip="Постановление Правительства ЯНАО от 10.07.2024 N 361-П (ред. от 12.03.2025) &quot;Об отдельных вопросах применения инвестиционного налогового вычета, предусмотренного подпунктом 6 пункта 2 статьи 286.1 Налогового кодекса Российской Федерации&quot; (вместе с &quot;Порядком и условиями заключения соглашений о сотрудничестве в сфере импортозамещения нефтегазового оборудования и технологий&quot;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и на условиях, определенных Правительством автономного округа (далее - соглашение о сотрудничестве).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Предельный размер расходов на научные исследования и (или) опытно-конструкторские разработки, учитываемых при определении инвестиционного налогового вычета, установленного </w:t>
      </w:r>
      <w:hyperlink w:history="0" w:anchor="P139" w:tooltip="1. Инвестиционный налоговый вычет, предусмотренный подпунктом 6 пункта 2 статьи 286.1 Налогового кодекса Российской Федерации, вправе применять организации, осуществляющие расходы на научные исследования и (или) опытно-конструкторские разработки по направлениям, установленным Правительством автономного округа, и заключившие с Правительством автономного округа соглашение о сотрудничестве в сфере импортозамещения нефтегазового оборудования и технологий в порядке и на условиях, определенных Правительством а...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составляет 80 процентов суммы расходов на научные исследования и (или) опытно-конструкторские разработки, указанных в </w:t>
      </w:r>
      <w:hyperlink w:history="0" r:id="rId132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r:id="rId133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5 пункта 2 статьи 262</w:t>
        </w:r>
      </w:hyperlink>
      <w:r>
        <w:rPr>
          <w:sz w:val="24"/>
        </w:rPr>
        <w:t xml:space="preserve"> Налогового кодекса Российской Федерации, определяемой в соглашении о сотрудничестве.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Размер ставки налога на прибыль организаций, подлежащего зачислению в окружной бюджет, для определения предельной величины инвестиционного налогового вычета, установленного </w:t>
      </w:r>
      <w:hyperlink w:history="0" w:anchor="P139" w:tooltip="1. Инвестиционный налоговый вычет, предусмотренный подпунктом 6 пункта 2 статьи 286.1 Налогового кодекса Российской Федерации, вправе применять организации, осуществляющие расходы на научные исследования и (или) опытно-конструкторские разработки по направлениям, установленным Правительством автономного округа, и заключившие с Правительством автономного округа соглашение о сотрудничестве в сфере импортозамещения нефтегазового оборудования и технологий в порядке и на условиях, определенных Правительством а...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составляет 10 процентов.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Инвестиционный налоговый вычет текущего налогового (отчетного) периода в части, превышающей предельную величину инвестиционного налогового вычета, может быть использован для уменьшения сумм налога (авансового платежа), подлежащего зачислению в окружной бюджет, в последующих налоговых (отчетных) периодах в пределах установленного соглашением о сотрудничестве предельного размера расходов.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Организации, воспользовавшиеся правом на применение инвестиционного налогового вычета, установленного </w:t>
      </w:r>
      <w:hyperlink w:history="0" w:anchor="P139" w:tooltip="1. Инвестиционный налоговый вычет, предусмотренный подпунктом 6 пункта 2 статьи 286.1 Налогового кодекса Российской Федерации, вправе применять организации, осуществляющие расходы на научные исследования и (или) опытно-конструкторские разработки по направлениям, установленным Правительством автономного округа, и заключившие с Правительством автономного округа соглашение о сотрудничестве в сфере импортозамещения нефтегазового оборудования и технологий в порядке и на условиях, определенных Правительством а...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представляют в уполномоченный исполнительный орган автономного округа информацию в соответствии с </w:t>
      </w:r>
      <w:hyperlink w:history="0" r:id="rId134" w:tooltip="Постановление Правительства ЯНАО от 24.01.2020 N 60-П (ред. от 02.11.2023) &quot;Об оценке налоговых расходов Ямало-Ненецкого автономного округа&quot; (вместе с &quot;Порядком формирования перечня налоговых расходов Ямало-Ненецкого автономного округа&quot;, &quot;Порядком оценки налоговых расходов Ямало-Ненецкого автономного округа&quot;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оценки налоговых расходов автономного округа, установленным постановлением Правительства автономного округа.</w:t>
      </w:r>
    </w:p>
    <w:p>
      <w:pPr>
        <w:pStyle w:val="0"/>
        <w:jc w:val="both"/>
      </w:pPr>
      <w:r>
        <w:rPr>
          <w:sz w:val="24"/>
        </w:rPr>
        <w:t xml:space="preserve">(часть 5 в ред. </w:t>
      </w:r>
      <w:hyperlink w:history="0" r:id="rId135" w:tooltip="Закон ЯНАО от 25.10.2024 N 61-ЗАО &quot;О внесении изменений в некоторые законы Ямало-Ненецкого автономного округа в сфере налогообложения и признании утратившей силу статьи 1.4 Закона Ямало-Ненецкого автономного округа &quot;О налоговой ставке для налогоплательщиков, применяющих упрощенную систему налогообложения и выбравших в качестве объекта налогообложения доходы&quot; (принят Законодательным Собранием Ямало-Ненецкого автономного округа 24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ЯНАО от 25.10.2024 N 61-ЗАО)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136" w:tooltip="Закон ЯНАО от 28.05.2025 N 32-ЗАО &quot;О внесении изменений в некоторые законы Ямало-Ненецкого автономного округа в сфере налогообложения&quot; (принят Законодательным Собранием Ямало-Ненецкого автономного округа 22.05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ЯНАО от 28.05.2025 N 32-ЗАО)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50" w:name="P150"/>
    <w:bookmarkEnd w:id="150"/>
    <w:p>
      <w:pPr>
        <w:pStyle w:val="0"/>
        <w:ind w:firstLine="540"/>
        <w:jc w:val="both"/>
      </w:pPr>
      <w:r>
        <w:rPr>
          <w:sz w:val="24"/>
        </w:rPr>
        <w:t xml:space="preserve">1. Инвестиционный налоговый вычет в отношении расходов налогоплательщика, указанных в </w:t>
      </w:r>
      <w:hyperlink w:history="0" r:id="rId137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и </w:t>
      </w:r>
      <w:hyperlink w:history="0" r:id="rId138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2 пункта 2 статьи 286.1</w:t>
        </w:r>
      </w:hyperlink>
      <w:r>
        <w:rPr>
          <w:sz w:val="24"/>
        </w:rPr>
        <w:t xml:space="preserve"> Налогового кодекса Российской Федерации, вправе применять налогоплательщики, заключившие с Правительством автономного округа в </w:t>
      </w:r>
      <w:hyperlink w:history="0" r:id="rId139" w:tooltip="Постановление Правительства ЯНАО от 25.08.2025 N 463-П &quot;О реализации некоторых положений статьи 1.5 Закона Ямало-Ненецкого автономного округа от 25 сентября 2008 года N 77-ЗАО &quot;О налоге на прибыль организаций, подлежащем зачислению в окружной бюджет&quot; (вместе с &quot;Порядком и условиями заключения соглашений о реализации инвестиционных проектов, соответствующих стратегическим целям и задачам развития топливно-энергетического комплекса Ямало-Ненецкого автономного округа&quot;, &quot;Порядком использования инвестиционного н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и на условиях, определенных постановлением Правительства автономного округа, соглашения о реализации инвестиционных проектов, соответствующих стратегическим целям и задачам развития топливно-энергетического комплекса автономного округа.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Предельный размер расходов, указанных в </w:t>
      </w:r>
      <w:hyperlink w:history="0" w:anchor="P150" w:tooltip="1. Инвестиционный налоговый вычет в отношении расходов налогоплательщика, указанных в подпунктах 1 и 2 пункта 2 статьи 286.1 Налогового кодекса Российской Федерации, вправе применять налогоплательщики, заключившие с Правительством автономного округа в порядке и на условиях, определенных постановлением Правительства автономного округа, соглашения о реализации инвестиционных проектов, соответствующих стратегическим целям и задачам развития топливно-энергетического комплекса автономного округа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 и учитываемых при определении размера инвестиционного налогового вычета текущего налогового (отчетного) периода, составляет 90 процентов суммы расходов, составляющей первоначальную стоимость основного средства в соответствии с </w:t>
      </w:r>
      <w:hyperlink w:history="0" r:id="rId140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абзацем вторым пункта 1 статьи 257</w:t>
        </w:r>
      </w:hyperlink>
      <w:r>
        <w:rPr>
          <w:sz w:val="24"/>
        </w:rPr>
        <w:t xml:space="preserve"> Налогового кодекса Российской Федерации, и (или) 90 процентов суммы расходов, составляющей величину изменения первоначальной стоимости основного средства в случаях, указанных в </w:t>
      </w:r>
      <w:hyperlink w:history="0" r:id="rId141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пункте 2 статьи 257</w:t>
        </w:r>
      </w:hyperlink>
      <w:r>
        <w:rPr>
          <w:sz w:val="24"/>
        </w:rPr>
        <w:t xml:space="preserve"> Налогового кодекса Российской Федерации (за исключением частичной ликвидации основного средства).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Размер ставки налога на прибыль организаций, подлежащего зачислению в окружной бюджет, для определения предельной величины инвестиционного налогового вычета, установленного </w:t>
      </w:r>
      <w:hyperlink w:history="0" w:anchor="P150" w:tooltip="1. Инвестиционный налоговый вычет в отношении расходов налогоплательщика, указанных в подпунктах 1 и 2 пункта 2 статьи 286.1 Налогового кодекса Российской Федерации, вправе применять налогоплательщики, заключившие с Правительством автономного округа в порядке и на условиях, определенных постановлением Правительства автономного округа, соглашения о реализации инвестиционных проектов, соответствующих стратегическим целям и задачам развития топливно-энергетического комплекса автономного округа.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составляет 10 процентов.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Право на применение инвестиционного налогового вычета, установленного </w:t>
      </w:r>
      <w:hyperlink w:history="0" w:anchor="P150" w:tooltip="1. Инвестиционный налоговый вычет в отношении расходов налогоплательщика, указанных в подпунктах 1 и 2 пункта 2 статьи 286.1 Налогового кодекса Российской Федерации, вправе применять налогоплательщики, заключившие с Правительством автономного округа в порядке и на условиях, определенных постановлением Правительства автономного округа, соглашения о реализации инвестиционных проектов, соответствующих стратегическим целям и задачам развития топливно-энергетического комплекса автономного округа.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предоставляется в отношении объектов основных средств, относящихся к третьей - десятой амортизационным группам (за исключением относящихся к восьмой - десятой амортизационным группам зданий, сооружений, передаточных устройств), по месту нахождения организации и (или) по месту нахождения ее обособленных подразделений, к которым относятся указанные объекты, созданных и (или) приобретенных в рамках реализации инвестиционных проектов, указанных в </w:t>
      </w:r>
      <w:hyperlink w:history="0" w:anchor="P150" w:tooltip="1. Инвестиционный налоговый вычет в отношении расходов налогоплательщика, указанных в подпунктах 1 и 2 пункта 2 статьи 286.1 Налогового кодекса Российской Федерации, вправе применять налогоплательщики, заключившие с Правительством автономного округа в порядке и на условиях, определенных постановлением Правительства автономного округа, соглашения о реализации инвестиционных проектов, соответствующих стратегическим целям и задачам развития топливно-энергетического комплекса автономного округа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Инвестиционный налоговый вычет текущего налогового (отчетного) периода в части, превышающей предельную величину инвестиционного налогового вычета, может быть использован для уменьшения сумм налога (авансового платежа), подлежащего зачислению в окружной бюджет, в последующих налоговых (отчетных) периодах в </w:t>
      </w:r>
      <w:hyperlink w:history="0" r:id="rId142" w:tooltip="Постановление Правительства ЯНАО от 25.08.2025 N 463-П &quot;О реализации некоторых положений статьи 1.5 Закона Ямало-Ненецкого автономного округа от 25 сентября 2008 года N 77-ЗАО &quot;О налоге на прибыль организаций, подлежащем зачислению в окружной бюджет&quot; (вместе с &quot;Порядком и условиями заключения соглашений о реализации инвестиционных проектов, соответствующих стратегическим целям и задачам развития топливно-энергетического комплекса Ямало-Ненецкого автономного округа&quot;, &quot;Порядком использования инвестиционного н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предусмотренном постановлением Правительства автономного округа.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Организации, воспользовавшиеся правом на применение инвестиционного налогового вычета, установленного </w:t>
      </w:r>
      <w:hyperlink w:history="0" w:anchor="P150" w:tooltip="1. Инвестиционный налоговый вычет в отношении расходов налогоплательщика, указанных в подпунктах 1 и 2 пункта 2 статьи 286.1 Налогового кодекса Российской Федерации, вправе применять налогоплательщики, заключившие с Правительством автономного округа в порядке и на условиях, определенных постановлением Правительства автономного округа, соглашения о реализации инвестиционных проектов, соответствующих стратегическим целям и задачам развития топливно-энергетического комплекса автономного округа.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представляют в уполномоченный исполнительный орган автономного округа информацию в соответствии с порядком оценки налоговых расходов автономного округа, установленным постановлением Правительства автономного округа.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Утратила силу. - </w:t>
      </w:r>
      <w:hyperlink w:history="0" r:id="rId143" w:tooltip="Закон ЯНАО от 01.10.2025 N 59-ЗАО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6.09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ЯНАО от 01.10.2025 N 59-ЗАО.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44" w:tooltip="Закон ЯНАО от 01.10.2025 N 59-ЗАО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6.09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ЯНАО от 01.10.2025 N 59-ЗАО)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Организации, исключенные из Перечня и (или) допустившие нарушения условий применения инвестиционного налогового вычета, установленного настоящим Законом, утрачивают право на его применение, начиная с налогового (отчетного) периода, в котором они исключены из Перечня либо в котором выявлены указанные нарушения.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Утратила силу. - </w:t>
      </w:r>
      <w:hyperlink w:history="0" r:id="rId145" w:tooltip="Закон ЯНАО от 01.10.2025 N 59-ЗАО &quot;О внесении изменений в Закон Ямало-Ненецкого автономного округа &quot;О налоге на прибыль организаций, подлежащем зачислению в окружной бюджет&quot; (принят Законодательным Собранием Ямало-Ненецкого автономного округа 26.09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ЯНАО от 01.10.2025 N 59-ЗАО.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вступает в силу с 1 января 2009 года, но не ранее чем по истечении одного месяца со дня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Положения настоящего Закона распространяются на правоотношения, возникшие с 1 января 2008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Ямало-Ненецкого</w:t>
      </w:r>
    </w:p>
    <w:p>
      <w:pPr>
        <w:pStyle w:val="0"/>
        <w:jc w:val="right"/>
      </w:pPr>
      <w:r>
        <w:rPr>
          <w:sz w:val="24"/>
        </w:rPr>
        <w:t xml:space="preserve">автономного округа</w:t>
      </w:r>
    </w:p>
    <w:p>
      <w:pPr>
        <w:pStyle w:val="0"/>
        <w:jc w:val="right"/>
      </w:pPr>
      <w:r>
        <w:rPr>
          <w:sz w:val="24"/>
        </w:rPr>
        <w:t xml:space="preserve">Ю.В.НЕЕЛОВ</w:t>
      </w:r>
    </w:p>
    <w:p>
      <w:pPr>
        <w:pStyle w:val="0"/>
      </w:pPr>
      <w:r>
        <w:rPr>
          <w:sz w:val="24"/>
        </w:rPr>
        <w:t xml:space="preserve">г. Салехард</w:t>
      </w:r>
    </w:p>
    <w:p>
      <w:pPr>
        <w:pStyle w:val="0"/>
        <w:spacing w:before="240" w:lineRule="auto"/>
      </w:pPr>
      <w:r>
        <w:rPr>
          <w:sz w:val="24"/>
        </w:rPr>
        <w:t xml:space="preserve">25 сентября 2008 года</w:t>
      </w:r>
    </w:p>
    <w:p>
      <w:pPr>
        <w:pStyle w:val="0"/>
        <w:spacing w:before="240" w:lineRule="auto"/>
      </w:pPr>
      <w:r>
        <w:rPr>
          <w:sz w:val="24"/>
        </w:rPr>
        <w:t xml:space="preserve">N 77-ЗАО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ЯНАО от 25.09.2008 N 77-ЗАО</w:t>
            <w:br/>
            <w:t>(ред. от 01.10.2025)</w:t>
            <w:br/>
            <w:t>"О налоге на прибыль организаций, подлежащем зачислению в окружно...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906&amp;n=213295&amp;date=09.02.2026&amp;dst=100153&amp;field=134" TargetMode = "External"/><Relationship Id="rId9" Type="http://schemas.openxmlformats.org/officeDocument/2006/relationships/hyperlink" Target="https://login.consultant.ru/link/?req=doc&amp;base=RLAW906&amp;n=213311&amp;date=09.02.2026&amp;dst=100013&amp;field=134" TargetMode = "External"/><Relationship Id="rId10" Type="http://schemas.openxmlformats.org/officeDocument/2006/relationships/hyperlink" Target="https://login.consultant.ru/link/?req=doc&amp;base=RLAW906&amp;n=39616&amp;date=09.02.2026&amp;dst=100008&amp;field=134" TargetMode = "External"/><Relationship Id="rId11" Type="http://schemas.openxmlformats.org/officeDocument/2006/relationships/hyperlink" Target="https://login.consultant.ru/link/?req=doc&amp;base=RLAW906&amp;n=213309&amp;date=09.02.2026&amp;dst=100055&amp;field=134" TargetMode = "External"/><Relationship Id="rId12" Type="http://schemas.openxmlformats.org/officeDocument/2006/relationships/hyperlink" Target="https://login.consultant.ru/link/?req=doc&amp;base=RLAW906&amp;n=213308&amp;date=09.02.2026&amp;dst=100008&amp;field=134" TargetMode = "External"/><Relationship Id="rId13" Type="http://schemas.openxmlformats.org/officeDocument/2006/relationships/hyperlink" Target="https://login.consultant.ru/link/?req=doc&amp;base=RLAW906&amp;n=213307&amp;date=09.02.2026&amp;dst=100008&amp;field=134" TargetMode = "External"/><Relationship Id="rId14" Type="http://schemas.openxmlformats.org/officeDocument/2006/relationships/hyperlink" Target="https://login.consultant.ru/link/?req=doc&amp;base=RLAW906&amp;n=53470&amp;date=09.02.2026&amp;dst=100012&amp;field=134" TargetMode = "External"/><Relationship Id="rId15" Type="http://schemas.openxmlformats.org/officeDocument/2006/relationships/hyperlink" Target="https://login.consultant.ru/link/?req=doc&amp;base=RLAW906&amp;n=213306&amp;date=09.02.2026&amp;dst=100008&amp;field=134" TargetMode = "External"/><Relationship Id="rId16" Type="http://schemas.openxmlformats.org/officeDocument/2006/relationships/hyperlink" Target="https://login.consultant.ru/link/?req=doc&amp;base=RLAW906&amp;n=141669&amp;date=09.02.2026&amp;dst=100011&amp;field=134" TargetMode = "External"/><Relationship Id="rId17" Type="http://schemas.openxmlformats.org/officeDocument/2006/relationships/hyperlink" Target="https://login.consultant.ru/link/?req=doc&amp;base=RLAW906&amp;n=213304&amp;date=09.02.2026&amp;dst=100008&amp;field=134" TargetMode = "External"/><Relationship Id="rId18" Type="http://schemas.openxmlformats.org/officeDocument/2006/relationships/hyperlink" Target="https://login.consultant.ru/link/?req=doc&amp;base=RLAW906&amp;n=213297&amp;date=09.02.2026&amp;dst=100008&amp;field=134" TargetMode = "External"/><Relationship Id="rId19" Type="http://schemas.openxmlformats.org/officeDocument/2006/relationships/hyperlink" Target="https://login.consultant.ru/link/?req=doc&amp;base=RLAW906&amp;n=159652&amp;date=09.02.2026&amp;dst=100008&amp;field=134" TargetMode = "External"/><Relationship Id="rId20" Type="http://schemas.openxmlformats.org/officeDocument/2006/relationships/hyperlink" Target="https://login.consultant.ru/link/?req=doc&amp;base=RLAW906&amp;n=94849&amp;date=09.02.2026&amp;dst=100008&amp;field=134" TargetMode = "External"/><Relationship Id="rId21" Type="http://schemas.openxmlformats.org/officeDocument/2006/relationships/hyperlink" Target="https://login.consultant.ru/link/?req=doc&amp;base=RLAW906&amp;n=213303&amp;date=09.02.2026&amp;dst=100028&amp;field=134" TargetMode = "External"/><Relationship Id="rId22" Type="http://schemas.openxmlformats.org/officeDocument/2006/relationships/hyperlink" Target="https://login.consultant.ru/link/?req=doc&amp;base=RLAW906&amp;n=103458&amp;date=09.02.2026&amp;dst=100008&amp;field=134" TargetMode = "External"/><Relationship Id="rId23" Type="http://schemas.openxmlformats.org/officeDocument/2006/relationships/hyperlink" Target="https://login.consultant.ru/link/?req=doc&amp;base=RLAW906&amp;n=109644&amp;date=09.02.2026&amp;dst=100013&amp;field=134" TargetMode = "External"/><Relationship Id="rId24" Type="http://schemas.openxmlformats.org/officeDocument/2006/relationships/hyperlink" Target="https://login.consultant.ru/link/?req=doc&amp;base=RLAW906&amp;n=120709&amp;date=09.02.2026&amp;dst=100008&amp;field=134" TargetMode = "External"/><Relationship Id="rId25" Type="http://schemas.openxmlformats.org/officeDocument/2006/relationships/hyperlink" Target="https://login.consultant.ru/link/?req=doc&amp;base=RLAW906&amp;n=128153&amp;date=09.02.2026&amp;dst=100008&amp;field=134" TargetMode = "External"/><Relationship Id="rId26" Type="http://schemas.openxmlformats.org/officeDocument/2006/relationships/hyperlink" Target="https://login.consultant.ru/link/?req=doc&amp;base=RLAW906&amp;n=137132&amp;date=09.02.2026&amp;dst=100008&amp;field=134" TargetMode = "External"/><Relationship Id="rId27" Type="http://schemas.openxmlformats.org/officeDocument/2006/relationships/hyperlink" Target="https://login.consultant.ru/link/?req=doc&amp;base=RLAW906&amp;n=143162&amp;date=09.02.2026&amp;dst=100008&amp;field=134" TargetMode = "External"/><Relationship Id="rId28" Type="http://schemas.openxmlformats.org/officeDocument/2006/relationships/hyperlink" Target="https://login.consultant.ru/link/?req=doc&amp;base=RLAW906&amp;n=141629&amp;date=09.02.2026&amp;dst=100008&amp;field=134" TargetMode = "External"/><Relationship Id="rId29" Type="http://schemas.openxmlformats.org/officeDocument/2006/relationships/hyperlink" Target="https://login.consultant.ru/link/?req=doc&amp;base=RLAW906&amp;n=142896&amp;date=09.02.2026&amp;dst=100008&amp;field=134" TargetMode = "External"/><Relationship Id="rId30" Type="http://schemas.openxmlformats.org/officeDocument/2006/relationships/hyperlink" Target="https://login.consultant.ru/link/?req=doc&amp;base=RLAW906&amp;n=171786&amp;date=09.02.2026&amp;dst=100008&amp;field=134" TargetMode = "External"/><Relationship Id="rId31" Type="http://schemas.openxmlformats.org/officeDocument/2006/relationships/hyperlink" Target="https://login.consultant.ru/link/?req=doc&amp;base=RLAW906&amp;n=213296&amp;date=09.02.2026&amp;dst=100008&amp;field=134" TargetMode = "External"/><Relationship Id="rId32" Type="http://schemas.openxmlformats.org/officeDocument/2006/relationships/hyperlink" Target="https://login.consultant.ru/link/?req=doc&amp;base=RLAW906&amp;n=213294&amp;date=09.02.2026&amp;dst=100027&amp;field=134" TargetMode = "External"/><Relationship Id="rId33" Type="http://schemas.openxmlformats.org/officeDocument/2006/relationships/hyperlink" Target="https://login.consultant.ru/link/?req=doc&amp;base=RLAW906&amp;n=213266&amp;date=09.02.2026&amp;dst=100008&amp;field=134" TargetMode = "External"/><Relationship Id="rId34" Type="http://schemas.openxmlformats.org/officeDocument/2006/relationships/hyperlink" Target="https://login.consultant.ru/link/?req=doc&amp;base=RLAW906&amp;n=208742&amp;date=09.02.2026&amp;dst=100008&amp;field=134" TargetMode = "External"/><Relationship Id="rId35" Type="http://schemas.openxmlformats.org/officeDocument/2006/relationships/hyperlink" Target="https://login.consultant.ru/link/?req=doc&amp;base=RLAW906&amp;n=213264&amp;date=09.02.2026&amp;dst=100008&amp;field=134" TargetMode = "External"/><Relationship Id="rId36" Type="http://schemas.openxmlformats.org/officeDocument/2006/relationships/hyperlink" Target="https://login.consultant.ru/link/?req=doc&amp;base=RLAW906&amp;n=199553&amp;date=09.02.2026&amp;dst=100028&amp;field=134" TargetMode = "External"/><Relationship Id="rId37" Type="http://schemas.openxmlformats.org/officeDocument/2006/relationships/hyperlink" Target="https://login.consultant.ru/link/?req=doc&amp;base=RLAW906&amp;n=208641&amp;date=09.02.2026&amp;dst=100008&amp;field=134" TargetMode = "External"/><Relationship Id="rId38" Type="http://schemas.openxmlformats.org/officeDocument/2006/relationships/hyperlink" Target="https://login.consultant.ru/link/?req=doc&amp;base=RLAW906&amp;n=213195&amp;date=09.02.2026&amp;dst=100008&amp;field=134" TargetMode = "External"/><Relationship Id="rId39" Type="http://schemas.openxmlformats.org/officeDocument/2006/relationships/hyperlink" Target="https://login.consultant.ru/link/?req=doc&amp;base=RLAW906&amp;n=213195&amp;date=09.02.2026&amp;dst=100009&amp;field=134" TargetMode = "External"/><Relationship Id="rId40" Type="http://schemas.openxmlformats.org/officeDocument/2006/relationships/hyperlink" Target="https://login.consultant.ru/link/?req=doc&amp;base=LAW&amp;n=525528&amp;date=09.02.2026&amp;dst=18543&amp;field=134" TargetMode = "External"/><Relationship Id="rId41" Type="http://schemas.openxmlformats.org/officeDocument/2006/relationships/hyperlink" Target="https://login.consultant.ru/link/?req=doc&amp;base=LAW&amp;n=495617&amp;date=09.02.2026&amp;dst=3702&amp;field=134" TargetMode = "External"/><Relationship Id="rId42" Type="http://schemas.openxmlformats.org/officeDocument/2006/relationships/hyperlink" Target="https://login.consultant.ru/link/?req=doc&amp;base=LAW&amp;n=525528&amp;date=09.02.2026&amp;dst=101834&amp;field=134" TargetMode = "External"/><Relationship Id="rId43" Type="http://schemas.openxmlformats.org/officeDocument/2006/relationships/hyperlink" Target="https://login.consultant.ru/link/?req=doc&amp;base=LAW&amp;n=525528&amp;date=09.02.2026&amp;dst=17698&amp;field=134" TargetMode = "External"/><Relationship Id="rId44" Type="http://schemas.openxmlformats.org/officeDocument/2006/relationships/hyperlink" Target="https://login.consultant.ru/link/?req=doc&amp;base=LAW&amp;n=525528&amp;date=09.02.2026&amp;dst=12979&amp;field=134" TargetMode = "External"/><Relationship Id="rId45" Type="http://schemas.openxmlformats.org/officeDocument/2006/relationships/hyperlink" Target="https://login.consultant.ru/link/?req=doc&amp;base=LAW&amp;n=495617&amp;date=09.02.2026&amp;dst=2768&amp;field=134" TargetMode = "External"/><Relationship Id="rId46" Type="http://schemas.openxmlformats.org/officeDocument/2006/relationships/hyperlink" Target="https://login.consultant.ru/link/?req=doc&amp;base=LAW&amp;n=499943&amp;date=09.02.2026" TargetMode = "External"/><Relationship Id="rId47" Type="http://schemas.openxmlformats.org/officeDocument/2006/relationships/hyperlink" Target="https://login.consultant.ru/link/?req=doc&amp;base=LAW&amp;n=525528&amp;date=09.02.2026&amp;dst=22901&amp;field=134" TargetMode = "External"/><Relationship Id="rId48" Type="http://schemas.openxmlformats.org/officeDocument/2006/relationships/hyperlink" Target="https://login.consultant.ru/link/?req=doc&amp;base=RLAW906&amp;n=186086&amp;date=09.02.2026&amp;dst=100060&amp;field=134" TargetMode = "External"/><Relationship Id="rId49" Type="http://schemas.openxmlformats.org/officeDocument/2006/relationships/hyperlink" Target="https://login.consultant.ru/link/?req=doc&amp;base=RLAW906&amp;n=109644&amp;date=09.02.2026&amp;dst=100016&amp;field=134" TargetMode = "External"/><Relationship Id="rId50" Type="http://schemas.openxmlformats.org/officeDocument/2006/relationships/hyperlink" Target="https://login.consultant.ru/link/?req=doc&amp;base=LAW&amp;n=525528&amp;date=09.02.2026&amp;dst=17737&amp;field=134" TargetMode = "External"/><Relationship Id="rId51" Type="http://schemas.openxmlformats.org/officeDocument/2006/relationships/hyperlink" Target="https://login.consultant.ru/link/?req=doc&amp;base=LAW&amp;n=525528&amp;date=09.02.2026&amp;dst=17738&amp;field=134" TargetMode = "External"/><Relationship Id="rId52" Type="http://schemas.openxmlformats.org/officeDocument/2006/relationships/hyperlink" Target="https://login.consultant.ru/link/?req=doc&amp;base=LAW&amp;n=525528&amp;date=09.02.2026&amp;dst=17736&amp;field=134" TargetMode = "External"/><Relationship Id="rId53" Type="http://schemas.openxmlformats.org/officeDocument/2006/relationships/hyperlink" Target="https://login.consultant.ru/link/?req=doc&amp;base=RLAW906&amp;n=200709&amp;date=09.02.2026&amp;dst=100021&amp;field=134" TargetMode = "External"/><Relationship Id="rId54" Type="http://schemas.openxmlformats.org/officeDocument/2006/relationships/hyperlink" Target="https://login.consultant.ru/link/?req=doc&amp;base=RLAW906&amp;n=213195&amp;date=09.02.2026&amp;dst=100023&amp;field=134" TargetMode = "External"/><Relationship Id="rId55" Type="http://schemas.openxmlformats.org/officeDocument/2006/relationships/hyperlink" Target="https://login.consultant.ru/link/?req=doc&amp;base=RLAW906&amp;n=200709&amp;date=09.02.2026&amp;dst=100021&amp;field=134" TargetMode = "External"/><Relationship Id="rId56" Type="http://schemas.openxmlformats.org/officeDocument/2006/relationships/hyperlink" Target="https://login.consultant.ru/link/?req=doc&amp;base=RLAW906&amp;n=213266&amp;date=09.02.2026&amp;dst=100012&amp;field=134" TargetMode = "External"/><Relationship Id="rId57" Type="http://schemas.openxmlformats.org/officeDocument/2006/relationships/hyperlink" Target="https://login.consultant.ru/link/?req=doc&amp;base=RLAW906&amp;n=210199&amp;date=09.02.2026&amp;dst=100016&amp;field=134" TargetMode = "External"/><Relationship Id="rId58" Type="http://schemas.openxmlformats.org/officeDocument/2006/relationships/hyperlink" Target="https://login.consultant.ru/link/?req=doc&amp;base=RLAW906&amp;n=205442&amp;date=09.02.2026&amp;dst=100016&amp;field=134" TargetMode = "External"/><Relationship Id="rId59" Type="http://schemas.openxmlformats.org/officeDocument/2006/relationships/hyperlink" Target="https://login.consultant.ru/link/?req=doc&amp;base=RLAW906&amp;n=205442&amp;date=09.02.2026&amp;dst=100021&amp;field=134" TargetMode = "External"/><Relationship Id="rId60" Type="http://schemas.openxmlformats.org/officeDocument/2006/relationships/hyperlink" Target="https://login.consultant.ru/link/?req=doc&amp;base=RLAW906&amp;n=208742&amp;date=09.02.2026&amp;dst=100011&amp;field=134" TargetMode = "External"/><Relationship Id="rId61" Type="http://schemas.openxmlformats.org/officeDocument/2006/relationships/hyperlink" Target="https://login.consultant.ru/link/?req=doc&amp;base=RLAW906&amp;n=208742&amp;date=09.02.2026&amp;dst=100014&amp;field=134" TargetMode = "External"/><Relationship Id="rId62" Type="http://schemas.openxmlformats.org/officeDocument/2006/relationships/hyperlink" Target="https://login.consultant.ru/link/?req=doc&amp;base=RLAW906&amp;n=208742&amp;date=09.02.2026&amp;dst=100046&amp;field=134" TargetMode = "External"/><Relationship Id="rId63" Type="http://schemas.openxmlformats.org/officeDocument/2006/relationships/hyperlink" Target="https://login.consultant.ru/link/?req=doc&amp;base=LAW&amp;n=518477&amp;date=09.02.2026&amp;dst=104443&amp;field=134" TargetMode = "External"/><Relationship Id="rId64" Type="http://schemas.openxmlformats.org/officeDocument/2006/relationships/hyperlink" Target="https://login.consultant.ru/link/?req=doc&amp;base=LAW&amp;n=525528&amp;date=09.02.2026&amp;dst=101847&amp;field=134" TargetMode = "External"/><Relationship Id="rId65" Type="http://schemas.openxmlformats.org/officeDocument/2006/relationships/hyperlink" Target="https://login.consultant.ru/link/?req=doc&amp;base=LAW&amp;n=525528&amp;date=09.02.2026&amp;dst=101855&amp;field=134" TargetMode = "External"/><Relationship Id="rId66" Type="http://schemas.openxmlformats.org/officeDocument/2006/relationships/hyperlink" Target="https://login.consultant.ru/link/?req=doc&amp;base=RLAW906&amp;n=208742&amp;date=09.02.2026&amp;dst=100014&amp;field=134" TargetMode = "External"/><Relationship Id="rId67" Type="http://schemas.openxmlformats.org/officeDocument/2006/relationships/hyperlink" Target="https://login.consultant.ru/link/?req=doc&amp;base=RLAW906&amp;n=171786&amp;date=09.02.2026&amp;dst=100033&amp;field=134" TargetMode = "External"/><Relationship Id="rId68" Type="http://schemas.openxmlformats.org/officeDocument/2006/relationships/hyperlink" Target="https://login.consultant.ru/link/?req=doc&amp;base=RLAW906&amp;n=186086&amp;date=09.02.2026&amp;dst=100060&amp;field=134" TargetMode = "External"/><Relationship Id="rId69" Type="http://schemas.openxmlformats.org/officeDocument/2006/relationships/hyperlink" Target="https://login.consultant.ru/link/?req=doc&amp;base=RLAW906&amp;n=213195&amp;date=09.02.2026&amp;dst=100026&amp;field=134" TargetMode = "External"/><Relationship Id="rId70" Type="http://schemas.openxmlformats.org/officeDocument/2006/relationships/hyperlink" Target="https://login.consultant.ru/link/?req=doc&amp;base=RLAW906&amp;n=171786&amp;date=09.02.2026&amp;dst=100038&amp;field=134" TargetMode = "External"/><Relationship Id="rId71" Type="http://schemas.openxmlformats.org/officeDocument/2006/relationships/hyperlink" Target="https://login.consultant.ru/link/?req=doc&amp;base=LAW&amp;n=525528&amp;date=09.02.2026&amp;dst=4270&amp;field=134" TargetMode = "External"/><Relationship Id="rId72" Type="http://schemas.openxmlformats.org/officeDocument/2006/relationships/hyperlink" Target="https://login.consultant.ru/link/?req=doc&amp;base=LAW&amp;n=525528&amp;date=09.02.2026&amp;dst=102081&amp;field=134" TargetMode = "External"/><Relationship Id="rId73" Type="http://schemas.openxmlformats.org/officeDocument/2006/relationships/hyperlink" Target="https://login.consultant.ru/link/?req=doc&amp;base=RLAW906&amp;n=120709&amp;date=09.02.2026&amp;dst=100012&amp;field=134" TargetMode = "External"/><Relationship Id="rId74" Type="http://schemas.openxmlformats.org/officeDocument/2006/relationships/hyperlink" Target="https://login.consultant.ru/link/?req=doc&amp;base=RLAW906&amp;n=128153&amp;date=09.02.2026&amp;dst=100014&amp;field=134" TargetMode = "External"/><Relationship Id="rId75" Type="http://schemas.openxmlformats.org/officeDocument/2006/relationships/hyperlink" Target="https://login.consultant.ru/link/?req=doc&amp;base=RLAW906&amp;n=208641&amp;date=09.02.2026&amp;dst=100011&amp;field=134" TargetMode = "External"/><Relationship Id="rId76" Type="http://schemas.openxmlformats.org/officeDocument/2006/relationships/hyperlink" Target="https://login.consultant.ru/link/?req=doc&amp;base=RLAW906&amp;n=208641&amp;date=09.02.2026&amp;dst=100030&amp;field=134" TargetMode = "External"/><Relationship Id="rId77" Type="http://schemas.openxmlformats.org/officeDocument/2006/relationships/hyperlink" Target="https://login.consultant.ru/link/?req=doc&amp;base=RLAW906&amp;n=208742&amp;date=09.02.2026&amp;dst=100016&amp;field=134" TargetMode = "External"/><Relationship Id="rId78" Type="http://schemas.openxmlformats.org/officeDocument/2006/relationships/hyperlink" Target="https://login.consultant.ru/link/?req=doc&amp;base=RLAW906&amp;n=208742&amp;date=09.02.2026&amp;dst=100046&amp;field=134" TargetMode = "External"/><Relationship Id="rId79" Type="http://schemas.openxmlformats.org/officeDocument/2006/relationships/hyperlink" Target="https://login.consultant.ru/link/?req=doc&amp;base=RLAW906&amp;n=208742&amp;date=09.02.2026&amp;dst=100016&amp;field=134" TargetMode = "External"/><Relationship Id="rId80" Type="http://schemas.openxmlformats.org/officeDocument/2006/relationships/hyperlink" Target="https://login.consultant.ru/link/?req=doc&amp;base=RLAW906&amp;n=171786&amp;date=09.02.2026&amp;dst=100041&amp;field=134" TargetMode = "External"/><Relationship Id="rId81" Type="http://schemas.openxmlformats.org/officeDocument/2006/relationships/hyperlink" Target="https://login.consultant.ru/link/?req=doc&amp;base=LAW&amp;n=521767&amp;date=09.02.2026" TargetMode = "External"/><Relationship Id="rId82" Type="http://schemas.openxmlformats.org/officeDocument/2006/relationships/hyperlink" Target="https://login.consultant.ru/link/?req=doc&amp;base=RLAW906&amp;n=181455&amp;date=09.02.2026&amp;dst=100008&amp;field=134" TargetMode = "External"/><Relationship Id="rId83" Type="http://schemas.openxmlformats.org/officeDocument/2006/relationships/hyperlink" Target="https://login.consultant.ru/link/?req=doc&amp;base=LAW&amp;n=521767&amp;date=09.02.2026&amp;dst=100410&amp;field=134" TargetMode = "External"/><Relationship Id="rId84" Type="http://schemas.openxmlformats.org/officeDocument/2006/relationships/hyperlink" Target="https://login.consultant.ru/link/?req=doc&amp;base=LAW&amp;n=521767&amp;date=09.02.2026&amp;dst=101114&amp;field=134" TargetMode = "External"/><Relationship Id="rId85" Type="http://schemas.openxmlformats.org/officeDocument/2006/relationships/hyperlink" Target="https://login.consultant.ru/link/?req=doc&amp;base=RLAW906&amp;n=208742&amp;date=09.02.2026&amp;dst=100018&amp;field=134" TargetMode = "External"/><Relationship Id="rId86" Type="http://schemas.openxmlformats.org/officeDocument/2006/relationships/hyperlink" Target="https://login.consultant.ru/link/?req=doc&amp;base=RLAW906&amp;n=208742&amp;date=09.02.2026&amp;dst=100020&amp;field=134" TargetMode = "External"/><Relationship Id="rId87" Type="http://schemas.openxmlformats.org/officeDocument/2006/relationships/hyperlink" Target="https://login.consultant.ru/link/?req=doc&amp;base=RLAW906&amp;n=208742&amp;date=09.02.2026&amp;dst=100046&amp;field=134" TargetMode = "External"/><Relationship Id="rId88" Type="http://schemas.openxmlformats.org/officeDocument/2006/relationships/hyperlink" Target="https://login.consultant.ru/link/?req=doc&amp;base=RLAW906&amp;n=187592&amp;date=09.02.2026&amp;dst=100009&amp;field=134" TargetMode = "External"/><Relationship Id="rId89" Type="http://schemas.openxmlformats.org/officeDocument/2006/relationships/hyperlink" Target="https://login.consultant.ru/link/?req=doc&amp;base=RLAW906&amp;n=208742&amp;date=09.02.2026&amp;dst=100020&amp;field=134" TargetMode = "External"/><Relationship Id="rId90" Type="http://schemas.openxmlformats.org/officeDocument/2006/relationships/hyperlink" Target="https://login.consultant.ru/link/?req=doc&amp;base=RLAW906&amp;n=171786&amp;date=09.02.2026&amp;dst=100045&amp;field=134" TargetMode = "External"/><Relationship Id="rId91" Type="http://schemas.openxmlformats.org/officeDocument/2006/relationships/hyperlink" Target="https://login.consultant.ru/link/?req=doc&amp;base=RLAW906&amp;n=200709&amp;date=09.02.2026&amp;dst=100021&amp;field=134" TargetMode = "External"/><Relationship Id="rId92" Type="http://schemas.openxmlformats.org/officeDocument/2006/relationships/hyperlink" Target="https://login.consultant.ru/link/?req=doc&amp;base=RLAW906&amp;n=208742&amp;date=09.02.2026&amp;dst=100023&amp;field=134" TargetMode = "External"/><Relationship Id="rId93" Type="http://schemas.openxmlformats.org/officeDocument/2006/relationships/hyperlink" Target="https://login.consultant.ru/link/?req=doc&amp;base=RLAW906&amp;n=200709&amp;date=09.02.2026&amp;dst=100021&amp;field=134" TargetMode = "External"/><Relationship Id="rId94" Type="http://schemas.openxmlformats.org/officeDocument/2006/relationships/hyperlink" Target="https://login.consultant.ru/link/?req=doc&amp;base=RLAW906&amp;n=142896&amp;date=09.02.2026&amp;dst=100010&amp;field=134" TargetMode = "External"/><Relationship Id="rId95" Type="http://schemas.openxmlformats.org/officeDocument/2006/relationships/hyperlink" Target="https://login.consultant.ru/link/?req=doc&amp;base=RLAW906&amp;n=208742&amp;date=09.02.2026&amp;dst=100025&amp;field=134" TargetMode = "External"/><Relationship Id="rId96" Type="http://schemas.openxmlformats.org/officeDocument/2006/relationships/hyperlink" Target="https://login.consultant.ru/link/?req=doc&amp;base=RLAW906&amp;n=208742&amp;date=09.02.2026&amp;dst=100026&amp;field=134" TargetMode = "External"/><Relationship Id="rId97" Type="http://schemas.openxmlformats.org/officeDocument/2006/relationships/hyperlink" Target="https://login.consultant.ru/link/?req=doc&amp;base=RLAW906&amp;n=208742&amp;date=09.02.2026&amp;dst=100046&amp;field=134" TargetMode = "External"/><Relationship Id="rId98" Type="http://schemas.openxmlformats.org/officeDocument/2006/relationships/hyperlink" Target="https://login.consultant.ru/link/?req=doc&amp;base=RLAW906&amp;n=208641&amp;date=09.02.2026&amp;dst=100013&amp;field=134" TargetMode = "External"/><Relationship Id="rId99" Type="http://schemas.openxmlformats.org/officeDocument/2006/relationships/hyperlink" Target="https://login.consultant.ru/link/?req=doc&amp;base=RLAW906&amp;n=208641&amp;date=09.02.2026&amp;dst=100030&amp;field=134" TargetMode = "External"/><Relationship Id="rId100" Type="http://schemas.openxmlformats.org/officeDocument/2006/relationships/hyperlink" Target="https://login.consultant.ru/link/?req=doc&amp;base=RLAW906&amp;n=208742&amp;date=09.02.2026&amp;dst=100026&amp;field=134" TargetMode = "External"/><Relationship Id="rId101" Type="http://schemas.openxmlformats.org/officeDocument/2006/relationships/hyperlink" Target="https://login.consultant.ru/link/?req=doc&amp;base=RLAW906&amp;n=199553&amp;date=09.02.2026&amp;dst=100032&amp;field=134" TargetMode = "External"/><Relationship Id="rId102" Type="http://schemas.openxmlformats.org/officeDocument/2006/relationships/hyperlink" Target="https://login.consultant.ru/link/?req=doc&amp;base=RLAW906&amp;n=186086&amp;date=09.02.2026&amp;dst=100060&amp;field=134" TargetMode = "External"/><Relationship Id="rId103" Type="http://schemas.openxmlformats.org/officeDocument/2006/relationships/hyperlink" Target="https://login.consultant.ru/link/?req=doc&amp;base=RLAW906&amp;n=199553&amp;date=09.02.2026&amp;dst=100034&amp;field=134" TargetMode = "External"/><Relationship Id="rId104" Type="http://schemas.openxmlformats.org/officeDocument/2006/relationships/hyperlink" Target="https://login.consultant.ru/link/?req=doc&amp;base=RLAW906&amp;n=208641&amp;date=09.02.2026&amp;dst=100015&amp;field=134" TargetMode = "External"/><Relationship Id="rId105" Type="http://schemas.openxmlformats.org/officeDocument/2006/relationships/hyperlink" Target="https://login.consultant.ru/link/?req=doc&amp;base=RLAW906&amp;n=199553&amp;date=09.02.2026&amp;dst=100036&amp;field=134" TargetMode = "External"/><Relationship Id="rId106" Type="http://schemas.openxmlformats.org/officeDocument/2006/relationships/hyperlink" Target="https://login.consultant.ru/link/?req=doc&amp;base=RLAW906&amp;n=199553&amp;date=09.02.2026&amp;dst=100055&amp;field=134" TargetMode = "External"/><Relationship Id="rId107" Type="http://schemas.openxmlformats.org/officeDocument/2006/relationships/hyperlink" Target="https://login.consultant.ru/link/?req=doc&amp;base=RLAW906&amp;n=208641&amp;date=09.02.2026&amp;dst=100016&amp;field=134" TargetMode = "External"/><Relationship Id="rId108" Type="http://schemas.openxmlformats.org/officeDocument/2006/relationships/hyperlink" Target="https://login.consultant.ru/link/?req=doc&amp;base=RLAW906&amp;n=208641&amp;date=09.02.2026&amp;dst=100032&amp;field=134" TargetMode = "External"/><Relationship Id="rId109" Type="http://schemas.openxmlformats.org/officeDocument/2006/relationships/hyperlink" Target="https://login.consultant.ru/link/?req=doc&amp;base=RLAW906&amp;n=186086&amp;date=09.02.2026&amp;dst=100060&amp;field=134" TargetMode = "External"/><Relationship Id="rId110" Type="http://schemas.openxmlformats.org/officeDocument/2006/relationships/hyperlink" Target="https://login.consultant.ru/link/?req=doc&amp;base=RLAW906&amp;n=199553&amp;date=09.02.2026&amp;dst=100036&amp;field=134" TargetMode = "External"/><Relationship Id="rId111" Type="http://schemas.openxmlformats.org/officeDocument/2006/relationships/hyperlink" Target="https://login.consultant.ru/link/?req=doc&amp;base=RLAW906&amp;n=208641&amp;date=09.02.2026&amp;dst=100016&amp;field=134" TargetMode = "External"/><Relationship Id="rId112" Type="http://schemas.openxmlformats.org/officeDocument/2006/relationships/hyperlink" Target="https://login.consultant.ru/link/?req=doc&amp;base=RLAW906&amp;n=120709&amp;date=09.02.2026&amp;dst=100020&amp;field=134" TargetMode = "External"/><Relationship Id="rId113" Type="http://schemas.openxmlformats.org/officeDocument/2006/relationships/hyperlink" Target="https://login.consultant.ru/link/?req=doc&amp;base=LAW&amp;n=525528&amp;date=09.02.2026&amp;dst=17400&amp;field=134" TargetMode = "External"/><Relationship Id="rId114" Type="http://schemas.openxmlformats.org/officeDocument/2006/relationships/hyperlink" Target="https://login.consultant.ru/link/?req=doc&amp;base=LAW&amp;n=525528&amp;date=09.02.2026&amp;dst=17736&amp;field=134" TargetMode = "External"/><Relationship Id="rId115" Type="http://schemas.openxmlformats.org/officeDocument/2006/relationships/hyperlink" Target="https://login.consultant.ru/link/?req=doc&amp;base=RLAW906&amp;n=137132&amp;date=09.02.2026&amp;dst=100009&amp;field=134" TargetMode = "External"/><Relationship Id="rId116" Type="http://schemas.openxmlformats.org/officeDocument/2006/relationships/hyperlink" Target="https://login.consultant.ru/link/?req=doc&amp;base=RLAW906&amp;n=137132&amp;date=09.02.2026&amp;dst=100010&amp;field=134" TargetMode = "External"/><Relationship Id="rId117" Type="http://schemas.openxmlformats.org/officeDocument/2006/relationships/hyperlink" Target="https://login.consultant.ru/link/?req=doc&amp;base=RLAW906&amp;n=205456&amp;date=09.02.2026&amp;dst=100009&amp;field=134" TargetMode = "External"/><Relationship Id="rId118" Type="http://schemas.openxmlformats.org/officeDocument/2006/relationships/hyperlink" Target="https://login.consultant.ru/link/?req=doc&amp;base=RLAW906&amp;n=205456&amp;date=09.02.2026&amp;dst=100123&amp;field=134" TargetMode = "External"/><Relationship Id="rId119" Type="http://schemas.openxmlformats.org/officeDocument/2006/relationships/hyperlink" Target="https://login.consultant.ru/link/?req=doc&amp;base=RLAW906&amp;n=186086&amp;date=09.02.2026&amp;dst=100060&amp;field=134" TargetMode = "External"/><Relationship Id="rId120" Type="http://schemas.openxmlformats.org/officeDocument/2006/relationships/hyperlink" Target="https://login.consultant.ru/link/?req=doc&amp;base=RLAW906&amp;n=199553&amp;date=09.02.2026&amp;dst=100038&amp;field=134" TargetMode = "External"/><Relationship Id="rId121" Type="http://schemas.openxmlformats.org/officeDocument/2006/relationships/hyperlink" Target="https://login.consultant.ru/link/?req=doc&amp;base=RLAW906&amp;n=208742&amp;date=09.02.2026&amp;dst=100032&amp;field=134" TargetMode = "External"/><Relationship Id="rId122" Type="http://schemas.openxmlformats.org/officeDocument/2006/relationships/hyperlink" Target="https://login.consultant.ru/link/?req=doc&amp;base=RLAW906&amp;n=208742&amp;date=09.02.2026&amp;dst=100046&amp;field=134" TargetMode = "External"/><Relationship Id="rId123" Type="http://schemas.openxmlformats.org/officeDocument/2006/relationships/hyperlink" Target="https://login.consultant.ru/link/?req=doc&amp;base=RLAW906&amp;n=208742&amp;date=09.02.2026&amp;dst=100032&amp;field=134" TargetMode = "External"/><Relationship Id="rId124" Type="http://schemas.openxmlformats.org/officeDocument/2006/relationships/hyperlink" Target="https://login.consultant.ru/link/?req=doc&amp;base=LAW&amp;n=525528&amp;date=09.02.2026&amp;dst=23103&amp;field=134" TargetMode = "External"/><Relationship Id="rId125" Type="http://schemas.openxmlformats.org/officeDocument/2006/relationships/hyperlink" Target="https://login.consultant.ru/link/?req=doc&amp;base=RLAW906&amp;n=199553&amp;date=09.02.2026&amp;dst=100040&amp;field=134" TargetMode = "External"/><Relationship Id="rId126" Type="http://schemas.openxmlformats.org/officeDocument/2006/relationships/hyperlink" Target="https://login.consultant.ru/link/?req=doc&amp;base=RLAW906&amp;n=199553&amp;date=09.02.2026&amp;dst=100055&amp;field=134" TargetMode = "External"/><Relationship Id="rId127" Type="http://schemas.openxmlformats.org/officeDocument/2006/relationships/hyperlink" Target="https://login.consultant.ru/link/?req=doc&amp;base=RLAW906&amp;n=186086&amp;date=09.02.2026&amp;dst=100060&amp;field=134" TargetMode = "External"/><Relationship Id="rId128" Type="http://schemas.openxmlformats.org/officeDocument/2006/relationships/hyperlink" Target="https://login.consultant.ru/link/?req=doc&amp;base=RLAW906&amp;n=199553&amp;date=09.02.2026&amp;dst=100040&amp;field=134" TargetMode = "External"/><Relationship Id="rId129" Type="http://schemas.openxmlformats.org/officeDocument/2006/relationships/hyperlink" Target="https://login.consultant.ru/link/?req=doc&amp;base=RLAW906&amp;n=213264&amp;date=09.02.2026&amp;dst=100010&amp;field=134" TargetMode = "External"/><Relationship Id="rId130" Type="http://schemas.openxmlformats.org/officeDocument/2006/relationships/hyperlink" Target="https://login.consultant.ru/link/?req=doc&amp;base=LAW&amp;n=525528&amp;date=09.02.2026&amp;dst=20037&amp;field=134" TargetMode = "External"/><Relationship Id="rId131" Type="http://schemas.openxmlformats.org/officeDocument/2006/relationships/hyperlink" Target="https://login.consultant.ru/link/?req=doc&amp;base=RLAW906&amp;n=205429&amp;date=09.02.2026&amp;dst=100013&amp;field=134" TargetMode = "External"/><Relationship Id="rId132" Type="http://schemas.openxmlformats.org/officeDocument/2006/relationships/hyperlink" Target="https://login.consultant.ru/link/?req=doc&amp;base=LAW&amp;n=525528&amp;date=09.02.2026&amp;dst=6676&amp;field=134" TargetMode = "External"/><Relationship Id="rId133" Type="http://schemas.openxmlformats.org/officeDocument/2006/relationships/hyperlink" Target="https://login.consultant.ru/link/?req=doc&amp;base=LAW&amp;n=525528&amp;date=09.02.2026&amp;dst=6680&amp;field=134" TargetMode = "External"/><Relationship Id="rId134" Type="http://schemas.openxmlformats.org/officeDocument/2006/relationships/hyperlink" Target="https://login.consultant.ru/link/?req=doc&amp;base=RLAW906&amp;n=186086&amp;date=09.02.2026&amp;dst=100060&amp;field=134" TargetMode = "External"/><Relationship Id="rId135" Type="http://schemas.openxmlformats.org/officeDocument/2006/relationships/hyperlink" Target="https://login.consultant.ru/link/?req=doc&amp;base=RLAW906&amp;n=199553&amp;date=09.02.2026&amp;dst=100042&amp;field=134" TargetMode = "External"/><Relationship Id="rId136" Type="http://schemas.openxmlformats.org/officeDocument/2006/relationships/hyperlink" Target="https://login.consultant.ru/link/?req=doc&amp;base=RLAW906&amp;n=208641&amp;date=09.02.2026&amp;dst=100017&amp;field=134" TargetMode = "External"/><Relationship Id="rId137" Type="http://schemas.openxmlformats.org/officeDocument/2006/relationships/hyperlink" Target="https://login.consultant.ru/link/?req=doc&amp;base=LAW&amp;n=525528&amp;date=09.02.2026&amp;dst=25311&amp;field=134" TargetMode = "External"/><Relationship Id="rId138" Type="http://schemas.openxmlformats.org/officeDocument/2006/relationships/hyperlink" Target="https://login.consultant.ru/link/?req=doc&amp;base=LAW&amp;n=525528&amp;date=09.02.2026&amp;dst=25312&amp;field=134" TargetMode = "External"/><Relationship Id="rId139" Type="http://schemas.openxmlformats.org/officeDocument/2006/relationships/hyperlink" Target="https://login.consultant.ru/link/?req=doc&amp;base=RLAW906&amp;n=211950&amp;date=09.02.2026&amp;dst=100012&amp;field=134" TargetMode = "External"/><Relationship Id="rId140" Type="http://schemas.openxmlformats.org/officeDocument/2006/relationships/hyperlink" Target="https://login.consultant.ru/link/?req=doc&amp;base=LAW&amp;n=525528&amp;date=09.02.2026&amp;dst=24147&amp;field=134" TargetMode = "External"/><Relationship Id="rId141" Type="http://schemas.openxmlformats.org/officeDocument/2006/relationships/hyperlink" Target="https://login.consultant.ru/link/?req=doc&amp;base=LAW&amp;n=525528&amp;date=09.02.2026&amp;dst=24148&amp;field=134" TargetMode = "External"/><Relationship Id="rId142" Type="http://schemas.openxmlformats.org/officeDocument/2006/relationships/hyperlink" Target="https://login.consultant.ru/link/?req=doc&amp;base=RLAW906&amp;n=211950&amp;date=09.02.2026&amp;dst=100361&amp;field=134" TargetMode = "External"/><Relationship Id="rId143" Type="http://schemas.openxmlformats.org/officeDocument/2006/relationships/hyperlink" Target="https://login.consultant.ru/link/?req=doc&amp;base=RLAW906&amp;n=213195&amp;date=09.02.2026&amp;dst=100027&amp;field=134" TargetMode = "External"/><Relationship Id="rId144" Type="http://schemas.openxmlformats.org/officeDocument/2006/relationships/hyperlink" Target="https://login.consultant.ru/link/?req=doc&amp;base=RLAW906&amp;n=213195&amp;date=09.02.2026&amp;dst=100028&amp;field=134" TargetMode = "External"/><Relationship Id="rId145" Type="http://schemas.openxmlformats.org/officeDocument/2006/relationships/hyperlink" Target="https://login.consultant.ru/link/?req=doc&amp;base=RLAW906&amp;n=213195&amp;date=09.02.2026&amp;dst=10003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ЯНАО от 25.09.2008 N 77-ЗАО
(ред. от 01.10.2025)
"О налоге на прибыль организаций, подлежащем зачислению в окружной бюджет"
(принят Государственной Думой Ямало-Ненецкого автономного округа 17.09.2008)</dc:title>
  <dcterms:created xsi:type="dcterms:W3CDTF">2026-02-09T07:55:48Z</dcterms:created>
</cp:coreProperties>
</file>