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3D1" w14:textId="77777777" w:rsidR="006A7F00" w:rsidRPr="006A7F00" w:rsidRDefault="006A7F00" w:rsidP="006A7F00">
      <w:pPr>
        <w:spacing w:after="0"/>
        <w:jc w:val="right"/>
        <w:rPr>
          <w:rFonts w:ascii="Times New Roman" w:eastAsia="Calibri" w:hAnsi="Times New Roman" w:cs="Times New Roman"/>
          <w:sz w:val="28"/>
          <w:szCs w:val="28"/>
        </w:rPr>
      </w:pPr>
      <w:r w:rsidRPr="006A7F00">
        <w:rPr>
          <w:rFonts w:ascii="Times New Roman" w:eastAsia="Calibri" w:hAnsi="Times New Roman" w:cs="Times New Roman"/>
          <w:sz w:val="28"/>
          <w:szCs w:val="28"/>
        </w:rPr>
        <w:t xml:space="preserve">УТВЕРЖДЕН </w:t>
      </w:r>
    </w:p>
    <w:p w14:paraId="725D4114" w14:textId="77777777" w:rsidR="006A7F00" w:rsidRPr="006A7F00" w:rsidRDefault="006A7F00" w:rsidP="006A7F00">
      <w:pPr>
        <w:spacing w:after="0"/>
        <w:jc w:val="right"/>
        <w:rPr>
          <w:rFonts w:ascii="Times New Roman" w:eastAsia="Calibri" w:hAnsi="Times New Roman" w:cs="Times New Roman"/>
          <w:sz w:val="28"/>
          <w:szCs w:val="28"/>
        </w:rPr>
      </w:pPr>
      <w:r w:rsidRPr="006A7F00">
        <w:rPr>
          <w:rFonts w:ascii="Times New Roman" w:eastAsia="Calibri" w:hAnsi="Times New Roman" w:cs="Times New Roman"/>
          <w:sz w:val="28"/>
          <w:szCs w:val="28"/>
        </w:rPr>
        <w:t xml:space="preserve">Протоколом Наблюдательного совета </w:t>
      </w:r>
    </w:p>
    <w:p w14:paraId="7E969964" w14:textId="77777777" w:rsidR="006A7F00" w:rsidRPr="006A7F00" w:rsidRDefault="006A7F00" w:rsidP="006A7F00">
      <w:pPr>
        <w:spacing w:after="0"/>
        <w:jc w:val="right"/>
        <w:rPr>
          <w:rFonts w:ascii="Times New Roman" w:eastAsia="Calibri" w:hAnsi="Times New Roman" w:cs="Times New Roman"/>
          <w:sz w:val="28"/>
          <w:szCs w:val="28"/>
        </w:rPr>
      </w:pPr>
      <w:r w:rsidRPr="006A7F00">
        <w:rPr>
          <w:rFonts w:ascii="Times New Roman" w:eastAsia="Calibri" w:hAnsi="Times New Roman" w:cs="Times New Roman"/>
          <w:sz w:val="28"/>
          <w:szCs w:val="28"/>
        </w:rPr>
        <w:t>АУ «РФРП ВО» №14 от 30.12.2025 г.</w:t>
      </w:r>
    </w:p>
    <w:p w14:paraId="31DCD566" w14:textId="77777777" w:rsidR="00091042" w:rsidRPr="00455C8C" w:rsidRDefault="00091042" w:rsidP="00091042">
      <w:pPr>
        <w:jc w:val="both"/>
        <w:rPr>
          <w:rFonts w:ascii="Times New Roman" w:hAnsi="Times New Roman" w:cs="Times New Roman"/>
          <w:b/>
          <w:bCs/>
          <w:sz w:val="28"/>
          <w:szCs w:val="28"/>
        </w:rPr>
      </w:pPr>
    </w:p>
    <w:p w14:paraId="7FF37162" w14:textId="77777777" w:rsidR="00091042" w:rsidRPr="00455C8C" w:rsidRDefault="00091042" w:rsidP="00091042">
      <w:pPr>
        <w:jc w:val="both"/>
        <w:rPr>
          <w:rFonts w:ascii="Times New Roman" w:hAnsi="Times New Roman" w:cs="Times New Roman"/>
          <w:b/>
          <w:bCs/>
          <w:sz w:val="28"/>
          <w:szCs w:val="28"/>
        </w:rPr>
      </w:pPr>
    </w:p>
    <w:p w14:paraId="3951B9CF" w14:textId="77777777" w:rsidR="00091042" w:rsidRPr="00455C8C" w:rsidRDefault="00091042" w:rsidP="00091042">
      <w:pPr>
        <w:jc w:val="both"/>
        <w:rPr>
          <w:rFonts w:ascii="Times New Roman" w:hAnsi="Times New Roman" w:cs="Times New Roman"/>
          <w:b/>
          <w:bCs/>
          <w:sz w:val="28"/>
          <w:szCs w:val="28"/>
        </w:rPr>
      </w:pPr>
    </w:p>
    <w:p w14:paraId="71C01177" w14:textId="77777777" w:rsidR="00CB2264" w:rsidRPr="00455C8C" w:rsidRDefault="00091042" w:rsidP="00CB2264">
      <w:pPr>
        <w:spacing w:after="0"/>
        <w:jc w:val="center"/>
        <w:rPr>
          <w:rFonts w:ascii="Times New Roman" w:hAnsi="Times New Roman" w:cs="Times New Roman"/>
          <w:b/>
          <w:bCs/>
          <w:sz w:val="28"/>
          <w:szCs w:val="28"/>
        </w:rPr>
      </w:pPr>
      <w:r w:rsidRPr="00455C8C">
        <w:rPr>
          <w:rFonts w:ascii="Times New Roman" w:hAnsi="Times New Roman" w:cs="Times New Roman"/>
          <w:b/>
          <w:bCs/>
          <w:sz w:val="28"/>
          <w:szCs w:val="28"/>
        </w:rPr>
        <w:t xml:space="preserve">СТАНДАРТ </w:t>
      </w:r>
    </w:p>
    <w:p w14:paraId="0A0B644D" w14:textId="706B06A0" w:rsidR="00CB2264" w:rsidRPr="00455C8C" w:rsidRDefault="00CB2264" w:rsidP="00CB2264">
      <w:pPr>
        <w:spacing w:after="0"/>
        <w:jc w:val="center"/>
        <w:rPr>
          <w:rFonts w:ascii="Times New Roman" w:hAnsi="Times New Roman" w:cs="Times New Roman"/>
          <w:b/>
          <w:bCs/>
          <w:sz w:val="28"/>
          <w:szCs w:val="28"/>
        </w:rPr>
      </w:pPr>
      <w:r w:rsidRPr="00455C8C">
        <w:rPr>
          <w:rFonts w:ascii="Times New Roman" w:hAnsi="Times New Roman" w:cs="Times New Roman"/>
          <w:b/>
          <w:bCs/>
          <w:sz w:val="28"/>
          <w:szCs w:val="28"/>
        </w:rPr>
        <w:t>АВТОНОМНОГО УЧРЕЖДЕНИЯ</w:t>
      </w:r>
    </w:p>
    <w:p w14:paraId="7213841C" w14:textId="77777777" w:rsidR="00CB2264" w:rsidRPr="00455C8C" w:rsidRDefault="00CB2264" w:rsidP="00CB2264">
      <w:pPr>
        <w:jc w:val="center"/>
        <w:rPr>
          <w:rFonts w:ascii="Times New Roman" w:hAnsi="Times New Roman" w:cs="Times New Roman"/>
          <w:sz w:val="28"/>
          <w:szCs w:val="28"/>
        </w:rPr>
      </w:pPr>
      <w:r w:rsidRPr="00455C8C">
        <w:rPr>
          <w:rFonts w:ascii="Times New Roman" w:hAnsi="Times New Roman" w:cs="Times New Roman"/>
          <w:b/>
          <w:bCs/>
          <w:sz w:val="28"/>
          <w:szCs w:val="28"/>
        </w:rPr>
        <w:t xml:space="preserve"> «РЕГИОНАЛЬНЫЙ ФОНД РАЗВИТИЯ ПРОМЫШЛЕННОСТИ ВОРОНЕЖСКОЙ ОБЛАСТИ»</w:t>
      </w:r>
    </w:p>
    <w:p w14:paraId="581A34DC" w14:textId="77777777" w:rsidR="00091042" w:rsidRPr="00455C8C" w:rsidRDefault="00091042" w:rsidP="00091042">
      <w:pPr>
        <w:jc w:val="center"/>
        <w:rPr>
          <w:rFonts w:ascii="Times New Roman" w:hAnsi="Times New Roman" w:cs="Times New Roman"/>
          <w:sz w:val="28"/>
          <w:szCs w:val="28"/>
        </w:rPr>
      </w:pPr>
      <w:r w:rsidRPr="00455C8C">
        <w:rPr>
          <w:rFonts w:ascii="Times New Roman" w:hAnsi="Times New Roman" w:cs="Times New Roman"/>
          <w:b/>
          <w:bCs/>
          <w:sz w:val="28"/>
          <w:szCs w:val="28"/>
        </w:rPr>
        <w:t>УСЛОВИЯ И ПОРЯДОК ОТБОРА ПРОЕКТОВ ДЛЯ ФИНАНСИРОВАНИЯ ПО ПРОГРАММЕ</w:t>
      </w:r>
    </w:p>
    <w:p w14:paraId="006ABD68" w14:textId="77777777" w:rsidR="00091042" w:rsidRPr="00455C8C" w:rsidRDefault="00091042" w:rsidP="00091042">
      <w:pPr>
        <w:jc w:val="center"/>
        <w:rPr>
          <w:rFonts w:ascii="Times New Roman" w:hAnsi="Times New Roman" w:cs="Times New Roman"/>
          <w:b/>
          <w:bCs/>
          <w:sz w:val="28"/>
          <w:szCs w:val="28"/>
        </w:rPr>
      </w:pPr>
      <w:r w:rsidRPr="00455C8C">
        <w:rPr>
          <w:rFonts w:ascii="Times New Roman" w:hAnsi="Times New Roman" w:cs="Times New Roman"/>
          <w:b/>
          <w:bCs/>
          <w:sz w:val="28"/>
          <w:szCs w:val="28"/>
        </w:rPr>
        <w:t>«КОМПЛЕКТУЮЩИЕ ИЗДЕЛИЯ»</w:t>
      </w:r>
    </w:p>
    <w:p w14:paraId="19F0FE53" w14:textId="77777777" w:rsidR="00091042" w:rsidRPr="00455C8C" w:rsidRDefault="00091042" w:rsidP="00091042">
      <w:pPr>
        <w:jc w:val="center"/>
        <w:rPr>
          <w:rFonts w:ascii="Times New Roman" w:hAnsi="Times New Roman" w:cs="Times New Roman"/>
          <w:b/>
          <w:bCs/>
          <w:sz w:val="28"/>
          <w:szCs w:val="28"/>
        </w:rPr>
      </w:pPr>
    </w:p>
    <w:p w14:paraId="4D596AD4" w14:textId="383AD4CB" w:rsidR="00091042" w:rsidRPr="00455C8C" w:rsidRDefault="00091042" w:rsidP="00091042">
      <w:pPr>
        <w:jc w:val="center"/>
        <w:rPr>
          <w:rFonts w:ascii="Times New Roman" w:hAnsi="Times New Roman" w:cs="Times New Roman"/>
          <w:b/>
          <w:bCs/>
          <w:sz w:val="28"/>
          <w:szCs w:val="28"/>
        </w:rPr>
      </w:pPr>
      <w:r w:rsidRPr="00455C8C">
        <w:rPr>
          <w:rFonts w:ascii="Times New Roman" w:hAnsi="Times New Roman" w:cs="Times New Roman"/>
          <w:b/>
          <w:bCs/>
          <w:sz w:val="28"/>
          <w:szCs w:val="28"/>
        </w:rPr>
        <w:t xml:space="preserve">Редакция </w:t>
      </w:r>
      <w:r w:rsidR="00455C8C" w:rsidRPr="00455C8C">
        <w:rPr>
          <w:rFonts w:ascii="Times New Roman" w:hAnsi="Times New Roman" w:cs="Times New Roman"/>
          <w:b/>
          <w:bCs/>
          <w:sz w:val="28"/>
          <w:szCs w:val="28"/>
        </w:rPr>
        <w:t>7</w:t>
      </w:r>
      <w:r w:rsidR="000213EB" w:rsidRPr="00455C8C">
        <w:rPr>
          <w:rFonts w:ascii="Times New Roman" w:hAnsi="Times New Roman" w:cs="Times New Roman"/>
          <w:b/>
          <w:bCs/>
          <w:sz w:val="28"/>
          <w:szCs w:val="28"/>
        </w:rPr>
        <w:t>.</w:t>
      </w:r>
      <w:r w:rsidR="00664DCD" w:rsidRPr="00455C8C">
        <w:rPr>
          <w:rFonts w:ascii="Times New Roman" w:hAnsi="Times New Roman" w:cs="Times New Roman"/>
          <w:b/>
          <w:bCs/>
          <w:sz w:val="28"/>
          <w:szCs w:val="28"/>
        </w:rPr>
        <w:t>0</w:t>
      </w:r>
    </w:p>
    <w:p w14:paraId="7A642097" w14:textId="77777777" w:rsidR="00091042" w:rsidRPr="00455C8C" w:rsidRDefault="00091042" w:rsidP="00091042">
      <w:pPr>
        <w:jc w:val="center"/>
        <w:rPr>
          <w:rFonts w:ascii="Times New Roman" w:hAnsi="Times New Roman" w:cs="Times New Roman"/>
          <w:b/>
          <w:bCs/>
          <w:sz w:val="28"/>
          <w:szCs w:val="28"/>
        </w:rPr>
      </w:pPr>
    </w:p>
    <w:p w14:paraId="6E4333A5" w14:textId="77777777" w:rsidR="00091042" w:rsidRPr="00455C8C" w:rsidRDefault="00091042" w:rsidP="00091042">
      <w:pPr>
        <w:jc w:val="center"/>
        <w:rPr>
          <w:rFonts w:ascii="Times New Roman" w:hAnsi="Times New Roman" w:cs="Times New Roman"/>
          <w:b/>
          <w:bCs/>
          <w:sz w:val="28"/>
          <w:szCs w:val="28"/>
        </w:rPr>
      </w:pPr>
      <w:r w:rsidRPr="00455C8C">
        <w:rPr>
          <w:rFonts w:ascii="Times New Roman" w:hAnsi="Times New Roman" w:cs="Times New Roman"/>
          <w:b/>
          <w:bCs/>
          <w:sz w:val="28"/>
          <w:szCs w:val="28"/>
        </w:rPr>
        <w:t xml:space="preserve">№ </w:t>
      </w:r>
      <w:r w:rsidRPr="00455C8C">
        <w:rPr>
          <w:rFonts w:ascii="Times New Roman" w:hAnsi="Times New Roman" w:cs="Times New Roman"/>
          <w:b/>
          <w:bCs/>
          <w:sz w:val="28"/>
          <w:szCs w:val="28"/>
          <w:u w:val="single"/>
        </w:rPr>
        <w:t>СФ - 02</w:t>
      </w:r>
    </w:p>
    <w:p w14:paraId="23212546" w14:textId="77777777" w:rsidR="00091042" w:rsidRPr="00455C8C" w:rsidRDefault="00091042" w:rsidP="00091042">
      <w:pPr>
        <w:jc w:val="center"/>
        <w:rPr>
          <w:rFonts w:ascii="Times New Roman" w:hAnsi="Times New Roman" w:cs="Times New Roman"/>
          <w:sz w:val="28"/>
          <w:szCs w:val="28"/>
        </w:rPr>
      </w:pPr>
    </w:p>
    <w:p w14:paraId="499FAA4C" w14:textId="77777777" w:rsidR="00091042" w:rsidRPr="00455C8C" w:rsidRDefault="00091042" w:rsidP="00091042">
      <w:pPr>
        <w:rPr>
          <w:rFonts w:ascii="Times New Roman" w:hAnsi="Times New Roman" w:cs="Times New Roman"/>
          <w:sz w:val="28"/>
          <w:szCs w:val="28"/>
        </w:rPr>
      </w:pPr>
    </w:p>
    <w:p w14:paraId="0D550479" w14:textId="77777777" w:rsidR="00091042" w:rsidRPr="00455C8C" w:rsidRDefault="00091042" w:rsidP="00091042">
      <w:pPr>
        <w:rPr>
          <w:rFonts w:ascii="Times New Roman" w:hAnsi="Times New Roman" w:cs="Times New Roman"/>
          <w:sz w:val="28"/>
          <w:szCs w:val="28"/>
        </w:rPr>
      </w:pPr>
    </w:p>
    <w:p w14:paraId="119947CA" w14:textId="77777777" w:rsidR="00091042" w:rsidRPr="00455C8C" w:rsidRDefault="00091042" w:rsidP="00091042">
      <w:pPr>
        <w:rPr>
          <w:rFonts w:ascii="Times New Roman" w:hAnsi="Times New Roman" w:cs="Times New Roman"/>
          <w:sz w:val="28"/>
          <w:szCs w:val="28"/>
        </w:rPr>
      </w:pPr>
    </w:p>
    <w:p w14:paraId="4063BBD7" w14:textId="77777777" w:rsidR="00091042" w:rsidRPr="00455C8C" w:rsidRDefault="00091042" w:rsidP="00091042">
      <w:pPr>
        <w:rPr>
          <w:rFonts w:ascii="Times New Roman" w:hAnsi="Times New Roman" w:cs="Times New Roman"/>
          <w:sz w:val="28"/>
          <w:szCs w:val="28"/>
        </w:rPr>
      </w:pPr>
    </w:p>
    <w:p w14:paraId="66926933" w14:textId="77777777" w:rsidR="00091042" w:rsidRPr="00455C8C" w:rsidRDefault="00091042" w:rsidP="00091042">
      <w:pPr>
        <w:rPr>
          <w:rFonts w:ascii="Times New Roman" w:hAnsi="Times New Roman" w:cs="Times New Roman"/>
          <w:sz w:val="28"/>
          <w:szCs w:val="28"/>
        </w:rPr>
      </w:pPr>
    </w:p>
    <w:p w14:paraId="19DAB4D4" w14:textId="77777777" w:rsidR="00091042" w:rsidRPr="00455C8C" w:rsidRDefault="00091042" w:rsidP="00091042">
      <w:pPr>
        <w:spacing w:after="0" w:line="360" w:lineRule="auto"/>
        <w:jc w:val="center"/>
        <w:rPr>
          <w:rFonts w:ascii="Times New Roman" w:hAnsi="Times New Roman" w:cs="Times New Roman"/>
          <w:sz w:val="28"/>
          <w:szCs w:val="28"/>
        </w:rPr>
      </w:pPr>
    </w:p>
    <w:p w14:paraId="47CDCB13" w14:textId="77777777" w:rsidR="00CB2264" w:rsidRPr="00455C8C" w:rsidRDefault="00CB2264" w:rsidP="00091042">
      <w:pPr>
        <w:spacing w:after="0" w:line="360" w:lineRule="auto"/>
        <w:jc w:val="center"/>
        <w:rPr>
          <w:rFonts w:ascii="Times New Roman" w:hAnsi="Times New Roman" w:cs="Times New Roman"/>
          <w:sz w:val="28"/>
          <w:szCs w:val="28"/>
        </w:rPr>
      </w:pPr>
    </w:p>
    <w:p w14:paraId="7657E0AF" w14:textId="77777777" w:rsidR="00091042" w:rsidRPr="00455C8C" w:rsidRDefault="00091042" w:rsidP="00091042">
      <w:pPr>
        <w:spacing w:after="0" w:line="360" w:lineRule="auto"/>
        <w:jc w:val="center"/>
        <w:rPr>
          <w:rFonts w:ascii="Times New Roman" w:hAnsi="Times New Roman" w:cs="Times New Roman"/>
          <w:sz w:val="28"/>
          <w:szCs w:val="28"/>
        </w:rPr>
      </w:pPr>
      <w:r w:rsidRPr="00455C8C">
        <w:rPr>
          <w:rFonts w:ascii="Times New Roman" w:hAnsi="Times New Roman" w:cs="Times New Roman"/>
          <w:sz w:val="28"/>
          <w:szCs w:val="28"/>
        </w:rPr>
        <w:t>Воронеж</w:t>
      </w:r>
    </w:p>
    <w:p w14:paraId="3602DBD5" w14:textId="237AF772" w:rsidR="00091042" w:rsidRPr="00CC4B9D" w:rsidRDefault="00091042" w:rsidP="00CB2264">
      <w:pPr>
        <w:spacing w:after="0" w:line="360" w:lineRule="auto"/>
        <w:jc w:val="center"/>
        <w:rPr>
          <w:rFonts w:ascii="Times New Roman" w:hAnsi="Times New Roman" w:cs="Times New Roman"/>
          <w:sz w:val="28"/>
          <w:szCs w:val="28"/>
        </w:rPr>
      </w:pPr>
      <w:r w:rsidRPr="00455C8C">
        <w:rPr>
          <w:rFonts w:ascii="Times New Roman" w:hAnsi="Times New Roman" w:cs="Times New Roman"/>
          <w:sz w:val="28"/>
          <w:szCs w:val="28"/>
        </w:rPr>
        <w:t>20</w:t>
      </w:r>
      <w:r w:rsidR="00CB2264" w:rsidRPr="00455C8C">
        <w:rPr>
          <w:rFonts w:ascii="Times New Roman" w:hAnsi="Times New Roman" w:cs="Times New Roman"/>
          <w:sz w:val="28"/>
          <w:szCs w:val="28"/>
        </w:rPr>
        <w:t>2</w:t>
      </w:r>
      <w:r w:rsidR="00455C8C" w:rsidRPr="00455C8C">
        <w:rPr>
          <w:rFonts w:ascii="Times New Roman" w:hAnsi="Times New Roman" w:cs="Times New Roman"/>
          <w:sz w:val="28"/>
          <w:szCs w:val="28"/>
        </w:rPr>
        <w:t>5</w:t>
      </w:r>
      <w:r w:rsidRPr="00CC4B9D">
        <w:rPr>
          <w:rFonts w:ascii="Times New Roman" w:hAnsi="Times New Roman" w:cs="Times New Roman"/>
          <w:sz w:val="28"/>
          <w:szCs w:val="28"/>
        </w:rPr>
        <w:br w:type="page"/>
      </w:r>
    </w:p>
    <w:sdt>
      <w:sdtPr>
        <w:rPr>
          <w:rFonts w:ascii="Times New Roman" w:eastAsiaTheme="minorHAnsi" w:hAnsi="Times New Roman" w:cs="Times New Roman"/>
          <w:b w:val="0"/>
          <w:bCs w:val="0"/>
          <w:color w:val="auto"/>
          <w:sz w:val="22"/>
          <w:szCs w:val="22"/>
          <w:lang w:eastAsia="en-US"/>
        </w:rPr>
        <w:id w:val="-597483305"/>
        <w:docPartObj>
          <w:docPartGallery w:val="Table of Contents"/>
          <w:docPartUnique/>
        </w:docPartObj>
      </w:sdtPr>
      <w:sdtEndPr>
        <w:rPr>
          <w:rFonts w:asciiTheme="minorHAnsi" w:hAnsiTheme="minorHAnsi" w:cstheme="minorBidi"/>
          <w:u w:val="single"/>
        </w:rPr>
      </w:sdtEndPr>
      <w:sdtContent>
        <w:p w14:paraId="34880F1E" w14:textId="77777777" w:rsidR="003E1C8E" w:rsidRPr="006C3A54" w:rsidRDefault="003E1C8E" w:rsidP="00091042">
          <w:pPr>
            <w:pStyle w:val="a3"/>
            <w:rPr>
              <w:rFonts w:ascii="Times New Roman" w:eastAsiaTheme="minorHAnsi" w:hAnsi="Times New Roman" w:cs="Times New Roman"/>
              <w:b w:val="0"/>
              <w:bCs w:val="0"/>
              <w:color w:val="auto"/>
              <w:lang w:eastAsia="en-US"/>
            </w:rPr>
          </w:pPr>
        </w:p>
        <w:p w14:paraId="26B84529" w14:textId="5C1DB753" w:rsidR="00091042" w:rsidRPr="006C3A54" w:rsidRDefault="006A7F00" w:rsidP="00091042">
          <w:pPr>
            <w:pStyle w:val="a3"/>
            <w:rPr>
              <w:rFonts w:ascii="Times New Roman" w:hAnsi="Times New Roman" w:cs="Times New Roman"/>
              <w:color w:val="auto"/>
            </w:rPr>
          </w:pPr>
          <w:r>
            <w:rPr>
              <w:rFonts w:ascii="Times New Roman" w:hAnsi="Times New Roman" w:cs="Times New Roman"/>
              <w:color w:val="auto"/>
            </w:rPr>
            <w:t>Оглавление</w:t>
          </w:r>
        </w:p>
        <w:p w14:paraId="0641F404" w14:textId="77777777" w:rsidR="00091042" w:rsidRPr="006C3A54" w:rsidRDefault="00091042" w:rsidP="00091042">
          <w:pPr>
            <w:rPr>
              <w:rFonts w:ascii="Times New Roman" w:hAnsi="Times New Roman" w:cs="Times New Roman"/>
              <w:sz w:val="28"/>
              <w:szCs w:val="28"/>
              <w:lang w:eastAsia="ru-RU"/>
            </w:rPr>
          </w:pPr>
        </w:p>
        <w:p w14:paraId="05176A9E" w14:textId="31DB661B" w:rsidR="006C3A54" w:rsidRPr="006C3A54" w:rsidRDefault="00091042">
          <w:pPr>
            <w:pStyle w:val="11"/>
            <w:tabs>
              <w:tab w:val="right" w:leader="dot" w:pos="9345"/>
            </w:tabs>
            <w:rPr>
              <w:rFonts w:ascii="Times New Roman" w:eastAsiaTheme="minorEastAsia" w:hAnsi="Times New Roman" w:cs="Times New Roman"/>
              <w:noProof/>
              <w:kern w:val="2"/>
              <w:sz w:val="28"/>
              <w:szCs w:val="28"/>
              <w:lang w:eastAsia="ru-RU"/>
              <w14:ligatures w14:val="standardContextual"/>
            </w:rPr>
          </w:pPr>
          <w:r w:rsidRPr="006C3A54">
            <w:rPr>
              <w:rFonts w:ascii="Times New Roman" w:hAnsi="Times New Roman" w:cs="Times New Roman"/>
              <w:sz w:val="28"/>
              <w:szCs w:val="28"/>
            </w:rPr>
            <w:fldChar w:fldCharType="begin"/>
          </w:r>
          <w:r w:rsidRPr="006C3A54">
            <w:rPr>
              <w:rFonts w:ascii="Times New Roman" w:hAnsi="Times New Roman" w:cs="Times New Roman"/>
              <w:sz w:val="28"/>
              <w:szCs w:val="28"/>
            </w:rPr>
            <w:instrText xml:space="preserve"> TOC \o "1-3" \h \z \u </w:instrText>
          </w:r>
          <w:r w:rsidRPr="006C3A54">
            <w:rPr>
              <w:rFonts w:ascii="Times New Roman" w:hAnsi="Times New Roman" w:cs="Times New Roman"/>
              <w:sz w:val="28"/>
              <w:szCs w:val="28"/>
            </w:rPr>
            <w:fldChar w:fldCharType="separate"/>
          </w:r>
          <w:hyperlink w:anchor="_Toc215572423" w:history="1">
            <w:r w:rsidR="006C3A54" w:rsidRPr="006C3A54">
              <w:rPr>
                <w:rStyle w:val="a4"/>
                <w:rFonts w:ascii="Times New Roman" w:hAnsi="Times New Roman" w:cs="Times New Roman"/>
                <w:noProof/>
                <w:sz w:val="28"/>
                <w:szCs w:val="28"/>
              </w:rPr>
              <w:t>Предисловие</w:t>
            </w:r>
            <w:r w:rsidR="006C3A54" w:rsidRPr="006C3A54">
              <w:rPr>
                <w:rFonts w:ascii="Times New Roman" w:hAnsi="Times New Roman" w:cs="Times New Roman"/>
                <w:noProof/>
                <w:webHidden/>
                <w:sz w:val="28"/>
                <w:szCs w:val="28"/>
              </w:rPr>
              <w:tab/>
            </w:r>
            <w:r w:rsidR="006C3A54" w:rsidRPr="006C3A54">
              <w:rPr>
                <w:rFonts w:ascii="Times New Roman" w:hAnsi="Times New Roman" w:cs="Times New Roman"/>
                <w:noProof/>
                <w:webHidden/>
                <w:sz w:val="28"/>
                <w:szCs w:val="28"/>
              </w:rPr>
              <w:fldChar w:fldCharType="begin"/>
            </w:r>
            <w:r w:rsidR="006C3A54" w:rsidRPr="006C3A54">
              <w:rPr>
                <w:rFonts w:ascii="Times New Roman" w:hAnsi="Times New Roman" w:cs="Times New Roman"/>
                <w:noProof/>
                <w:webHidden/>
                <w:sz w:val="28"/>
                <w:szCs w:val="28"/>
              </w:rPr>
              <w:instrText xml:space="preserve"> PAGEREF _Toc215572423 \h </w:instrText>
            </w:r>
            <w:r w:rsidR="006C3A54" w:rsidRPr="006C3A54">
              <w:rPr>
                <w:rFonts w:ascii="Times New Roman" w:hAnsi="Times New Roman" w:cs="Times New Roman"/>
                <w:noProof/>
                <w:webHidden/>
                <w:sz w:val="28"/>
                <w:szCs w:val="28"/>
              </w:rPr>
            </w:r>
            <w:r w:rsidR="006C3A54"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3</w:t>
            </w:r>
            <w:r w:rsidR="006C3A54" w:rsidRPr="006C3A54">
              <w:rPr>
                <w:rFonts w:ascii="Times New Roman" w:hAnsi="Times New Roman" w:cs="Times New Roman"/>
                <w:noProof/>
                <w:webHidden/>
                <w:sz w:val="28"/>
                <w:szCs w:val="28"/>
              </w:rPr>
              <w:fldChar w:fldCharType="end"/>
            </w:r>
          </w:hyperlink>
        </w:p>
        <w:p w14:paraId="6E61E412" w14:textId="17C42DDF" w:rsidR="006C3A54" w:rsidRPr="006C3A54" w:rsidRDefault="006C3A54">
          <w:pPr>
            <w:pStyle w:val="11"/>
            <w:tabs>
              <w:tab w:val="left" w:pos="480"/>
              <w:tab w:val="right" w:leader="dot" w:pos="9345"/>
            </w:tabs>
            <w:rPr>
              <w:rFonts w:ascii="Times New Roman" w:eastAsiaTheme="minorEastAsia" w:hAnsi="Times New Roman" w:cs="Times New Roman"/>
              <w:noProof/>
              <w:kern w:val="2"/>
              <w:sz w:val="28"/>
              <w:szCs w:val="28"/>
              <w:lang w:eastAsia="ru-RU"/>
              <w14:ligatures w14:val="standardContextual"/>
            </w:rPr>
          </w:pPr>
          <w:hyperlink w:anchor="_Toc215572424" w:history="1">
            <w:r w:rsidRPr="006C3A54">
              <w:rPr>
                <w:rStyle w:val="a4"/>
                <w:rFonts w:ascii="Times New Roman" w:eastAsia="Times New Roman" w:hAnsi="Times New Roman" w:cs="Times New Roman"/>
                <w:noProof/>
                <w:kern w:val="28"/>
                <w:sz w:val="28"/>
                <w:szCs w:val="28"/>
                <w:lang w:eastAsia="ru-RU"/>
              </w:rPr>
              <w:t>1.</w:t>
            </w:r>
            <w:r w:rsidRPr="006C3A54">
              <w:rPr>
                <w:rFonts w:ascii="Times New Roman" w:eastAsiaTheme="minorEastAsia" w:hAnsi="Times New Roman" w:cs="Times New Roman"/>
                <w:noProof/>
                <w:kern w:val="2"/>
                <w:sz w:val="28"/>
                <w:szCs w:val="28"/>
                <w:lang w:eastAsia="ru-RU"/>
                <w14:ligatures w14:val="standardContextual"/>
              </w:rPr>
              <w:tab/>
            </w:r>
            <w:r w:rsidRPr="006C3A54">
              <w:rPr>
                <w:rStyle w:val="a4"/>
                <w:rFonts w:ascii="Times New Roman" w:eastAsia="Times New Roman" w:hAnsi="Times New Roman" w:cs="Times New Roman"/>
                <w:noProof/>
                <w:kern w:val="28"/>
                <w:sz w:val="28"/>
                <w:szCs w:val="28"/>
                <w:lang w:eastAsia="ru-RU"/>
              </w:rPr>
              <w:t>Введение</w:t>
            </w:r>
            <w:r w:rsidRPr="006C3A54">
              <w:rPr>
                <w:rFonts w:ascii="Times New Roman" w:hAnsi="Times New Roman" w:cs="Times New Roman"/>
                <w:noProof/>
                <w:webHidden/>
                <w:sz w:val="28"/>
                <w:szCs w:val="28"/>
              </w:rPr>
              <w:tab/>
            </w:r>
            <w:r w:rsidRPr="006C3A54">
              <w:rPr>
                <w:rFonts w:ascii="Times New Roman" w:hAnsi="Times New Roman" w:cs="Times New Roman"/>
                <w:noProof/>
                <w:webHidden/>
                <w:sz w:val="28"/>
                <w:szCs w:val="28"/>
              </w:rPr>
              <w:fldChar w:fldCharType="begin"/>
            </w:r>
            <w:r w:rsidRPr="006C3A54">
              <w:rPr>
                <w:rFonts w:ascii="Times New Roman" w:hAnsi="Times New Roman" w:cs="Times New Roman"/>
                <w:noProof/>
                <w:webHidden/>
                <w:sz w:val="28"/>
                <w:szCs w:val="28"/>
              </w:rPr>
              <w:instrText xml:space="preserve"> PAGEREF _Toc215572424 \h </w:instrText>
            </w:r>
            <w:r w:rsidRPr="006C3A54">
              <w:rPr>
                <w:rFonts w:ascii="Times New Roman" w:hAnsi="Times New Roman" w:cs="Times New Roman"/>
                <w:noProof/>
                <w:webHidden/>
                <w:sz w:val="28"/>
                <w:szCs w:val="28"/>
              </w:rPr>
            </w:r>
            <w:r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4</w:t>
            </w:r>
            <w:r w:rsidRPr="006C3A54">
              <w:rPr>
                <w:rFonts w:ascii="Times New Roman" w:hAnsi="Times New Roman" w:cs="Times New Roman"/>
                <w:noProof/>
                <w:webHidden/>
                <w:sz w:val="28"/>
                <w:szCs w:val="28"/>
              </w:rPr>
              <w:fldChar w:fldCharType="end"/>
            </w:r>
          </w:hyperlink>
        </w:p>
        <w:p w14:paraId="3C777AFA" w14:textId="668EB152" w:rsidR="006C3A54" w:rsidRPr="006C3A54" w:rsidRDefault="006C3A54">
          <w:pPr>
            <w:pStyle w:val="11"/>
            <w:tabs>
              <w:tab w:val="left" w:pos="480"/>
              <w:tab w:val="right" w:leader="dot" w:pos="9345"/>
            </w:tabs>
            <w:rPr>
              <w:rFonts w:ascii="Times New Roman" w:eastAsiaTheme="minorEastAsia" w:hAnsi="Times New Roman" w:cs="Times New Roman"/>
              <w:noProof/>
              <w:kern w:val="2"/>
              <w:sz w:val="28"/>
              <w:szCs w:val="28"/>
              <w:lang w:eastAsia="ru-RU"/>
              <w14:ligatures w14:val="standardContextual"/>
            </w:rPr>
          </w:pPr>
          <w:hyperlink w:anchor="_Toc215572425" w:history="1">
            <w:r w:rsidRPr="006C3A54">
              <w:rPr>
                <w:rStyle w:val="a4"/>
                <w:rFonts w:ascii="Times New Roman" w:eastAsia="Times New Roman" w:hAnsi="Times New Roman" w:cs="Times New Roman"/>
                <w:noProof/>
                <w:kern w:val="28"/>
                <w:sz w:val="28"/>
                <w:szCs w:val="28"/>
                <w:lang w:eastAsia="ru-RU"/>
              </w:rPr>
              <w:t>3.</w:t>
            </w:r>
            <w:r w:rsidRPr="006C3A54">
              <w:rPr>
                <w:rFonts w:ascii="Times New Roman" w:eastAsiaTheme="minorEastAsia" w:hAnsi="Times New Roman" w:cs="Times New Roman"/>
                <w:noProof/>
                <w:kern w:val="2"/>
                <w:sz w:val="28"/>
                <w:szCs w:val="28"/>
                <w:lang w:eastAsia="ru-RU"/>
                <w14:ligatures w14:val="standardContextual"/>
              </w:rPr>
              <w:tab/>
            </w:r>
            <w:r w:rsidRPr="006C3A54">
              <w:rPr>
                <w:rStyle w:val="a4"/>
                <w:rFonts w:ascii="Times New Roman" w:eastAsia="Times New Roman" w:hAnsi="Times New Roman" w:cs="Times New Roman"/>
                <w:noProof/>
                <w:kern w:val="28"/>
                <w:sz w:val="28"/>
                <w:szCs w:val="28"/>
                <w:lang w:eastAsia="ru-RU"/>
              </w:rPr>
              <w:t>Условия программы</w:t>
            </w:r>
            <w:r w:rsidRPr="006C3A54">
              <w:rPr>
                <w:rFonts w:ascii="Times New Roman" w:hAnsi="Times New Roman" w:cs="Times New Roman"/>
                <w:noProof/>
                <w:webHidden/>
                <w:sz w:val="28"/>
                <w:szCs w:val="28"/>
              </w:rPr>
              <w:tab/>
            </w:r>
            <w:r w:rsidRPr="006C3A54">
              <w:rPr>
                <w:rFonts w:ascii="Times New Roman" w:hAnsi="Times New Roman" w:cs="Times New Roman"/>
                <w:noProof/>
                <w:webHidden/>
                <w:sz w:val="28"/>
                <w:szCs w:val="28"/>
              </w:rPr>
              <w:fldChar w:fldCharType="begin"/>
            </w:r>
            <w:r w:rsidRPr="006C3A54">
              <w:rPr>
                <w:rFonts w:ascii="Times New Roman" w:hAnsi="Times New Roman" w:cs="Times New Roman"/>
                <w:noProof/>
                <w:webHidden/>
                <w:sz w:val="28"/>
                <w:szCs w:val="28"/>
              </w:rPr>
              <w:instrText xml:space="preserve"> PAGEREF _Toc215572425 \h </w:instrText>
            </w:r>
            <w:r w:rsidRPr="006C3A54">
              <w:rPr>
                <w:rFonts w:ascii="Times New Roman" w:hAnsi="Times New Roman" w:cs="Times New Roman"/>
                <w:noProof/>
                <w:webHidden/>
                <w:sz w:val="28"/>
                <w:szCs w:val="28"/>
              </w:rPr>
            </w:r>
            <w:r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9</w:t>
            </w:r>
            <w:r w:rsidRPr="006C3A54">
              <w:rPr>
                <w:rFonts w:ascii="Times New Roman" w:hAnsi="Times New Roman" w:cs="Times New Roman"/>
                <w:noProof/>
                <w:webHidden/>
                <w:sz w:val="28"/>
                <w:szCs w:val="28"/>
              </w:rPr>
              <w:fldChar w:fldCharType="end"/>
            </w:r>
          </w:hyperlink>
        </w:p>
        <w:p w14:paraId="4EB5AD26" w14:textId="1CA75CBB" w:rsidR="006C3A54" w:rsidRPr="006C3A54" w:rsidRDefault="006C3A54">
          <w:pPr>
            <w:pStyle w:val="11"/>
            <w:tabs>
              <w:tab w:val="right" w:leader="dot" w:pos="9345"/>
            </w:tabs>
            <w:rPr>
              <w:rFonts w:ascii="Times New Roman" w:eastAsiaTheme="minorEastAsia" w:hAnsi="Times New Roman" w:cs="Times New Roman"/>
              <w:noProof/>
              <w:kern w:val="2"/>
              <w:sz w:val="28"/>
              <w:szCs w:val="28"/>
              <w:lang w:eastAsia="ru-RU"/>
              <w14:ligatures w14:val="standardContextual"/>
            </w:rPr>
          </w:pPr>
          <w:hyperlink w:anchor="_Toc215572426" w:history="1">
            <w:r w:rsidRPr="006C3A54">
              <w:rPr>
                <w:rStyle w:val="a4"/>
                <w:rFonts w:ascii="Times New Roman" w:eastAsia="Times New Roman" w:hAnsi="Times New Roman" w:cs="Times New Roman"/>
                <w:noProof/>
                <w:kern w:val="28"/>
                <w:sz w:val="28"/>
                <w:szCs w:val="28"/>
                <w:lang w:eastAsia="ru-RU"/>
              </w:rPr>
              <w:t>4. Критерии отбора проекта на финансирование</w:t>
            </w:r>
            <w:r w:rsidRPr="006C3A54">
              <w:rPr>
                <w:rFonts w:ascii="Times New Roman" w:hAnsi="Times New Roman" w:cs="Times New Roman"/>
                <w:noProof/>
                <w:webHidden/>
                <w:sz w:val="28"/>
                <w:szCs w:val="28"/>
              </w:rPr>
              <w:tab/>
            </w:r>
            <w:r w:rsidRPr="006C3A54">
              <w:rPr>
                <w:rFonts w:ascii="Times New Roman" w:hAnsi="Times New Roman" w:cs="Times New Roman"/>
                <w:noProof/>
                <w:webHidden/>
                <w:sz w:val="28"/>
                <w:szCs w:val="28"/>
              </w:rPr>
              <w:fldChar w:fldCharType="begin"/>
            </w:r>
            <w:r w:rsidRPr="006C3A54">
              <w:rPr>
                <w:rFonts w:ascii="Times New Roman" w:hAnsi="Times New Roman" w:cs="Times New Roman"/>
                <w:noProof/>
                <w:webHidden/>
                <w:sz w:val="28"/>
                <w:szCs w:val="28"/>
              </w:rPr>
              <w:instrText xml:space="preserve"> PAGEREF _Toc215572426 \h </w:instrText>
            </w:r>
            <w:r w:rsidRPr="006C3A54">
              <w:rPr>
                <w:rFonts w:ascii="Times New Roman" w:hAnsi="Times New Roman" w:cs="Times New Roman"/>
                <w:noProof/>
                <w:webHidden/>
                <w:sz w:val="28"/>
                <w:szCs w:val="28"/>
              </w:rPr>
            </w:r>
            <w:r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13</w:t>
            </w:r>
            <w:r w:rsidRPr="006C3A54">
              <w:rPr>
                <w:rFonts w:ascii="Times New Roman" w:hAnsi="Times New Roman" w:cs="Times New Roman"/>
                <w:noProof/>
                <w:webHidden/>
                <w:sz w:val="28"/>
                <w:szCs w:val="28"/>
              </w:rPr>
              <w:fldChar w:fldCharType="end"/>
            </w:r>
          </w:hyperlink>
        </w:p>
        <w:p w14:paraId="2AC06CF6" w14:textId="396E5F43" w:rsidR="006C3A54" w:rsidRPr="006C3A54" w:rsidRDefault="006C3A54">
          <w:pPr>
            <w:pStyle w:val="11"/>
            <w:tabs>
              <w:tab w:val="right" w:leader="dot" w:pos="9345"/>
            </w:tabs>
            <w:rPr>
              <w:rFonts w:ascii="Times New Roman" w:eastAsiaTheme="minorEastAsia" w:hAnsi="Times New Roman" w:cs="Times New Roman"/>
              <w:noProof/>
              <w:kern w:val="2"/>
              <w:sz w:val="28"/>
              <w:szCs w:val="28"/>
              <w:lang w:eastAsia="ru-RU"/>
              <w14:ligatures w14:val="standardContextual"/>
            </w:rPr>
          </w:pPr>
          <w:hyperlink w:anchor="_Toc215572427" w:history="1">
            <w:r w:rsidRPr="006C3A54">
              <w:rPr>
                <w:rStyle w:val="a4"/>
                <w:rFonts w:ascii="Times New Roman" w:eastAsia="Times New Roman" w:hAnsi="Times New Roman" w:cs="Times New Roman"/>
                <w:noProof/>
                <w:kern w:val="28"/>
                <w:sz w:val="28"/>
                <w:szCs w:val="28"/>
                <w:lang w:eastAsia="ru-RU"/>
              </w:rPr>
              <w:t>5. Направления целевого использования средств финансирования проекта</w:t>
            </w:r>
            <w:r w:rsidRPr="006C3A54">
              <w:rPr>
                <w:rFonts w:ascii="Times New Roman" w:hAnsi="Times New Roman" w:cs="Times New Roman"/>
                <w:noProof/>
                <w:webHidden/>
                <w:sz w:val="28"/>
                <w:szCs w:val="28"/>
              </w:rPr>
              <w:tab/>
            </w:r>
            <w:r w:rsidRPr="006C3A54">
              <w:rPr>
                <w:rFonts w:ascii="Times New Roman" w:hAnsi="Times New Roman" w:cs="Times New Roman"/>
                <w:noProof/>
                <w:webHidden/>
                <w:sz w:val="28"/>
                <w:szCs w:val="28"/>
              </w:rPr>
              <w:fldChar w:fldCharType="begin"/>
            </w:r>
            <w:r w:rsidRPr="006C3A54">
              <w:rPr>
                <w:rFonts w:ascii="Times New Roman" w:hAnsi="Times New Roman" w:cs="Times New Roman"/>
                <w:noProof/>
                <w:webHidden/>
                <w:sz w:val="28"/>
                <w:szCs w:val="28"/>
              </w:rPr>
              <w:instrText xml:space="preserve"> PAGEREF _Toc215572427 \h </w:instrText>
            </w:r>
            <w:r w:rsidRPr="006C3A54">
              <w:rPr>
                <w:rFonts w:ascii="Times New Roman" w:hAnsi="Times New Roman" w:cs="Times New Roman"/>
                <w:noProof/>
                <w:webHidden/>
                <w:sz w:val="28"/>
                <w:szCs w:val="28"/>
              </w:rPr>
            </w:r>
            <w:r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22</w:t>
            </w:r>
            <w:r w:rsidRPr="006C3A54">
              <w:rPr>
                <w:rFonts w:ascii="Times New Roman" w:hAnsi="Times New Roman" w:cs="Times New Roman"/>
                <w:noProof/>
                <w:webHidden/>
                <w:sz w:val="28"/>
                <w:szCs w:val="28"/>
              </w:rPr>
              <w:fldChar w:fldCharType="end"/>
            </w:r>
          </w:hyperlink>
        </w:p>
        <w:p w14:paraId="3320F142" w14:textId="4BC07020" w:rsidR="006C3A54" w:rsidRPr="006C3A54" w:rsidRDefault="006C3A54">
          <w:pPr>
            <w:pStyle w:val="11"/>
            <w:tabs>
              <w:tab w:val="right" w:leader="dot" w:pos="9345"/>
            </w:tabs>
            <w:rPr>
              <w:rFonts w:ascii="Times New Roman" w:eastAsiaTheme="minorEastAsia" w:hAnsi="Times New Roman" w:cs="Times New Roman"/>
              <w:noProof/>
              <w:kern w:val="2"/>
              <w:sz w:val="28"/>
              <w:szCs w:val="28"/>
              <w:lang w:eastAsia="ru-RU"/>
              <w14:ligatures w14:val="standardContextual"/>
            </w:rPr>
          </w:pPr>
          <w:hyperlink w:anchor="_Toc215572428" w:history="1">
            <w:r w:rsidRPr="006C3A54">
              <w:rPr>
                <w:rStyle w:val="a4"/>
                <w:rFonts w:ascii="Times New Roman" w:eastAsia="Times New Roman" w:hAnsi="Times New Roman" w:cs="Times New Roman"/>
                <w:noProof/>
                <w:kern w:val="28"/>
                <w:sz w:val="28"/>
                <w:szCs w:val="28"/>
                <w:lang w:eastAsia="ru-RU"/>
              </w:rPr>
              <w:t>6. Требования к Заявителю, лицам, предоставляющим обеспечение, а также ключевым исполнителям</w:t>
            </w:r>
            <w:r w:rsidRPr="006C3A54">
              <w:rPr>
                <w:rFonts w:ascii="Times New Roman" w:hAnsi="Times New Roman" w:cs="Times New Roman"/>
                <w:noProof/>
                <w:webHidden/>
                <w:sz w:val="28"/>
                <w:szCs w:val="28"/>
              </w:rPr>
              <w:tab/>
            </w:r>
            <w:r w:rsidRPr="006C3A54">
              <w:rPr>
                <w:rFonts w:ascii="Times New Roman" w:hAnsi="Times New Roman" w:cs="Times New Roman"/>
                <w:noProof/>
                <w:webHidden/>
                <w:sz w:val="28"/>
                <w:szCs w:val="28"/>
              </w:rPr>
              <w:fldChar w:fldCharType="begin"/>
            </w:r>
            <w:r w:rsidRPr="006C3A54">
              <w:rPr>
                <w:rFonts w:ascii="Times New Roman" w:hAnsi="Times New Roman" w:cs="Times New Roman"/>
                <w:noProof/>
                <w:webHidden/>
                <w:sz w:val="28"/>
                <w:szCs w:val="28"/>
              </w:rPr>
              <w:instrText xml:space="preserve"> PAGEREF _Toc215572428 \h </w:instrText>
            </w:r>
            <w:r w:rsidRPr="006C3A54">
              <w:rPr>
                <w:rFonts w:ascii="Times New Roman" w:hAnsi="Times New Roman" w:cs="Times New Roman"/>
                <w:noProof/>
                <w:webHidden/>
                <w:sz w:val="28"/>
                <w:szCs w:val="28"/>
              </w:rPr>
            </w:r>
            <w:r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25</w:t>
            </w:r>
            <w:r w:rsidRPr="006C3A54">
              <w:rPr>
                <w:rFonts w:ascii="Times New Roman" w:hAnsi="Times New Roman" w:cs="Times New Roman"/>
                <w:noProof/>
                <w:webHidden/>
                <w:sz w:val="28"/>
                <w:szCs w:val="28"/>
              </w:rPr>
              <w:fldChar w:fldCharType="end"/>
            </w:r>
          </w:hyperlink>
        </w:p>
        <w:p w14:paraId="11D44D4B" w14:textId="2D267862" w:rsidR="006C3A54" w:rsidRPr="006C3A54" w:rsidRDefault="006C3A54">
          <w:pPr>
            <w:pStyle w:val="11"/>
            <w:tabs>
              <w:tab w:val="right" w:leader="dot" w:pos="9345"/>
            </w:tabs>
            <w:rPr>
              <w:rFonts w:ascii="Times New Roman" w:eastAsiaTheme="minorEastAsia" w:hAnsi="Times New Roman" w:cs="Times New Roman"/>
              <w:noProof/>
              <w:kern w:val="2"/>
              <w:sz w:val="28"/>
              <w:szCs w:val="28"/>
              <w:lang w:eastAsia="ru-RU"/>
              <w14:ligatures w14:val="standardContextual"/>
            </w:rPr>
          </w:pPr>
          <w:hyperlink w:anchor="_Toc215572429" w:history="1">
            <w:r w:rsidRPr="006C3A54">
              <w:rPr>
                <w:rStyle w:val="a4"/>
                <w:rFonts w:ascii="Times New Roman" w:eastAsia="Times New Roman" w:hAnsi="Times New Roman" w:cs="Times New Roman"/>
                <w:noProof/>
                <w:kern w:val="28"/>
                <w:sz w:val="28"/>
                <w:szCs w:val="28"/>
                <w:lang w:eastAsia="ru-RU"/>
              </w:rPr>
              <w:t>7. Инструменты финансирования</w:t>
            </w:r>
            <w:r w:rsidRPr="006C3A54">
              <w:rPr>
                <w:rFonts w:ascii="Times New Roman" w:hAnsi="Times New Roman" w:cs="Times New Roman"/>
                <w:noProof/>
                <w:webHidden/>
                <w:sz w:val="28"/>
                <w:szCs w:val="28"/>
              </w:rPr>
              <w:tab/>
            </w:r>
            <w:r w:rsidRPr="006C3A54">
              <w:rPr>
                <w:rFonts w:ascii="Times New Roman" w:hAnsi="Times New Roman" w:cs="Times New Roman"/>
                <w:noProof/>
                <w:webHidden/>
                <w:sz w:val="28"/>
                <w:szCs w:val="28"/>
              </w:rPr>
              <w:fldChar w:fldCharType="begin"/>
            </w:r>
            <w:r w:rsidRPr="006C3A54">
              <w:rPr>
                <w:rFonts w:ascii="Times New Roman" w:hAnsi="Times New Roman" w:cs="Times New Roman"/>
                <w:noProof/>
                <w:webHidden/>
                <w:sz w:val="28"/>
                <w:szCs w:val="28"/>
              </w:rPr>
              <w:instrText xml:space="preserve"> PAGEREF _Toc215572429 \h </w:instrText>
            </w:r>
            <w:r w:rsidRPr="006C3A54">
              <w:rPr>
                <w:rFonts w:ascii="Times New Roman" w:hAnsi="Times New Roman" w:cs="Times New Roman"/>
                <w:noProof/>
                <w:webHidden/>
                <w:sz w:val="28"/>
                <w:szCs w:val="28"/>
              </w:rPr>
            </w:r>
            <w:r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30</w:t>
            </w:r>
            <w:r w:rsidRPr="006C3A54">
              <w:rPr>
                <w:rFonts w:ascii="Times New Roman" w:hAnsi="Times New Roman" w:cs="Times New Roman"/>
                <w:noProof/>
                <w:webHidden/>
                <w:sz w:val="28"/>
                <w:szCs w:val="28"/>
              </w:rPr>
              <w:fldChar w:fldCharType="end"/>
            </w:r>
          </w:hyperlink>
        </w:p>
        <w:p w14:paraId="18A5E155" w14:textId="6CD07741" w:rsidR="006C3A54" w:rsidRPr="006C3A54" w:rsidRDefault="006C3A54">
          <w:pPr>
            <w:pStyle w:val="11"/>
            <w:tabs>
              <w:tab w:val="right" w:leader="dot" w:pos="9345"/>
            </w:tabs>
            <w:rPr>
              <w:rFonts w:ascii="Times New Roman" w:eastAsiaTheme="minorEastAsia" w:hAnsi="Times New Roman" w:cs="Times New Roman"/>
              <w:noProof/>
              <w:kern w:val="2"/>
              <w:sz w:val="28"/>
              <w:szCs w:val="28"/>
              <w:lang w:eastAsia="ru-RU"/>
              <w14:ligatures w14:val="standardContextual"/>
            </w:rPr>
          </w:pPr>
          <w:hyperlink w:anchor="_Toc215572430" w:history="1">
            <w:r w:rsidRPr="006C3A54">
              <w:rPr>
                <w:rStyle w:val="a4"/>
                <w:rFonts w:ascii="Times New Roman" w:eastAsia="Times New Roman" w:hAnsi="Times New Roman" w:cs="Times New Roman"/>
                <w:noProof/>
                <w:kern w:val="28"/>
                <w:sz w:val="28"/>
                <w:szCs w:val="28"/>
                <w:lang w:eastAsia="ru-RU"/>
              </w:rPr>
              <w:t>8. Прием Заявки на финансирование проекта</w:t>
            </w:r>
            <w:r w:rsidRPr="006C3A54">
              <w:rPr>
                <w:rFonts w:ascii="Times New Roman" w:hAnsi="Times New Roman" w:cs="Times New Roman"/>
                <w:noProof/>
                <w:webHidden/>
                <w:sz w:val="28"/>
                <w:szCs w:val="28"/>
              </w:rPr>
              <w:tab/>
            </w:r>
            <w:r w:rsidRPr="006C3A54">
              <w:rPr>
                <w:rFonts w:ascii="Times New Roman" w:hAnsi="Times New Roman" w:cs="Times New Roman"/>
                <w:noProof/>
                <w:webHidden/>
                <w:sz w:val="28"/>
                <w:szCs w:val="28"/>
              </w:rPr>
              <w:fldChar w:fldCharType="begin"/>
            </w:r>
            <w:r w:rsidRPr="006C3A54">
              <w:rPr>
                <w:rFonts w:ascii="Times New Roman" w:hAnsi="Times New Roman" w:cs="Times New Roman"/>
                <w:noProof/>
                <w:webHidden/>
                <w:sz w:val="28"/>
                <w:szCs w:val="28"/>
              </w:rPr>
              <w:instrText xml:space="preserve"> PAGEREF _Toc215572430 \h </w:instrText>
            </w:r>
            <w:r w:rsidRPr="006C3A54">
              <w:rPr>
                <w:rFonts w:ascii="Times New Roman" w:hAnsi="Times New Roman" w:cs="Times New Roman"/>
                <w:noProof/>
                <w:webHidden/>
                <w:sz w:val="28"/>
                <w:szCs w:val="28"/>
              </w:rPr>
            </w:r>
            <w:r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33</w:t>
            </w:r>
            <w:r w:rsidRPr="006C3A54">
              <w:rPr>
                <w:rFonts w:ascii="Times New Roman" w:hAnsi="Times New Roman" w:cs="Times New Roman"/>
                <w:noProof/>
                <w:webHidden/>
                <w:sz w:val="28"/>
                <w:szCs w:val="28"/>
              </w:rPr>
              <w:fldChar w:fldCharType="end"/>
            </w:r>
          </w:hyperlink>
        </w:p>
        <w:p w14:paraId="2EC23E5D" w14:textId="70D1D505" w:rsidR="006C3A54" w:rsidRPr="006C3A54" w:rsidRDefault="006C3A54">
          <w:pPr>
            <w:pStyle w:val="11"/>
            <w:tabs>
              <w:tab w:val="right" w:leader="dot" w:pos="9345"/>
            </w:tabs>
            <w:rPr>
              <w:rFonts w:ascii="Times New Roman" w:eastAsiaTheme="minorEastAsia" w:hAnsi="Times New Roman" w:cs="Times New Roman"/>
              <w:noProof/>
              <w:kern w:val="2"/>
              <w:sz w:val="28"/>
              <w:szCs w:val="28"/>
              <w:lang w:eastAsia="ru-RU"/>
              <w14:ligatures w14:val="standardContextual"/>
            </w:rPr>
          </w:pPr>
          <w:hyperlink w:anchor="_Toc215572431" w:history="1">
            <w:r w:rsidRPr="006C3A54">
              <w:rPr>
                <w:rStyle w:val="a4"/>
                <w:rFonts w:ascii="Times New Roman" w:eastAsia="Times New Roman" w:hAnsi="Times New Roman" w:cs="Times New Roman"/>
                <w:noProof/>
                <w:kern w:val="28"/>
                <w:sz w:val="28"/>
                <w:szCs w:val="28"/>
                <w:lang w:eastAsia="ru-RU"/>
              </w:rPr>
              <w:t>9. Проведение экспертиз проектов</w:t>
            </w:r>
            <w:r w:rsidRPr="006C3A54">
              <w:rPr>
                <w:rFonts w:ascii="Times New Roman" w:hAnsi="Times New Roman" w:cs="Times New Roman"/>
                <w:noProof/>
                <w:webHidden/>
                <w:sz w:val="28"/>
                <w:szCs w:val="28"/>
              </w:rPr>
              <w:tab/>
            </w:r>
            <w:r w:rsidRPr="006C3A54">
              <w:rPr>
                <w:rFonts w:ascii="Times New Roman" w:hAnsi="Times New Roman" w:cs="Times New Roman"/>
                <w:noProof/>
                <w:webHidden/>
                <w:sz w:val="28"/>
                <w:szCs w:val="28"/>
              </w:rPr>
              <w:fldChar w:fldCharType="begin"/>
            </w:r>
            <w:r w:rsidRPr="006C3A54">
              <w:rPr>
                <w:rFonts w:ascii="Times New Roman" w:hAnsi="Times New Roman" w:cs="Times New Roman"/>
                <w:noProof/>
                <w:webHidden/>
                <w:sz w:val="28"/>
                <w:szCs w:val="28"/>
              </w:rPr>
              <w:instrText xml:space="preserve"> PAGEREF _Toc215572431 \h </w:instrText>
            </w:r>
            <w:r w:rsidRPr="006C3A54">
              <w:rPr>
                <w:rFonts w:ascii="Times New Roman" w:hAnsi="Times New Roman" w:cs="Times New Roman"/>
                <w:noProof/>
                <w:webHidden/>
                <w:sz w:val="28"/>
                <w:szCs w:val="28"/>
              </w:rPr>
            </w:r>
            <w:r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36</w:t>
            </w:r>
            <w:r w:rsidRPr="006C3A54">
              <w:rPr>
                <w:rFonts w:ascii="Times New Roman" w:hAnsi="Times New Roman" w:cs="Times New Roman"/>
                <w:noProof/>
                <w:webHidden/>
                <w:sz w:val="28"/>
                <w:szCs w:val="28"/>
              </w:rPr>
              <w:fldChar w:fldCharType="end"/>
            </w:r>
          </w:hyperlink>
        </w:p>
        <w:p w14:paraId="6CDF505F" w14:textId="5F1861FB" w:rsidR="006C3A54" w:rsidRPr="006C3A54" w:rsidRDefault="006C3A54">
          <w:pPr>
            <w:pStyle w:val="11"/>
            <w:tabs>
              <w:tab w:val="left" w:pos="720"/>
              <w:tab w:val="right" w:leader="dot" w:pos="9345"/>
            </w:tabs>
            <w:rPr>
              <w:rFonts w:ascii="Times New Roman" w:eastAsiaTheme="minorEastAsia" w:hAnsi="Times New Roman" w:cs="Times New Roman"/>
              <w:noProof/>
              <w:kern w:val="2"/>
              <w:sz w:val="28"/>
              <w:szCs w:val="28"/>
              <w:lang w:eastAsia="ru-RU"/>
              <w14:ligatures w14:val="standardContextual"/>
            </w:rPr>
          </w:pPr>
          <w:hyperlink w:anchor="_Toc215572432" w:history="1">
            <w:r w:rsidRPr="006C3A54">
              <w:rPr>
                <w:rStyle w:val="a4"/>
                <w:rFonts w:ascii="Times New Roman" w:eastAsia="Times New Roman" w:hAnsi="Times New Roman" w:cs="Times New Roman"/>
                <w:noProof/>
                <w:kern w:val="28"/>
                <w:sz w:val="28"/>
                <w:szCs w:val="28"/>
                <w:lang w:eastAsia="ru-RU"/>
              </w:rPr>
              <w:t>10.</w:t>
            </w:r>
            <w:r w:rsidRPr="006C3A54">
              <w:rPr>
                <w:rFonts w:ascii="Times New Roman" w:eastAsiaTheme="minorEastAsia" w:hAnsi="Times New Roman" w:cs="Times New Roman"/>
                <w:noProof/>
                <w:kern w:val="2"/>
                <w:sz w:val="28"/>
                <w:szCs w:val="28"/>
                <w:lang w:eastAsia="ru-RU"/>
                <w14:ligatures w14:val="standardContextual"/>
              </w:rPr>
              <w:tab/>
            </w:r>
            <w:r w:rsidRPr="006C3A54">
              <w:rPr>
                <w:rStyle w:val="a4"/>
                <w:rFonts w:ascii="Times New Roman" w:eastAsia="Times New Roman" w:hAnsi="Times New Roman" w:cs="Times New Roman"/>
                <w:noProof/>
                <w:kern w:val="28"/>
                <w:sz w:val="28"/>
                <w:szCs w:val="28"/>
                <w:lang w:eastAsia="ru-RU"/>
              </w:rPr>
              <w:t>Принятие решения о финансировании проекта</w:t>
            </w:r>
            <w:r w:rsidRPr="006C3A54">
              <w:rPr>
                <w:rFonts w:ascii="Times New Roman" w:hAnsi="Times New Roman" w:cs="Times New Roman"/>
                <w:noProof/>
                <w:webHidden/>
                <w:sz w:val="28"/>
                <w:szCs w:val="28"/>
              </w:rPr>
              <w:tab/>
            </w:r>
            <w:r w:rsidRPr="006C3A54">
              <w:rPr>
                <w:rFonts w:ascii="Times New Roman" w:hAnsi="Times New Roman" w:cs="Times New Roman"/>
                <w:noProof/>
                <w:webHidden/>
                <w:sz w:val="28"/>
                <w:szCs w:val="28"/>
              </w:rPr>
              <w:fldChar w:fldCharType="begin"/>
            </w:r>
            <w:r w:rsidRPr="006C3A54">
              <w:rPr>
                <w:rFonts w:ascii="Times New Roman" w:hAnsi="Times New Roman" w:cs="Times New Roman"/>
                <w:noProof/>
                <w:webHidden/>
                <w:sz w:val="28"/>
                <w:szCs w:val="28"/>
              </w:rPr>
              <w:instrText xml:space="preserve"> PAGEREF _Toc215572432 \h </w:instrText>
            </w:r>
            <w:r w:rsidRPr="006C3A54">
              <w:rPr>
                <w:rFonts w:ascii="Times New Roman" w:hAnsi="Times New Roman" w:cs="Times New Roman"/>
                <w:noProof/>
                <w:webHidden/>
                <w:sz w:val="28"/>
                <w:szCs w:val="28"/>
              </w:rPr>
            </w:r>
            <w:r w:rsidRPr="006C3A54">
              <w:rPr>
                <w:rFonts w:ascii="Times New Roman" w:hAnsi="Times New Roman" w:cs="Times New Roman"/>
                <w:noProof/>
                <w:webHidden/>
                <w:sz w:val="28"/>
                <w:szCs w:val="28"/>
              </w:rPr>
              <w:fldChar w:fldCharType="separate"/>
            </w:r>
            <w:r w:rsidR="00DF110F">
              <w:rPr>
                <w:rFonts w:ascii="Times New Roman" w:hAnsi="Times New Roman" w:cs="Times New Roman"/>
                <w:noProof/>
                <w:webHidden/>
                <w:sz w:val="28"/>
                <w:szCs w:val="28"/>
              </w:rPr>
              <w:t>42</w:t>
            </w:r>
            <w:r w:rsidRPr="006C3A54">
              <w:rPr>
                <w:rFonts w:ascii="Times New Roman" w:hAnsi="Times New Roman" w:cs="Times New Roman"/>
                <w:noProof/>
                <w:webHidden/>
                <w:sz w:val="28"/>
                <w:szCs w:val="28"/>
              </w:rPr>
              <w:fldChar w:fldCharType="end"/>
            </w:r>
          </w:hyperlink>
        </w:p>
        <w:p w14:paraId="139FA772" w14:textId="4E1B3D81" w:rsidR="00091042" w:rsidRPr="00CC4B9D" w:rsidRDefault="00091042" w:rsidP="00091042">
          <w:pPr>
            <w:rPr>
              <w:u w:val="single"/>
            </w:rPr>
          </w:pPr>
          <w:r w:rsidRPr="006C3A54">
            <w:rPr>
              <w:rFonts w:ascii="Times New Roman" w:hAnsi="Times New Roman" w:cs="Times New Roman"/>
              <w:sz w:val="28"/>
              <w:szCs w:val="28"/>
            </w:rPr>
            <w:fldChar w:fldCharType="end"/>
          </w:r>
          <w:r w:rsidRPr="006C3A54">
            <w:rPr>
              <w:rFonts w:ascii="Times New Roman" w:hAnsi="Times New Roman" w:cs="Times New Roman"/>
              <w:sz w:val="28"/>
              <w:szCs w:val="28"/>
            </w:rPr>
            <w:t>Приложение 1………………………………………………………………</w:t>
          </w:r>
          <w:proofErr w:type="gramStart"/>
          <w:r w:rsidRPr="006C3A54">
            <w:rPr>
              <w:rFonts w:ascii="Times New Roman" w:hAnsi="Times New Roman" w:cs="Times New Roman"/>
              <w:sz w:val="28"/>
              <w:szCs w:val="28"/>
            </w:rPr>
            <w:t>…….</w:t>
          </w:r>
          <w:proofErr w:type="gramEnd"/>
          <w:r w:rsidR="00183E23" w:rsidRPr="006C3A54">
            <w:rPr>
              <w:rFonts w:ascii="Times New Roman" w:hAnsi="Times New Roman" w:cs="Times New Roman"/>
              <w:sz w:val="28"/>
              <w:szCs w:val="28"/>
            </w:rPr>
            <w:t>41</w:t>
          </w:r>
        </w:p>
      </w:sdtContent>
    </w:sdt>
    <w:p w14:paraId="6EE78220" w14:textId="77777777" w:rsidR="00091042" w:rsidRPr="00CC4B9D" w:rsidRDefault="00091042" w:rsidP="00091042">
      <w:pPr>
        <w:spacing w:after="0" w:line="360" w:lineRule="auto"/>
        <w:jc w:val="center"/>
        <w:rPr>
          <w:rFonts w:ascii="Times New Roman" w:hAnsi="Times New Roman" w:cs="Times New Roman"/>
          <w:sz w:val="28"/>
          <w:szCs w:val="28"/>
        </w:rPr>
      </w:pPr>
    </w:p>
    <w:p w14:paraId="4277EAEE" w14:textId="77777777" w:rsidR="00091042" w:rsidRPr="00CC4B9D" w:rsidRDefault="00091042" w:rsidP="00091042">
      <w:pPr>
        <w:rPr>
          <w:rFonts w:ascii="Times New Roman" w:hAnsi="Times New Roman" w:cs="Times New Roman"/>
          <w:b/>
          <w:bCs/>
          <w:sz w:val="28"/>
          <w:szCs w:val="28"/>
        </w:rPr>
      </w:pPr>
      <w:r w:rsidRPr="00CC4B9D">
        <w:rPr>
          <w:rFonts w:ascii="Times New Roman" w:hAnsi="Times New Roman" w:cs="Times New Roman"/>
          <w:b/>
          <w:bCs/>
          <w:sz w:val="28"/>
          <w:szCs w:val="28"/>
        </w:rPr>
        <w:br w:type="page"/>
      </w:r>
    </w:p>
    <w:p w14:paraId="0D7C761E" w14:textId="77777777" w:rsidR="00091042" w:rsidRPr="00CC4B9D" w:rsidRDefault="00091042" w:rsidP="00091042">
      <w:pPr>
        <w:pStyle w:val="1"/>
        <w:rPr>
          <w:rFonts w:ascii="Times New Roman" w:hAnsi="Times New Roman" w:cs="Times New Roman"/>
          <w:color w:val="auto"/>
        </w:rPr>
      </w:pPr>
      <w:bookmarkStart w:id="0" w:name="_Toc215572423"/>
      <w:r w:rsidRPr="00CC4B9D">
        <w:rPr>
          <w:rFonts w:ascii="Times New Roman" w:hAnsi="Times New Roman" w:cs="Times New Roman"/>
          <w:color w:val="auto"/>
        </w:rPr>
        <w:lastRenderedPageBreak/>
        <w:t>Предисловие</w:t>
      </w:r>
      <w:bookmarkEnd w:id="0"/>
      <w:r w:rsidRPr="00CC4B9D">
        <w:rPr>
          <w:rFonts w:ascii="Times New Roman" w:hAnsi="Times New Roman" w:cs="Times New Roman"/>
          <w:color w:val="auto"/>
        </w:rPr>
        <w:t xml:space="preserve"> </w:t>
      </w:r>
    </w:p>
    <w:p w14:paraId="7ACC2593" w14:textId="77777777" w:rsidR="00091042" w:rsidRPr="00CC4B9D" w:rsidRDefault="00091042" w:rsidP="00091042"/>
    <w:p w14:paraId="04CA7FF4" w14:textId="3BF3D7A3" w:rsidR="00091042" w:rsidRPr="00455C8C" w:rsidRDefault="00091042" w:rsidP="00091042">
      <w:pPr>
        <w:jc w:val="both"/>
        <w:rPr>
          <w:rFonts w:ascii="Times New Roman" w:hAnsi="Times New Roman" w:cs="Times New Roman"/>
          <w:sz w:val="28"/>
          <w:szCs w:val="28"/>
        </w:rPr>
      </w:pPr>
      <w:r w:rsidRPr="00CC4B9D">
        <w:rPr>
          <w:rFonts w:ascii="Times New Roman" w:hAnsi="Times New Roman" w:cs="Times New Roman"/>
          <w:sz w:val="28"/>
          <w:szCs w:val="28"/>
        </w:rPr>
        <w:t xml:space="preserve">1. Разработан Автономным учреждением «Региональный фонд развития </w:t>
      </w:r>
      <w:r w:rsidRPr="00455C8C">
        <w:rPr>
          <w:rFonts w:ascii="Times New Roman" w:hAnsi="Times New Roman" w:cs="Times New Roman"/>
          <w:sz w:val="28"/>
          <w:szCs w:val="28"/>
        </w:rPr>
        <w:t>промышленности Воронежской области» (АУ «РФРП ВО»)</w:t>
      </w:r>
      <w:r w:rsidR="008739AA" w:rsidRPr="00455C8C">
        <w:rPr>
          <w:rFonts w:ascii="Times New Roman" w:hAnsi="Times New Roman" w:cs="Times New Roman"/>
          <w:sz w:val="28"/>
          <w:szCs w:val="28"/>
        </w:rPr>
        <w:t>.</w:t>
      </w:r>
      <w:r w:rsidRPr="00455C8C">
        <w:rPr>
          <w:rFonts w:ascii="Times New Roman" w:hAnsi="Times New Roman" w:cs="Times New Roman"/>
          <w:sz w:val="28"/>
          <w:szCs w:val="28"/>
        </w:rPr>
        <w:t xml:space="preserve"> </w:t>
      </w:r>
    </w:p>
    <w:p w14:paraId="679B5761" w14:textId="0409F715" w:rsidR="00091042" w:rsidRPr="00455C8C" w:rsidRDefault="00091042" w:rsidP="00091042">
      <w:pPr>
        <w:jc w:val="both"/>
        <w:rPr>
          <w:rFonts w:ascii="Times New Roman" w:hAnsi="Times New Roman" w:cs="Times New Roman"/>
          <w:sz w:val="28"/>
          <w:szCs w:val="28"/>
        </w:rPr>
      </w:pPr>
      <w:r w:rsidRPr="00455C8C">
        <w:rPr>
          <w:rFonts w:ascii="Times New Roman" w:hAnsi="Times New Roman" w:cs="Times New Roman"/>
          <w:sz w:val="28"/>
          <w:szCs w:val="28"/>
        </w:rPr>
        <w:t>2.</w:t>
      </w:r>
      <w:r w:rsidRPr="00455C8C">
        <w:rPr>
          <w:rFonts w:ascii="Times New Roman" w:hAnsi="Times New Roman" w:cs="Times New Roman"/>
          <w:sz w:val="28"/>
          <w:szCs w:val="28"/>
        </w:rPr>
        <w:tab/>
      </w:r>
      <w:r w:rsidR="006A7F00" w:rsidRPr="006A7F00">
        <w:rPr>
          <w:rFonts w:ascii="Times New Roman" w:eastAsia="Calibri" w:hAnsi="Times New Roman" w:cs="Times New Roman"/>
          <w:sz w:val="28"/>
          <w:szCs w:val="28"/>
        </w:rPr>
        <w:t xml:space="preserve">Утвержден Наблюдательным советом АУ «РФРП ВО» (в редакции </w:t>
      </w:r>
      <w:r w:rsidR="00C43147">
        <w:rPr>
          <w:rFonts w:ascii="Times New Roman" w:eastAsia="Calibri" w:hAnsi="Times New Roman" w:cs="Times New Roman"/>
          <w:sz w:val="28"/>
          <w:szCs w:val="28"/>
        </w:rPr>
        <w:t>7</w:t>
      </w:r>
      <w:r w:rsidR="006A7F00" w:rsidRPr="006A7F00">
        <w:rPr>
          <w:rFonts w:ascii="Times New Roman" w:eastAsia="Calibri" w:hAnsi="Times New Roman" w:cs="Times New Roman"/>
          <w:sz w:val="28"/>
          <w:szCs w:val="28"/>
        </w:rPr>
        <w:t>.0)</w:t>
      </w:r>
      <w:r w:rsidR="006A7F00" w:rsidRPr="006A7F00">
        <w:rPr>
          <w:rFonts w:ascii="Times New Roman" w:eastAsia="Calibri" w:hAnsi="Times New Roman" w:cs="Times New Roman"/>
          <w:strike/>
          <w:sz w:val="28"/>
          <w:szCs w:val="28"/>
        </w:rPr>
        <w:t xml:space="preserve"> </w:t>
      </w:r>
      <w:r w:rsidR="006A7F00" w:rsidRPr="006A7F00">
        <w:rPr>
          <w:rFonts w:ascii="Times New Roman" w:eastAsia="Calibri" w:hAnsi="Times New Roman" w:cs="Times New Roman"/>
          <w:sz w:val="28"/>
          <w:szCs w:val="28"/>
        </w:rPr>
        <w:t>(протокол № 14 от 30.12.2025 г., вопрос №3).</w:t>
      </w:r>
    </w:p>
    <w:p w14:paraId="61031CAB" w14:textId="697A8881" w:rsidR="000213EB" w:rsidRPr="00455C8C" w:rsidRDefault="00091042" w:rsidP="00A43458">
      <w:pPr>
        <w:jc w:val="both"/>
        <w:rPr>
          <w:rFonts w:ascii="Times New Roman" w:hAnsi="Times New Roman" w:cs="Times New Roman"/>
          <w:sz w:val="28"/>
          <w:szCs w:val="28"/>
        </w:rPr>
      </w:pPr>
      <w:r w:rsidRPr="00455C8C">
        <w:rPr>
          <w:rFonts w:ascii="Times New Roman" w:hAnsi="Times New Roman" w:cs="Times New Roman"/>
          <w:sz w:val="28"/>
          <w:szCs w:val="28"/>
        </w:rPr>
        <w:t xml:space="preserve">3. </w:t>
      </w:r>
      <w:r w:rsidR="006A7F00" w:rsidRPr="006A7F00">
        <w:rPr>
          <w:rFonts w:ascii="Times New Roman" w:eastAsia="Calibri" w:hAnsi="Times New Roman" w:cs="Times New Roman"/>
          <w:sz w:val="28"/>
          <w:szCs w:val="28"/>
        </w:rPr>
        <w:t>Введен в действие с 30.12.2025 г. приказом директора автономного учреждения «Региональный фонд развития промышленности Воронежской области» от 30.12.2025 г. №97 «О введении в действие Стандартов №СФ-01, №СФ-02, №СФ-08 в новой редакции».</w:t>
      </w:r>
    </w:p>
    <w:p w14:paraId="1B23C212" w14:textId="2E9AF120" w:rsidR="00A43458" w:rsidRPr="00CC4B9D" w:rsidRDefault="00A43458" w:rsidP="00A43458">
      <w:pPr>
        <w:jc w:val="both"/>
        <w:rPr>
          <w:rFonts w:ascii="Times New Roman" w:hAnsi="Times New Roman" w:cs="Times New Roman"/>
          <w:sz w:val="28"/>
          <w:szCs w:val="28"/>
        </w:rPr>
      </w:pPr>
      <w:r w:rsidRPr="00455C8C">
        <w:rPr>
          <w:rFonts w:ascii="Times New Roman" w:hAnsi="Times New Roman" w:cs="Times New Roman"/>
          <w:sz w:val="28"/>
          <w:szCs w:val="28"/>
        </w:rPr>
        <w:t xml:space="preserve">4. </w:t>
      </w:r>
      <w:r w:rsidR="005A597C" w:rsidRPr="00455C8C">
        <w:rPr>
          <w:rFonts w:ascii="Times New Roman" w:hAnsi="Times New Roman" w:cs="Times New Roman"/>
          <w:sz w:val="28"/>
          <w:szCs w:val="28"/>
        </w:rPr>
        <w:t xml:space="preserve">Взамен редакции </w:t>
      </w:r>
      <w:r w:rsidR="00E00DBE" w:rsidRPr="00455C8C">
        <w:rPr>
          <w:rFonts w:ascii="Times New Roman" w:hAnsi="Times New Roman" w:cs="Times New Roman"/>
          <w:sz w:val="28"/>
          <w:szCs w:val="28"/>
        </w:rPr>
        <w:t>6</w:t>
      </w:r>
      <w:r w:rsidR="005A597C" w:rsidRPr="00455C8C">
        <w:rPr>
          <w:rFonts w:ascii="Times New Roman" w:hAnsi="Times New Roman" w:cs="Times New Roman"/>
          <w:sz w:val="28"/>
          <w:szCs w:val="28"/>
        </w:rPr>
        <w:t>.</w:t>
      </w:r>
      <w:r w:rsidR="002264B9" w:rsidRPr="00455C8C">
        <w:rPr>
          <w:rFonts w:ascii="Times New Roman" w:hAnsi="Times New Roman" w:cs="Times New Roman"/>
          <w:sz w:val="28"/>
          <w:szCs w:val="28"/>
        </w:rPr>
        <w:t>0</w:t>
      </w:r>
      <w:r w:rsidR="005A597C" w:rsidRPr="00455C8C">
        <w:rPr>
          <w:rFonts w:ascii="Times New Roman" w:hAnsi="Times New Roman" w:cs="Times New Roman"/>
          <w:sz w:val="28"/>
          <w:szCs w:val="28"/>
        </w:rPr>
        <w:t xml:space="preserve">, введенной в действие с </w:t>
      </w:r>
      <w:r w:rsidR="00E00DBE" w:rsidRPr="00455C8C">
        <w:rPr>
          <w:rFonts w:ascii="Times New Roman" w:hAnsi="Times New Roman" w:cs="Times New Roman"/>
          <w:sz w:val="28"/>
          <w:szCs w:val="28"/>
        </w:rPr>
        <w:t>02</w:t>
      </w:r>
      <w:r w:rsidR="00CE33B4" w:rsidRPr="00455C8C">
        <w:rPr>
          <w:rFonts w:ascii="Times New Roman" w:hAnsi="Times New Roman" w:cs="Times New Roman"/>
          <w:sz w:val="28"/>
          <w:szCs w:val="28"/>
        </w:rPr>
        <w:t>.</w:t>
      </w:r>
      <w:r w:rsidR="00E00DBE" w:rsidRPr="00455C8C">
        <w:rPr>
          <w:rFonts w:ascii="Times New Roman" w:hAnsi="Times New Roman" w:cs="Times New Roman"/>
          <w:sz w:val="28"/>
          <w:szCs w:val="28"/>
        </w:rPr>
        <w:t>12</w:t>
      </w:r>
      <w:r w:rsidR="005A597C" w:rsidRPr="00455C8C">
        <w:rPr>
          <w:rFonts w:ascii="Times New Roman" w:hAnsi="Times New Roman" w:cs="Times New Roman"/>
          <w:sz w:val="28"/>
          <w:szCs w:val="28"/>
        </w:rPr>
        <w:t>.202</w:t>
      </w:r>
      <w:r w:rsidR="00CE33B4" w:rsidRPr="00455C8C">
        <w:rPr>
          <w:rFonts w:ascii="Times New Roman" w:hAnsi="Times New Roman" w:cs="Times New Roman"/>
          <w:sz w:val="28"/>
          <w:szCs w:val="28"/>
        </w:rPr>
        <w:t>4</w:t>
      </w:r>
      <w:r w:rsidR="005A597C" w:rsidRPr="00455C8C">
        <w:rPr>
          <w:rFonts w:ascii="Times New Roman" w:hAnsi="Times New Roman" w:cs="Times New Roman"/>
          <w:sz w:val="28"/>
          <w:szCs w:val="28"/>
        </w:rPr>
        <w:t xml:space="preserve"> приказом директора АУ «РФРП ВО» от </w:t>
      </w:r>
      <w:r w:rsidR="00E00DBE" w:rsidRPr="00455C8C">
        <w:rPr>
          <w:rFonts w:ascii="Times New Roman" w:hAnsi="Times New Roman" w:cs="Times New Roman"/>
          <w:sz w:val="28"/>
          <w:szCs w:val="28"/>
        </w:rPr>
        <w:t>04</w:t>
      </w:r>
      <w:r w:rsidR="00CE33B4" w:rsidRPr="00455C8C">
        <w:rPr>
          <w:rFonts w:ascii="Times New Roman" w:hAnsi="Times New Roman" w:cs="Times New Roman"/>
          <w:sz w:val="28"/>
          <w:szCs w:val="28"/>
        </w:rPr>
        <w:t>.</w:t>
      </w:r>
      <w:r w:rsidR="00E00DBE" w:rsidRPr="00455C8C">
        <w:rPr>
          <w:rFonts w:ascii="Times New Roman" w:hAnsi="Times New Roman" w:cs="Times New Roman"/>
          <w:sz w:val="28"/>
          <w:szCs w:val="28"/>
        </w:rPr>
        <w:t>12</w:t>
      </w:r>
      <w:r w:rsidR="005A597C" w:rsidRPr="00455C8C">
        <w:rPr>
          <w:rFonts w:ascii="Times New Roman" w:hAnsi="Times New Roman" w:cs="Times New Roman"/>
          <w:sz w:val="28"/>
          <w:szCs w:val="28"/>
        </w:rPr>
        <w:t>.202</w:t>
      </w:r>
      <w:r w:rsidR="00CE33B4" w:rsidRPr="00455C8C">
        <w:rPr>
          <w:rFonts w:ascii="Times New Roman" w:hAnsi="Times New Roman" w:cs="Times New Roman"/>
          <w:sz w:val="28"/>
          <w:szCs w:val="28"/>
        </w:rPr>
        <w:t>4</w:t>
      </w:r>
      <w:r w:rsidR="005A597C" w:rsidRPr="00455C8C">
        <w:rPr>
          <w:rFonts w:ascii="Times New Roman" w:hAnsi="Times New Roman" w:cs="Times New Roman"/>
          <w:sz w:val="28"/>
          <w:szCs w:val="28"/>
        </w:rPr>
        <w:t xml:space="preserve"> №</w:t>
      </w:r>
      <w:r w:rsidR="00E00DBE" w:rsidRPr="00455C8C">
        <w:rPr>
          <w:rFonts w:ascii="Times New Roman" w:hAnsi="Times New Roman" w:cs="Times New Roman"/>
          <w:sz w:val="28"/>
          <w:szCs w:val="28"/>
        </w:rPr>
        <w:t>37</w:t>
      </w:r>
      <w:r w:rsidR="005A597C" w:rsidRPr="00455C8C">
        <w:rPr>
          <w:rFonts w:ascii="Times New Roman" w:hAnsi="Times New Roman" w:cs="Times New Roman"/>
          <w:sz w:val="28"/>
          <w:szCs w:val="28"/>
        </w:rPr>
        <w:t xml:space="preserve"> «О введении в действие Стандартов АУ «РФРП ВО».</w:t>
      </w:r>
    </w:p>
    <w:p w14:paraId="58F5E56F" w14:textId="43DA8C36" w:rsidR="00A43458" w:rsidRPr="00CC4B9D" w:rsidRDefault="008D60AE" w:rsidP="00091042">
      <w:pPr>
        <w:jc w:val="both"/>
        <w:rPr>
          <w:rFonts w:ascii="Times New Roman" w:hAnsi="Times New Roman" w:cs="Times New Roman"/>
          <w:sz w:val="28"/>
          <w:szCs w:val="28"/>
        </w:rPr>
      </w:pPr>
      <w:r w:rsidRPr="00CC4B9D">
        <w:rPr>
          <w:rFonts w:ascii="Times New Roman" w:hAnsi="Times New Roman" w:cs="Times New Roman"/>
          <w:sz w:val="28"/>
          <w:szCs w:val="28"/>
        </w:rPr>
        <w:t>5. Для проектов, решения об одобрении которых приняты Экспертным советом Фонда ВО ранее, применяется Стандарт в редакции, действующей на дату рассмотрения проекта.</w:t>
      </w:r>
    </w:p>
    <w:p w14:paraId="7998CC63" w14:textId="77777777" w:rsidR="00091042" w:rsidRPr="00CC4B9D" w:rsidRDefault="00091042" w:rsidP="00091042">
      <w:pPr>
        <w:jc w:val="both"/>
        <w:rPr>
          <w:rFonts w:ascii="Times New Roman" w:hAnsi="Times New Roman" w:cs="Times New Roman"/>
          <w:sz w:val="28"/>
          <w:szCs w:val="28"/>
        </w:rPr>
      </w:pPr>
    </w:p>
    <w:p w14:paraId="75E5E49A" w14:textId="77777777" w:rsidR="00091042" w:rsidRPr="00CC4B9D" w:rsidRDefault="00091042" w:rsidP="00091042">
      <w:pPr>
        <w:rPr>
          <w:rFonts w:ascii="Times New Roman" w:hAnsi="Times New Roman" w:cs="Times New Roman"/>
          <w:sz w:val="28"/>
          <w:szCs w:val="28"/>
        </w:rPr>
      </w:pPr>
      <w:r w:rsidRPr="00CC4B9D">
        <w:rPr>
          <w:rFonts w:ascii="Times New Roman" w:hAnsi="Times New Roman" w:cs="Times New Roman"/>
          <w:sz w:val="28"/>
          <w:szCs w:val="28"/>
        </w:rPr>
        <w:br w:type="page"/>
      </w:r>
    </w:p>
    <w:p w14:paraId="0F7FE4DB" w14:textId="77777777" w:rsidR="00091042" w:rsidRPr="00CC4B9D" w:rsidRDefault="00091042" w:rsidP="0074024D">
      <w:pPr>
        <w:keepNext/>
        <w:keepLines/>
        <w:widowControl w:val="0"/>
        <w:numPr>
          <w:ilvl w:val="0"/>
          <w:numId w:val="1"/>
        </w:numPr>
        <w:overflowPunct w:val="0"/>
        <w:autoSpaceDE w:val="0"/>
        <w:autoSpaceDN w:val="0"/>
        <w:adjustRightInd w:val="0"/>
        <w:spacing w:before="360" w:after="60" w:line="240" w:lineRule="auto"/>
        <w:jc w:val="both"/>
        <w:textAlignment w:val="baseline"/>
        <w:outlineLvl w:val="0"/>
        <w:rPr>
          <w:rFonts w:ascii="Times New Roman" w:eastAsia="Times New Roman" w:hAnsi="Times New Roman" w:cs="Times New Roman"/>
          <w:b/>
          <w:bCs/>
          <w:kern w:val="28"/>
          <w:sz w:val="28"/>
          <w:szCs w:val="28"/>
          <w:lang w:eastAsia="ru-RU"/>
        </w:rPr>
      </w:pPr>
      <w:bookmarkStart w:id="1" w:name="_Toc424118370"/>
      <w:bookmarkStart w:id="2" w:name="_Toc526158994"/>
      <w:bookmarkStart w:id="3" w:name="_Toc215572424"/>
      <w:r w:rsidRPr="00CC4B9D">
        <w:rPr>
          <w:rFonts w:ascii="Times New Roman" w:eastAsia="Times New Roman" w:hAnsi="Times New Roman" w:cs="Times New Roman"/>
          <w:b/>
          <w:bCs/>
          <w:kern w:val="28"/>
          <w:sz w:val="28"/>
          <w:szCs w:val="28"/>
          <w:lang w:eastAsia="ru-RU"/>
        </w:rPr>
        <w:lastRenderedPageBreak/>
        <w:t>Введение</w:t>
      </w:r>
      <w:bookmarkEnd w:id="1"/>
      <w:bookmarkEnd w:id="2"/>
      <w:bookmarkEnd w:id="3"/>
    </w:p>
    <w:p w14:paraId="387B513E" w14:textId="4A441553" w:rsidR="00091042" w:rsidRPr="00CC4B9D"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CC4B9D">
        <w:rPr>
          <w:rFonts w:ascii="Times New Roman" w:eastAsia="Calibri" w:hAnsi="Times New Roman" w:cs="Times New Roman"/>
          <w:sz w:val="28"/>
          <w:szCs w:val="28"/>
        </w:rPr>
        <w:t xml:space="preserve">1.1. Настоящий стандарт определяет условия финансового обеспечения проектов - общие требования и критерии, являющиеся основаниями для отбора проектов, а также порядок экспертизы и отбора проектов в целях их совместного финансирования со стороны Автономного учреждения «Региональный фонд развития промышленности Воронежской области» (далее – Фонд ВО) и Федерального государственного автономного учреждения «Российский фонд технологического развития» (Фонд развития промышленности, далее – Фонд), в соответствии с Соглашением о взаимодействии в процессе совместного финансирования проектов (от 13.03.2019 № ДОГ-73/19-СОТР) по Программе «Комплектующие изделия» (далее – Фонды, программа). </w:t>
      </w:r>
    </w:p>
    <w:p w14:paraId="1F524277" w14:textId="328731FF" w:rsidR="004121E6" w:rsidRPr="00CC4B9D"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CC4B9D">
        <w:rPr>
          <w:rFonts w:ascii="Times New Roman" w:eastAsia="Calibri" w:hAnsi="Times New Roman" w:cs="Times New Roman"/>
          <w:sz w:val="28"/>
          <w:szCs w:val="28"/>
        </w:rPr>
        <w:t>1.2. Финансирование проектов осуществляется Фондом</w:t>
      </w:r>
      <w:r w:rsidR="00934BEB" w:rsidRPr="00CC4B9D">
        <w:rPr>
          <w:rFonts w:ascii="Times New Roman" w:eastAsia="Calibri" w:hAnsi="Times New Roman" w:cs="Times New Roman"/>
          <w:sz w:val="28"/>
          <w:szCs w:val="28"/>
        </w:rPr>
        <w:t xml:space="preserve"> ВО</w:t>
      </w:r>
      <w:r w:rsidRPr="00CC4B9D">
        <w:rPr>
          <w:rFonts w:ascii="Times New Roman" w:eastAsia="Calibri" w:hAnsi="Times New Roman" w:cs="Times New Roman"/>
          <w:sz w:val="28"/>
          <w:szCs w:val="28"/>
        </w:rPr>
        <w:t xml:space="preserve"> в соответствии со следующими условиями:</w:t>
      </w:r>
    </w:p>
    <w:p w14:paraId="6FF14F5A" w14:textId="77777777" w:rsidR="004121E6" w:rsidRPr="00CC4B9D" w:rsidRDefault="00091042" w:rsidP="0074024D">
      <w:pPr>
        <w:pStyle w:val="ad"/>
        <w:numPr>
          <w:ilvl w:val="0"/>
          <w:numId w:val="8"/>
        </w:numPr>
        <w:tabs>
          <w:tab w:val="left" w:pos="993"/>
        </w:tabs>
        <w:spacing w:before="120" w:after="0" w:line="240" w:lineRule="auto"/>
        <w:jc w:val="both"/>
        <w:rPr>
          <w:rFonts w:ascii="Times New Roman" w:eastAsia="Calibri" w:hAnsi="Times New Roman" w:cs="Times New Roman"/>
          <w:sz w:val="28"/>
          <w:szCs w:val="28"/>
        </w:rPr>
      </w:pPr>
      <w:r w:rsidRPr="00CC4B9D">
        <w:rPr>
          <w:rFonts w:ascii="Times New Roman" w:eastAsia="Calibri" w:hAnsi="Times New Roman" w:cs="Times New Roman"/>
          <w:sz w:val="28"/>
          <w:szCs w:val="28"/>
        </w:rPr>
        <w:t>соответствие проекта условиям программы;</w:t>
      </w:r>
    </w:p>
    <w:p w14:paraId="51AA00F6" w14:textId="77777777" w:rsidR="004121E6" w:rsidRPr="00CC4B9D" w:rsidRDefault="00091042" w:rsidP="0074024D">
      <w:pPr>
        <w:pStyle w:val="ad"/>
        <w:numPr>
          <w:ilvl w:val="0"/>
          <w:numId w:val="8"/>
        </w:numPr>
        <w:tabs>
          <w:tab w:val="left" w:pos="993"/>
        </w:tabs>
        <w:spacing w:before="120" w:after="0" w:line="240" w:lineRule="auto"/>
        <w:jc w:val="both"/>
        <w:rPr>
          <w:rFonts w:ascii="Times New Roman" w:eastAsia="Calibri" w:hAnsi="Times New Roman" w:cs="Times New Roman"/>
          <w:sz w:val="28"/>
          <w:szCs w:val="28"/>
        </w:rPr>
      </w:pPr>
      <w:r w:rsidRPr="00CC4B9D">
        <w:rPr>
          <w:rFonts w:ascii="Times New Roman" w:eastAsia="Calibri" w:hAnsi="Times New Roman" w:cs="Times New Roman"/>
          <w:sz w:val="28"/>
          <w:szCs w:val="28"/>
        </w:rPr>
        <w:t>соответствие проекта критериям отбора проектов</w:t>
      </w:r>
      <w:r w:rsidR="004121E6" w:rsidRPr="00CC4B9D">
        <w:rPr>
          <w:rFonts w:ascii="Times New Roman" w:eastAsia="Calibri" w:hAnsi="Times New Roman" w:cs="Times New Roman"/>
          <w:sz w:val="28"/>
          <w:szCs w:val="28"/>
        </w:rPr>
        <w:t>;</w:t>
      </w:r>
    </w:p>
    <w:p w14:paraId="37B5E04B" w14:textId="77777777" w:rsidR="004121E6" w:rsidRPr="00CC4B9D" w:rsidRDefault="00091042" w:rsidP="0074024D">
      <w:pPr>
        <w:pStyle w:val="ad"/>
        <w:numPr>
          <w:ilvl w:val="0"/>
          <w:numId w:val="8"/>
        </w:numPr>
        <w:tabs>
          <w:tab w:val="left" w:pos="993"/>
        </w:tabs>
        <w:spacing w:before="120" w:after="0" w:line="240" w:lineRule="auto"/>
        <w:jc w:val="both"/>
        <w:rPr>
          <w:rFonts w:ascii="Times New Roman" w:eastAsia="Calibri" w:hAnsi="Times New Roman" w:cs="Times New Roman"/>
          <w:sz w:val="28"/>
          <w:szCs w:val="28"/>
        </w:rPr>
      </w:pPr>
      <w:r w:rsidRPr="00CC4B9D">
        <w:rPr>
          <w:rFonts w:ascii="Times New Roman" w:eastAsia="Calibri" w:hAnsi="Times New Roman" w:cs="Times New Roman"/>
          <w:sz w:val="28"/>
          <w:szCs w:val="28"/>
        </w:rPr>
        <w:t>соответствие Заявителя требованиям, предъявляемым настоящим стандартом к претендентам на получение финансирования;</w:t>
      </w:r>
    </w:p>
    <w:p w14:paraId="0EC939F6" w14:textId="708EF765" w:rsidR="00091042" w:rsidRPr="00CC4B9D" w:rsidRDefault="00091042" w:rsidP="0074024D">
      <w:pPr>
        <w:pStyle w:val="ad"/>
        <w:numPr>
          <w:ilvl w:val="0"/>
          <w:numId w:val="8"/>
        </w:numPr>
        <w:tabs>
          <w:tab w:val="left" w:pos="993"/>
        </w:tabs>
        <w:spacing w:before="120" w:after="0" w:line="240" w:lineRule="auto"/>
        <w:jc w:val="both"/>
        <w:rPr>
          <w:rFonts w:ascii="Times New Roman" w:eastAsia="Calibri" w:hAnsi="Times New Roman" w:cs="Times New Roman"/>
          <w:sz w:val="28"/>
          <w:szCs w:val="28"/>
        </w:rPr>
      </w:pPr>
      <w:r w:rsidRPr="00CC4B9D">
        <w:rPr>
          <w:rFonts w:ascii="Times New Roman" w:eastAsia="Calibri" w:hAnsi="Times New Roman" w:cs="Times New Roman"/>
          <w:sz w:val="28"/>
          <w:szCs w:val="28"/>
        </w:rPr>
        <w:t>соответствие планируемых расходов перечню направлений целевого использования предоставляемого финансирования проекта.</w:t>
      </w:r>
    </w:p>
    <w:p w14:paraId="58C14A43" w14:textId="77777777" w:rsidR="00091042" w:rsidRPr="00CC4B9D"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CC4B9D">
        <w:rPr>
          <w:rFonts w:ascii="Times New Roman" w:eastAsia="Calibri" w:hAnsi="Times New Roman" w:cs="Times New Roman"/>
          <w:sz w:val="28"/>
          <w:szCs w:val="28"/>
        </w:rPr>
        <w:t xml:space="preserve">1.3. Целью экспертизы и отбора проектов является принятие на основе всестороннего объективного анализа взвешенного решения о возможности и целесообразности финансирования проекта Фондами. </w:t>
      </w:r>
    </w:p>
    <w:p w14:paraId="0A4AD984" w14:textId="77777777" w:rsidR="00091042" w:rsidRPr="00CC4B9D"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CC4B9D">
        <w:rPr>
          <w:rFonts w:ascii="Times New Roman" w:eastAsia="Calibri" w:hAnsi="Times New Roman" w:cs="Times New Roman"/>
          <w:sz w:val="28"/>
          <w:szCs w:val="28"/>
        </w:rPr>
        <w:t xml:space="preserve">1.4. Проведение экспертизы проекта представляет собой процесс его анализа на соответствие требованиям, установленным настоящей программой, действующими стандартами Фондов и условиям предоставления субсидий, за счет средств которой осуществляется финансирование. </w:t>
      </w:r>
    </w:p>
    <w:p w14:paraId="74874304" w14:textId="77777777" w:rsidR="00091042" w:rsidRPr="00CC4B9D" w:rsidRDefault="00091042" w:rsidP="00091042">
      <w:pPr>
        <w:tabs>
          <w:tab w:val="left" w:pos="993"/>
        </w:tabs>
        <w:spacing w:before="120" w:after="0" w:line="240" w:lineRule="auto"/>
        <w:ind w:firstLine="709"/>
        <w:jc w:val="both"/>
        <w:rPr>
          <w:rFonts w:ascii="Times New Roman" w:eastAsia="Calibri" w:hAnsi="Times New Roman" w:cs="Times New Roman"/>
          <w:sz w:val="28"/>
          <w:szCs w:val="28"/>
        </w:rPr>
      </w:pPr>
    </w:p>
    <w:p w14:paraId="2368FF72" w14:textId="77777777" w:rsidR="00213AE6" w:rsidRPr="00CC4B9D" w:rsidRDefault="00213AE6" w:rsidP="0074024D">
      <w:pPr>
        <w:numPr>
          <w:ilvl w:val="0"/>
          <w:numId w:val="1"/>
        </w:numPr>
        <w:tabs>
          <w:tab w:val="left" w:pos="993"/>
        </w:tabs>
        <w:spacing w:before="120" w:after="0" w:line="240" w:lineRule="auto"/>
        <w:jc w:val="both"/>
        <w:rPr>
          <w:rFonts w:ascii="Times New Roman" w:eastAsia="Calibri" w:hAnsi="Times New Roman" w:cs="Times New Roman"/>
          <w:b/>
          <w:bCs/>
          <w:sz w:val="28"/>
          <w:szCs w:val="28"/>
        </w:rPr>
        <w:sectPr w:rsidR="00213AE6" w:rsidRPr="00CC4B9D" w:rsidSect="005305DF">
          <w:headerReference w:type="default" r:id="rId8"/>
          <w:pgSz w:w="11906" w:h="16838"/>
          <w:pgMar w:top="1134" w:right="850" w:bottom="1134" w:left="1701" w:header="708" w:footer="708" w:gutter="0"/>
          <w:cols w:space="708"/>
          <w:titlePg/>
          <w:docGrid w:linePitch="360"/>
        </w:sectPr>
      </w:pPr>
      <w:bookmarkStart w:id="4" w:name="_Toc526158995"/>
    </w:p>
    <w:p w14:paraId="0422D4C9" w14:textId="702054FA" w:rsidR="00091042" w:rsidRPr="00455C8C" w:rsidRDefault="00091042" w:rsidP="0074024D">
      <w:pPr>
        <w:numPr>
          <w:ilvl w:val="0"/>
          <w:numId w:val="1"/>
        </w:numPr>
        <w:tabs>
          <w:tab w:val="left" w:pos="993"/>
        </w:tabs>
        <w:spacing w:before="120" w:after="0" w:line="240" w:lineRule="auto"/>
        <w:jc w:val="both"/>
        <w:rPr>
          <w:rFonts w:ascii="Times New Roman" w:eastAsia="Calibri" w:hAnsi="Times New Roman" w:cs="Times New Roman"/>
          <w:b/>
          <w:bCs/>
          <w:sz w:val="28"/>
          <w:szCs w:val="28"/>
        </w:rPr>
      </w:pPr>
      <w:r w:rsidRPr="00455C8C">
        <w:rPr>
          <w:rFonts w:ascii="Times New Roman" w:eastAsia="Calibri" w:hAnsi="Times New Roman" w:cs="Times New Roman"/>
          <w:b/>
          <w:bCs/>
          <w:sz w:val="28"/>
          <w:szCs w:val="28"/>
        </w:rPr>
        <w:lastRenderedPageBreak/>
        <w:t>Основные термины и определения</w:t>
      </w:r>
      <w:bookmarkEnd w:id="4"/>
    </w:p>
    <w:p w14:paraId="7F21996C" w14:textId="426320FF" w:rsidR="00C50D0F" w:rsidRPr="00455C8C" w:rsidRDefault="00C50D0F" w:rsidP="00C50D0F">
      <w:pPr>
        <w:tabs>
          <w:tab w:val="left" w:pos="993"/>
        </w:tabs>
        <w:spacing w:before="120" w:after="0" w:line="240" w:lineRule="auto"/>
        <w:jc w:val="both"/>
        <w:rPr>
          <w:rFonts w:ascii="Times New Roman" w:eastAsia="Calibri" w:hAnsi="Times New Roman" w:cs="Times New Roman"/>
          <w:sz w:val="28"/>
          <w:szCs w:val="28"/>
        </w:rPr>
      </w:pPr>
      <w:bookmarkStart w:id="5" w:name="_Toc437460690"/>
      <w:r w:rsidRPr="00455C8C">
        <w:rPr>
          <w:rFonts w:ascii="Times New Roman" w:eastAsia="Calibri" w:hAnsi="Times New Roman" w:cs="Times New Roman"/>
          <w:b/>
          <w:sz w:val="28"/>
          <w:szCs w:val="28"/>
        </w:rPr>
        <w:t>АНО АТР</w:t>
      </w:r>
      <w:r w:rsidRPr="00455C8C">
        <w:rPr>
          <w:rFonts w:ascii="Times New Roman" w:eastAsia="Calibri" w:hAnsi="Times New Roman" w:cs="Times New Roman"/>
          <w:sz w:val="28"/>
          <w:szCs w:val="28"/>
        </w:rPr>
        <w:t xml:space="preserve"> – автономная некоммерческая организация «Агентство по технологическому развитию».</w:t>
      </w:r>
    </w:p>
    <w:p w14:paraId="77F88952" w14:textId="4707D140" w:rsidR="0009104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Бенефициарный владелец</w:t>
      </w:r>
      <w:r w:rsidRPr="00455C8C">
        <w:rPr>
          <w:rFonts w:ascii="Times New Roman" w:eastAsia="Calibri" w:hAnsi="Times New Roman" w:cs="Times New Roman"/>
          <w:sz w:val="28"/>
          <w:szCs w:val="28"/>
        </w:rPr>
        <w:t xml:space="preserve"> – физическое лицо, которое, в конечном счете, прямо или косвенно (через третьих лиц) владеет 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w:t>
      </w:r>
    </w:p>
    <w:p w14:paraId="20F6CE3C" w14:textId="295B9C0C" w:rsidR="002D680A" w:rsidRPr="00455C8C" w:rsidRDefault="002D680A" w:rsidP="002D680A">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Выпускаемая в ходе реализации проекта продукция</w:t>
      </w:r>
      <w:r w:rsidRPr="00455C8C">
        <w:rPr>
          <w:rFonts w:ascii="Times New Roman" w:eastAsia="Calibri" w:hAnsi="Times New Roman" w:cs="Times New Roman"/>
          <w:sz w:val="28"/>
          <w:szCs w:val="28"/>
        </w:rPr>
        <w:t xml:space="preserve"> – готовые изделия, реализуемые Заявителем на сторону и/или полуфабрикаты собственного производства, используемые Заявителем при производстве готовой продукции.</w:t>
      </w:r>
    </w:p>
    <w:p w14:paraId="14B90D59" w14:textId="0ED892D6" w:rsidR="00091042" w:rsidRPr="00455C8C" w:rsidRDefault="00091042" w:rsidP="00124F44">
      <w:pPr>
        <w:tabs>
          <w:tab w:val="left" w:pos="993"/>
        </w:tabs>
        <w:spacing w:before="120" w:after="0" w:line="240" w:lineRule="auto"/>
        <w:jc w:val="both"/>
        <w:rPr>
          <w:rFonts w:ascii="Times New Roman" w:eastAsia="Calibri" w:hAnsi="Times New Roman" w:cs="Times New Roman"/>
          <w:bCs/>
          <w:sz w:val="28"/>
          <w:szCs w:val="28"/>
        </w:rPr>
      </w:pPr>
      <w:bookmarkStart w:id="6" w:name="_Toc438817165"/>
      <w:r w:rsidRPr="00455C8C">
        <w:rPr>
          <w:rFonts w:ascii="Times New Roman" w:eastAsia="Calibri" w:hAnsi="Times New Roman" w:cs="Times New Roman"/>
          <w:b/>
          <w:bCs/>
          <w:sz w:val="28"/>
          <w:szCs w:val="28"/>
        </w:rPr>
        <w:t xml:space="preserve">Государственная информационная система промышленности (ГИСП) - </w:t>
      </w:r>
      <w:r w:rsidRPr="00455C8C">
        <w:rPr>
          <w:rFonts w:ascii="Times New Roman" w:eastAsia="Calibri" w:hAnsi="Times New Roman" w:cs="Times New Roman"/>
          <w:bCs/>
          <w:sz w:val="28"/>
          <w:szCs w:val="28"/>
        </w:rPr>
        <w:t>государственная информационная система, созданная в соответствии со статьей 14 Федерального закона от 31.12.2014 №</w:t>
      </w:r>
      <w:r w:rsidRPr="00455C8C">
        <w:rPr>
          <w:rFonts w:ascii="Times New Roman" w:eastAsia="Calibri" w:hAnsi="Times New Roman" w:cs="Times New Roman"/>
          <w:sz w:val="28"/>
          <w:szCs w:val="28"/>
        </w:rPr>
        <w:t> </w:t>
      </w:r>
      <w:r w:rsidRPr="00455C8C">
        <w:rPr>
          <w:rFonts w:ascii="Times New Roman" w:eastAsia="Calibri" w:hAnsi="Times New Roman" w:cs="Times New Roman"/>
          <w:bCs/>
          <w:sz w:val="28"/>
          <w:szCs w:val="28"/>
        </w:rPr>
        <w:t xml:space="preserve">488-ФЗ </w:t>
      </w:r>
      <w:r w:rsidR="009C0E38" w:rsidRPr="00455C8C">
        <w:rPr>
          <w:rFonts w:ascii="Times New Roman" w:eastAsia="Calibri" w:hAnsi="Times New Roman" w:cs="Times New Roman"/>
          <w:bCs/>
          <w:sz w:val="28"/>
          <w:szCs w:val="28"/>
        </w:rPr>
        <w:t>«</w:t>
      </w:r>
      <w:r w:rsidRPr="00455C8C">
        <w:rPr>
          <w:rFonts w:ascii="Times New Roman" w:eastAsia="Calibri" w:hAnsi="Times New Roman" w:cs="Times New Roman"/>
          <w:bCs/>
          <w:sz w:val="28"/>
          <w:szCs w:val="28"/>
        </w:rPr>
        <w:t>О промышленной политике в Российской Федерации</w:t>
      </w:r>
      <w:r w:rsidR="009C0E38" w:rsidRPr="00455C8C">
        <w:rPr>
          <w:rFonts w:ascii="Times New Roman" w:eastAsia="Calibri" w:hAnsi="Times New Roman" w:cs="Times New Roman"/>
          <w:bCs/>
          <w:sz w:val="28"/>
          <w:szCs w:val="28"/>
        </w:rPr>
        <w:t>»</w:t>
      </w:r>
      <w:r w:rsidRPr="00455C8C">
        <w:rPr>
          <w:rFonts w:ascii="Times New Roman" w:eastAsia="Calibri" w:hAnsi="Times New Roman" w:cs="Times New Roman"/>
          <w:bCs/>
          <w:sz w:val="28"/>
          <w:szCs w:val="28"/>
        </w:rPr>
        <w:t>.</w:t>
      </w:r>
    </w:p>
    <w:p w14:paraId="1A41BADE" w14:textId="77777777" w:rsidR="00091042" w:rsidRPr="00455C8C" w:rsidRDefault="00091042" w:rsidP="00124F44">
      <w:p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b/>
          <w:bCs/>
          <w:sz w:val="28"/>
          <w:szCs w:val="28"/>
        </w:rPr>
        <w:t xml:space="preserve">Группа лиц </w:t>
      </w:r>
      <w:r w:rsidRPr="00455C8C">
        <w:rPr>
          <w:rFonts w:ascii="Times New Roman" w:eastAsia="Calibri" w:hAnsi="Times New Roman" w:cs="Times New Roman"/>
          <w:bCs/>
          <w:sz w:val="28"/>
          <w:szCs w:val="28"/>
        </w:rPr>
        <w:t xml:space="preserve">– совокупность физических и юридических лиц, каждое из которых </w:t>
      </w:r>
      <w:r w:rsidRPr="00455C8C">
        <w:rPr>
          <w:rFonts w:ascii="Times New Roman" w:eastAsia="Calibri" w:hAnsi="Times New Roman" w:cs="Times New Roman"/>
          <w:sz w:val="28"/>
          <w:szCs w:val="28"/>
        </w:rPr>
        <w:t>способно оказывать влияние на деятельность (или деятельность которого находится под влиянием) таких юридических и (или) физических лиц, и (или) находящиеся под влиянием (контролем) одного юридического и (или) физического лица, и признаваемые таковыми в соответствии с законодательством Российской Федерации или в силу экономического влияния.</w:t>
      </w:r>
    </w:p>
    <w:p w14:paraId="66AA9E94" w14:textId="77777777" w:rsidR="00091042" w:rsidRPr="00455C8C" w:rsidRDefault="00091042" w:rsidP="00124F44">
      <w:p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b/>
          <w:bCs/>
          <w:sz w:val="28"/>
          <w:szCs w:val="28"/>
        </w:rPr>
        <w:t>День</w:t>
      </w:r>
      <w:r w:rsidRPr="00455C8C">
        <w:rPr>
          <w:rFonts w:ascii="Times New Roman" w:eastAsia="Calibri" w:hAnsi="Times New Roman" w:cs="Times New Roman"/>
          <w:bCs/>
          <w:sz w:val="28"/>
          <w:szCs w:val="28"/>
        </w:rPr>
        <w:t xml:space="preserve"> – рабочий день, определяемый в соответствии действующим трудовым законодательством, если в настоящем стандарте не указано иное. </w:t>
      </w:r>
    </w:p>
    <w:p w14:paraId="3A927BFE" w14:textId="5FFB78E3" w:rsidR="00091042" w:rsidRPr="00455C8C" w:rsidRDefault="00091042" w:rsidP="00124F44">
      <w:pPr>
        <w:tabs>
          <w:tab w:val="left" w:pos="993"/>
        </w:tabs>
        <w:spacing w:before="120" w:after="0" w:line="240" w:lineRule="auto"/>
        <w:jc w:val="both"/>
        <w:rPr>
          <w:rFonts w:ascii="Times New Roman" w:eastAsia="Calibri" w:hAnsi="Times New Roman" w:cs="Times New Roman"/>
          <w:b/>
          <w:sz w:val="28"/>
          <w:szCs w:val="28"/>
        </w:rPr>
      </w:pPr>
      <w:r w:rsidRPr="00455C8C">
        <w:rPr>
          <w:rFonts w:ascii="Times New Roman" w:eastAsia="Calibri" w:hAnsi="Times New Roman" w:cs="Times New Roman"/>
          <w:b/>
          <w:sz w:val="28"/>
          <w:szCs w:val="28"/>
        </w:rPr>
        <w:t xml:space="preserve">Заем </w:t>
      </w:r>
      <w:r w:rsidRPr="00455C8C">
        <w:rPr>
          <w:rFonts w:ascii="Times New Roman" w:eastAsia="Calibri" w:hAnsi="Times New Roman" w:cs="Times New Roman"/>
          <w:sz w:val="28"/>
          <w:szCs w:val="28"/>
        </w:rPr>
        <w:t>–</w:t>
      </w:r>
      <w:r w:rsidRPr="00455C8C">
        <w:rPr>
          <w:rFonts w:ascii="Times New Roman" w:eastAsia="Calibri" w:hAnsi="Times New Roman" w:cs="Times New Roman"/>
          <w:b/>
          <w:sz w:val="28"/>
          <w:szCs w:val="28"/>
        </w:rPr>
        <w:t xml:space="preserve"> </w:t>
      </w:r>
      <w:r w:rsidRPr="00455C8C">
        <w:rPr>
          <w:rFonts w:ascii="Times New Roman" w:eastAsia="Calibri" w:hAnsi="Times New Roman" w:cs="Times New Roman"/>
          <w:sz w:val="28"/>
          <w:szCs w:val="28"/>
        </w:rPr>
        <w:t>целевой заем, предоставленный Фонд</w:t>
      </w:r>
      <w:r w:rsidR="00934BEB" w:rsidRPr="00455C8C">
        <w:rPr>
          <w:rFonts w:ascii="Times New Roman" w:eastAsia="Calibri" w:hAnsi="Times New Roman" w:cs="Times New Roman"/>
          <w:sz w:val="28"/>
          <w:szCs w:val="28"/>
        </w:rPr>
        <w:t>ами</w:t>
      </w:r>
      <w:r w:rsidRPr="00455C8C">
        <w:rPr>
          <w:rFonts w:ascii="Times New Roman" w:eastAsia="Calibri" w:hAnsi="Times New Roman" w:cs="Times New Roman"/>
          <w:sz w:val="28"/>
          <w:szCs w:val="28"/>
        </w:rPr>
        <w:t xml:space="preserve"> в качестве финансирования проектов субъектам деятельности в сфере промышленности.</w:t>
      </w:r>
      <w:bookmarkEnd w:id="6"/>
    </w:p>
    <w:p w14:paraId="20AB8C27" w14:textId="77777777" w:rsidR="0009104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Заявитель</w:t>
      </w:r>
      <w:r w:rsidRPr="00455C8C">
        <w:rPr>
          <w:rFonts w:ascii="Times New Roman" w:eastAsia="Calibri" w:hAnsi="Times New Roman" w:cs="Times New Roman"/>
          <w:sz w:val="28"/>
          <w:szCs w:val="28"/>
        </w:rPr>
        <w:t xml:space="preserve"> – российский субъект деятельности в сфере промышленности, предоставивший документы в Фонд ВО для участия в программах финансирования.</w:t>
      </w:r>
    </w:p>
    <w:bookmarkEnd w:id="5"/>
    <w:p w14:paraId="702C7594" w14:textId="4CC7E28B" w:rsidR="00091042" w:rsidRPr="00455C8C" w:rsidRDefault="00091042" w:rsidP="00124F44">
      <w:pPr>
        <w:tabs>
          <w:tab w:val="left" w:pos="993"/>
        </w:tabs>
        <w:spacing w:before="120" w:after="0" w:line="240" w:lineRule="auto"/>
        <w:jc w:val="both"/>
        <w:rPr>
          <w:rFonts w:ascii="Times New Roman" w:eastAsia="Calibri" w:hAnsi="Times New Roman" w:cs="Times New Roman"/>
          <w:b/>
          <w:sz w:val="28"/>
          <w:szCs w:val="28"/>
        </w:rPr>
      </w:pPr>
      <w:r w:rsidRPr="00455C8C">
        <w:rPr>
          <w:rFonts w:ascii="Times New Roman" w:eastAsia="Calibri" w:hAnsi="Times New Roman" w:cs="Times New Roman"/>
          <w:b/>
          <w:sz w:val="28"/>
          <w:szCs w:val="28"/>
        </w:rPr>
        <w:t xml:space="preserve">Комплектующее изделие </w:t>
      </w:r>
      <w:r w:rsidRPr="00455C8C">
        <w:rPr>
          <w:rFonts w:ascii="Times New Roman" w:eastAsia="Calibri" w:hAnsi="Times New Roman" w:cs="Times New Roman"/>
          <w:sz w:val="28"/>
          <w:szCs w:val="28"/>
        </w:rPr>
        <w:t xml:space="preserve">– изделие, представляющее собой деталь, сборочную единицу или их совокупность, обладающее конструктивной целостностью и предназначенное для применения в составе промышленной продукции, перечисленной в приложении к постановлению Правительства Российской Федерации </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О подтверждении производства промышленной продукции на территории Российской Федерации</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vertAlign w:val="superscript"/>
        </w:rPr>
        <w:footnoteReference w:id="1"/>
      </w:r>
      <w:r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b/>
          <w:sz w:val="28"/>
          <w:szCs w:val="28"/>
        </w:rPr>
        <w:t xml:space="preserve"> </w:t>
      </w:r>
    </w:p>
    <w:p w14:paraId="65797E94" w14:textId="1B5986A9" w:rsidR="00E50694" w:rsidRPr="00455C8C" w:rsidRDefault="00E50694"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Критически важные комплектующие</w:t>
      </w:r>
      <w:r w:rsidRPr="00455C8C">
        <w:rPr>
          <w:rFonts w:ascii="Times New Roman" w:eastAsia="Calibri" w:hAnsi="Times New Roman" w:cs="Times New Roman"/>
          <w:sz w:val="28"/>
          <w:szCs w:val="28"/>
        </w:rPr>
        <w:t xml:space="preserve"> – изделия, включая запасные части, инструменты и принадлежности, представляющие собой отдельные компоненты или их комплекс, применяемые как составные части продукции, производство которых на территории Российской Федерации ограничено или </w:t>
      </w:r>
      <w:r w:rsidRPr="00455C8C">
        <w:rPr>
          <w:rFonts w:ascii="Times New Roman" w:eastAsia="Calibri" w:hAnsi="Times New Roman" w:cs="Times New Roman"/>
          <w:sz w:val="28"/>
          <w:szCs w:val="28"/>
        </w:rPr>
        <w:lastRenderedPageBreak/>
        <w:t>отсутствует, включенные Межведомственной комиссией в Перечень комплектующих изделий, необходимых для отраслей промышленности</w:t>
      </w:r>
      <w:r w:rsidR="00E31321" w:rsidRPr="00455C8C">
        <w:rPr>
          <w:rStyle w:val="a7"/>
          <w:rFonts w:ascii="Times New Roman" w:eastAsia="Calibri" w:hAnsi="Times New Roman"/>
          <w:szCs w:val="28"/>
        </w:rPr>
        <w:footnoteReference w:id="2"/>
      </w:r>
      <w:r w:rsidRPr="00455C8C">
        <w:rPr>
          <w:rFonts w:ascii="Times New Roman" w:eastAsia="Calibri" w:hAnsi="Times New Roman" w:cs="Times New Roman"/>
          <w:sz w:val="28"/>
          <w:szCs w:val="28"/>
        </w:rPr>
        <w:t>.</w:t>
      </w:r>
    </w:p>
    <w:p w14:paraId="74A79E8E" w14:textId="2FFD66D0" w:rsidR="00091042" w:rsidRPr="00455C8C" w:rsidRDefault="00091042" w:rsidP="0097229C">
      <w:pPr>
        <w:tabs>
          <w:tab w:val="left" w:pos="993"/>
        </w:tabs>
        <w:spacing w:before="120" w:after="0" w:line="240" w:lineRule="auto"/>
        <w:jc w:val="both"/>
        <w:rPr>
          <w:rFonts w:ascii="Times New Roman" w:eastAsia="Calibri" w:hAnsi="Times New Roman" w:cs="Times New Roman"/>
          <w:sz w:val="16"/>
          <w:szCs w:val="16"/>
        </w:rPr>
      </w:pPr>
      <w:r w:rsidRPr="00455C8C">
        <w:rPr>
          <w:rFonts w:ascii="Times New Roman" w:eastAsia="Calibri" w:hAnsi="Times New Roman" w:cs="Times New Roman"/>
          <w:b/>
          <w:sz w:val="28"/>
          <w:szCs w:val="28"/>
        </w:rPr>
        <w:t>Ключевой исполнитель</w:t>
      </w:r>
      <w:r w:rsidRPr="00455C8C">
        <w:rPr>
          <w:rFonts w:ascii="Times New Roman" w:eastAsia="Calibri" w:hAnsi="Times New Roman" w:cs="Times New Roman"/>
          <w:sz w:val="28"/>
          <w:szCs w:val="28"/>
        </w:rPr>
        <w:t xml:space="preserve"> – постав</w:t>
      </w:r>
      <w:r w:rsidR="00E50694" w:rsidRPr="00455C8C">
        <w:rPr>
          <w:rFonts w:ascii="Times New Roman" w:eastAsia="Calibri" w:hAnsi="Times New Roman" w:cs="Times New Roman"/>
          <w:sz w:val="28"/>
          <w:szCs w:val="28"/>
        </w:rPr>
        <w:t>щик промышленного оборудования (</w:t>
      </w:r>
      <w:r w:rsidRPr="00455C8C">
        <w:rPr>
          <w:rFonts w:ascii="Times New Roman" w:eastAsia="Calibri" w:hAnsi="Times New Roman" w:cs="Times New Roman"/>
          <w:sz w:val="28"/>
          <w:szCs w:val="28"/>
        </w:rPr>
        <w:t>подрядчик</w:t>
      </w:r>
      <w:r w:rsidR="00F70297" w:rsidRPr="00455C8C">
        <w:rPr>
          <w:rFonts w:ascii="Times New Roman" w:eastAsia="Calibri" w:hAnsi="Times New Roman" w:cs="Times New Roman"/>
          <w:sz w:val="28"/>
          <w:szCs w:val="28"/>
        </w:rPr>
        <w:t>/исполнитель</w:t>
      </w:r>
      <w:r w:rsidRPr="00455C8C">
        <w:rPr>
          <w:rFonts w:ascii="Times New Roman" w:eastAsia="Calibri" w:hAnsi="Times New Roman" w:cs="Times New Roman"/>
          <w:sz w:val="28"/>
          <w:szCs w:val="28"/>
        </w:rPr>
        <w:t xml:space="preserve"> на выполнение работ</w:t>
      </w:r>
      <w:r w:rsidR="00F70297" w:rsidRPr="00455C8C">
        <w:rPr>
          <w:rFonts w:ascii="Times New Roman" w:eastAsia="Calibri" w:hAnsi="Times New Roman" w:cs="Times New Roman"/>
          <w:sz w:val="28"/>
          <w:szCs w:val="28"/>
        </w:rPr>
        <w:t xml:space="preserve">/оказание </w:t>
      </w:r>
      <w:r w:rsidRPr="00455C8C">
        <w:rPr>
          <w:rFonts w:ascii="Times New Roman" w:eastAsia="Calibri" w:hAnsi="Times New Roman" w:cs="Times New Roman"/>
          <w:sz w:val="28"/>
          <w:szCs w:val="28"/>
        </w:rPr>
        <w:t>услуг</w:t>
      </w:r>
      <w:r w:rsidR="00E50694"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 xml:space="preserve">, сумма договора (договоров) с которым составляет 20 </w:t>
      </w:r>
      <w:r w:rsidR="0097229C" w:rsidRPr="00455C8C">
        <w:rPr>
          <w:rFonts w:ascii="Times New Roman" w:eastAsia="Calibri" w:hAnsi="Times New Roman" w:cs="Times New Roman"/>
          <w:sz w:val="28"/>
          <w:szCs w:val="28"/>
        </w:rPr>
        <w:t>и более процентов от суммы займа либо превышает сумму 200 млн руб. и оплачивается полностью или частично за счет средств займа Фонд</w:t>
      </w:r>
      <w:r w:rsidR="006C28FC" w:rsidRPr="00455C8C">
        <w:rPr>
          <w:rFonts w:ascii="Times New Roman" w:eastAsia="Calibri" w:hAnsi="Times New Roman" w:cs="Times New Roman"/>
          <w:sz w:val="28"/>
          <w:szCs w:val="28"/>
        </w:rPr>
        <w:t>ов</w:t>
      </w:r>
      <w:r w:rsidR="0097229C" w:rsidRPr="00455C8C">
        <w:rPr>
          <w:rFonts w:ascii="Times New Roman" w:eastAsia="Calibri" w:hAnsi="Times New Roman" w:cs="Times New Roman"/>
          <w:sz w:val="28"/>
          <w:szCs w:val="28"/>
        </w:rPr>
        <w:t>.</w:t>
      </w:r>
    </w:p>
    <w:p w14:paraId="5D7AAE16" w14:textId="4D597D46" w:rsidR="0009104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bCs/>
          <w:sz w:val="28"/>
          <w:szCs w:val="28"/>
        </w:rPr>
        <w:t xml:space="preserve">Критические замечания – </w:t>
      </w:r>
      <w:r w:rsidRPr="00455C8C">
        <w:rPr>
          <w:rFonts w:ascii="Times New Roman" w:eastAsia="Calibri" w:hAnsi="Times New Roman" w:cs="Times New Roman"/>
          <w:bCs/>
          <w:sz w:val="28"/>
          <w:szCs w:val="28"/>
        </w:rPr>
        <w:t xml:space="preserve">недостатки, выявленные в ходе экспертизы и отбора проектов, внешние и внутренние ограничения, которые могут препятствовать успешной реализации проекта ввиду того, что они являются существенными и не были учтены при его подготовке, но при этом </w:t>
      </w:r>
      <w:r w:rsidRPr="00455C8C">
        <w:rPr>
          <w:rFonts w:ascii="Times New Roman" w:eastAsia="Calibri" w:hAnsi="Times New Roman" w:cs="Times New Roman"/>
          <w:sz w:val="28"/>
          <w:szCs w:val="28"/>
        </w:rPr>
        <w:t>не являющиеся безусловным препятствием для финансирования проекта Фонд</w:t>
      </w:r>
      <w:r w:rsidR="00934BEB" w:rsidRPr="00455C8C">
        <w:rPr>
          <w:rFonts w:ascii="Times New Roman" w:eastAsia="Calibri" w:hAnsi="Times New Roman" w:cs="Times New Roman"/>
          <w:sz w:val="28"/>
          <w:szCs w:val="28"/>
        </w:rPr>
        <w:t>ами</w:t>
      </w:r>
      <w:r w:rsidRPr="00455C8C">
        <w:rPr>
          <w:rFonts w:ascii="Times New Roman" w:eastAsia="Calibri" w:hAnsi="Times New Roman" w:cs="Times New Roman"/>
          <w:sz w:val="28"/>
          <w:szCs w:val="28"/>
        </w:rPr>
        <w:t>.</w:t>
      </w:r>
    </w:p>
    <w:p w14:paraId="46756F9D" w14:textId="77777777" w:rsidR="0009104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Личный кабинет</w:t>
      </w:r>
      <w:r w:rsidRPr="00455C8C">
        <w:rPr>
          <w:rFonts w:ascii="Times New Roman" w:eastAsia="Calibri" w:hAnsi="Times New Roman" w:cs="Times New Roman"/>
          <w:bCs/>
          <w:sz w:val="28"/>
          <w:szCs w:val="28"/>
        </w:rPr>
        <w:t xml:space="preserve"> – </w:t>
      </w:r>
      <w:r w:rsidRPr="00455C8C">
        <w:rPr>
          <w:rFonts w:ascii="Times New Roman" w:eastAsia="Calibri" w:hAnsi="Times New Roman" w:cs="Times New Roman"/>
          <w:sz w:val="28"/>
          <w:szCs w:val="28"/>
        </w:rPr>
        <w:t xml:space="preserve">информационная система (далее – ИС) Фонда, обеспечивающая возможность подачи Заявителем заявки и загрузки необходимых документов в электронном виде, а также оценки заявки на соответствие Стандарту и проведение экспертиз Фондами. ИС располагается по адресу: </w:t>
      </w:r>
      <w:hyperlink r:id="rId9" w:history="1">
        <w:r w:rsidRPr="00455C8C">
          <w:rPr>
            <w:rStyle w:val="a4"/>
            <w:rFonts w:ascii="Times New Roman" w:eastAsia="Calibri" w:hAnsi="Times New Roman" w:cs="Times New Roman"/>
            <w:color w:val="auto"/>
            <w:sz w:val="28"/>
            <w:szCs w:val="28"/>
          </w:rPr>
          <w:t>https://lk.frprf.ru/</w:t>
        </w:r>
      </w:hyperlink>
      <w:r w:rsidRPr="00455C8C">
        <w:rPr>
          <w:rFonts w:ascii="Times New Roman" w:eastAsia="Calibri" w:hAnsi="Times New Roman" w:cs="Times New Roman"/>
          <w:sz w:val="28"/>
          <w:szCs w:val="28"/>
        </w:rPr>
        <w:t>.</w:t>
      </w:r>
    </w:p>
    <w:p w14:paraId="2247A9E9" w14:textId="77777777" w:rsidR="0009104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Менеджер проекта</w:t>
      </w:r>
      <w:r w:rsidRPr="00455C8C">
        <w:rPr>
          <w:rFonts w:ascii="Times New Roman" w:eastAsia="Calibri" w:hAnsi="Times New Roman" w:cs="Times New Roman"/>
          <w:sz w:val="28"/>
          <w:szCs w:val="28"/>
        </w:rPr>
        <w:t xml:space="preserve"> – назначенный уполномоченным должностным лицом сотрудник Фонда ВО, выполняющий функции взаимодействия с Заявителем по проекту, организации проведения экспертиз и принятия решения уполномоченным органом Фонда ВО о финансировании проекта.</w:t>
      </w:r>
    </w:p>
    <w:p w14:paraId="53BF0834" w14:textId="77777777" w:rsidR="00341386" w:rsidRPr="00455C8C" w:rsidRDefault="00341386" w:rsidP="00341386">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bCs/>
          <w:sz w:val="28"/>
          <w:szCs w:val="28"/>
        </w:rPr>
        <w:t xml:space="preserve">Наблюдательный совет Фонда ВО </w:t>
      </w:r>
      <w:r w:rsidRPr="00455C8C">
        <w:rPr>
          <w:rFonts w:ascii="Times New Roman" w:eastAsia="Calibri" w:hAnsi="Times New Roman" w:cs="Times New Roman"/>
          <w:sz w:val="28"/>
          <w:szCs w:val="28"/>
        </w:rPr>
        <w:t>– коллегиальный орган Фонда ВО, к компетенции которого относится принятие решения о совершении крупной сделки, высший орган управления учреждением.</w:t>
      </w:r>
    </w:p>
    <w:p w14:paraId="7978244A" w14:textId="753267E2" w:rsidR="00091042" w:rsidRPr="00455C8C" w:rsidRDefault="00091042" w:rsidP="00124F44">
      <w:pPr>
        <w:tabs>
          <w:tab w:val="left" w:pos="993"/>
        </w:tabs>
        <w:spacing w:before="120" w:after="0" w:line="240" w:lineRule="auto"/>
        <w:jc w:val="both"/>
        <w:rPr>
          <w:rFonts w:ascii="Times New Roman" w:eastAsia="Calibri" w:hAnsi="Times New Roman" w:cs="Times New Roman"/>
          <w:b/>
          <w:bCs/>
          <w:sz w:val="28"/>
          <w:szCs w:val="28"/>
        </w:rPr>
      </w:pPr>
      <w:r w:rsidRPr="00455C8C">
        <w:rPr>
          <w:rFonts w:ascii="Times New Roman" w:eastAsia="Calibri" w:hAnsi="Times New Roman" w:cs="Times New Roman"/>
          <w:b/>
          <w:bCs/>
          <w:sz w:val="28"/>
          <w:szCs w:val="28"/>
        </w:rPr>
        <w:t xml:space="preserve">Независимая экспертиза проекта – </w:t>
      </w:r>
      <w:r w:rsidRPr="00455C8C">
        <w:rPr>
          <w:rFonts w:ascii="Times New Roman" w:eastAsia="Calibri" w:hAnsi="Times New Roman" w:cs="Times New Roman"/>
          <w:bCs/>
          <w:sz w:val="28"/>
          <w:szCs w:val="28"/>
        </w:rPr>
        <w:t>экспертиза, проводим</w:t>
      </w:r>
      <w:r w:rsidR="00E0722A" w:rsidRPr="00455C8C">
        <w:rPr>
          <w:rFonts w:ascii="Times New Roman" w:eastAsia="Calibri" w:hAnsi="Times New Roman" w:cs="Times New Roman"/>
          <w:bCs/>
          <w:sz w:val="28"/>
          <w:szCs w:val="28"/>
        </w:rPr>
        <w:t xml:space="preserve">ая за счет и по поручению Фонда / Фонда </w:t>
      </w:r>
      <w:r w:rsidRPr="00455C8C">
        <w:rPr>
          <w:rFonts w:ascii="Times New Roman" w:eastAsia="Calibri" w:hAnsi="Times New Roman" w:cs="Times New Roman"/>
          <w:bCs/>
          <w:sz w:val="28"/>
          <w:szCs w:val="28"/>
        </w:rPr>
        <w:t xml:space="preserve">ВО сторонней по отношению к Заявителю и/или участникам проекта организацией, осуществляющей специализированную деятельность по экспертизе, обладающей достаточным опытом для подготовки экспертного </w:t>
      </w:r>
      <w:proofErr w:type="gramStart"/>
      <w:r w:rsidRPr="00455C8C">
        <w:rPr>
          <w:rFonts w:ascii="Times New Roman" w:eastAsia="Calibri" w:hAnsi="Times New Roman" w:cs="Times New Roman"/>
          <w:bCs/>
          <w:sz w:val="28"/>
          <w:szCs w:val="28"/>
        </w:rPr>
        <w:t>заключения</w:t>
      </w:r>
      <w:r w:rsidR="00C004A7" w:rsidRPr="00455C8C">
        <w:rPr>
          <w:rFonts w:ascii="Times New Roman" w:eastAsia="Calibri" w:hAnsi="Times New Roman" w:cs="Times New Roman"/>
          <w:bCs/>
          <w:sz w:val="28"/>
          <w:szCs w:val="28"/>
        </w:rPr>
        <w:t xml:space="preserve"> </w:t>
      </w:r>
      <w:r w:rsidRPr="00455C8C">
        <w:rPr>
          <w:rFonts w:ascii="Times New Roman" w:eastAsia="Calibri" w:hAnsi="Times New Roman" w:cs="Times New Roman"/>
          <w:bCs/>
          <w:sz w:val="28"/>
          <w:szCs w:val="28"/>
        </w:rPr>
        <w:t>по существу</w:t>
      </w:r>
      <w:proofErr w:type="gramEnd"/>
      <w:r w:rsidR="00C004A7" w:rsidRPr="00455C8C">
        <w:rPr>
          <w:rFonts w:ascii="Times New Roman" w:eastAsia="Calibri" w:hAnsi="Times New Roman" w:cs="Times New Roman"/>
          <w:bCs/>
          <w:sz w:val="28"/>
          <w:szCs w:val="28"/>
        </w:rPr>
        <w:t xml:space="preserve"> </w:t>
      </w:r>
      <w:r w:rsidRPr="00455C8C">
        <w:rPr>
          <w:rFonts w:ascii="Times New Roman" w:eastAsia="Calibri" w:hAnsi="Times New Roman" w:cs="Times New Roman"/>
          <w:bCs/>
          <w:sz w:val="28"/>
          <w:szCs w:val="28"/>
        </w:rPr>
        <w:t xml:space="preserve">и соответствующей требованиям, указанным в приложении № </w:t>
      </w:r>
      <w:r w:rsidR="00E0722A" w:rsidRPr="00455C8C">
        <w:rPr>
          <w:rFonts w:ascii="Times New Roman" w:eastAsia="Calibri" w:hAnsi="Times New Roman" w:cs="Times New Roman"/>
          <w:bCs/>
          <w:sz w:val="28"/>
          <w:szCs w:val="28"/>
        </w:rPr>
        <w:t>1</w:t>
      </w:r>
      <w:r w:rsidRPr="00455C8C">
        <w:rPr>
          <w:rFonts w:ascii="Times New Roman" w:eastAsia="Calibri" w:hAnsi="Times New Roman" w:cs="Times New Roman"/>
          <w:bCs/>
          <w:sz w:val="28"/>
          <w:szCs w:val="28"/>
        </w:rPr>
        <w:t xml:space="preserve"> к настоящему стандарту.</w:t>
      </w:r>
      <w:r w:rsidRPr="00455C8C">
        <w:rPr>
          <w:rFonts w:ascii="Times New Roman" w:eastAsia="Calibri" w:hAnsi="Times New Roman" w:cs="Times New Roman"/>
          <w:b/>
          <w:bCs/>
          <w:sz w:val="28"/>
          <w:szCs w:val="28"/>
        </w:rPr>
        <w:t xml:space="preserve"> </w:t>
      </w:r>
    </w:p>
    <w:p w14:paraId="528CF71B" w14:textId="450B3E4F" w:rsidR="00B15DB6" w:rsidRPr="00D74794" w:rsidRDefault="00B15DB6" w:rsidP="00E16F3A">
      <w:p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b/>
          <w:bCs/>
          <w:sz w:val="28"/>
          <w:szCs w:val="28"/>
        </w:rPr>
        <w:t>Низконалоговая юрисдикция</w:t>
      </w:r>
      <w:r w:rsidRPr="00455C8C">
        <w:rPr>
          <w:rFonts w:ascii="Times New Roman" w:eastAsia="Calibri" w:hAnsi="Times New Roman" w:cs="Times New Roman"/>
          <w:bCs/>
          <w:sz w:val="28"/>
          <w:szCs w:val="28"/>
        </w:rPr>
        <w:t xml:space="preserve"> – территория, включенная в Перечень государств и территорий, </w:t>
      </w:r>
      <w:r w:rsidR="003202DD" w:rsidRPr="00455C8C">
        <w:rPr>
          <w:rFonts w:ascii="Times New Roman" w:eastAsia="Calibri" w:hAnsi="Times New Roman" w:cs="Times New Roman"/>
          <w:bCs/>
          <w:sz w:val="28"/>
          <w:szCs w:val="28"/>
        </w:rPr>
        <w:t>используемых для промежуточного (офшорного) владения активами в Российской федерации (офшорные зоны), утвержденный приказом Министерства финансов Российской Федерации от 26.05.2022 №83н или иной аналогичный документ, действующий на дату проведения экспертизы</w:t>
      </w:r>
      <w:r w:rsidRPr="00455C8C">
        <w:rPr>
          <w:rFonts w:ascii="Times New Roman" w:eastAsia="Calibri" w:hAnsi="Times New Roman" w:cs="Times New Roman"/>
          <w:bCs/>
          <w:sz w:val="28"/>
          <w:szCs w:val="28"/>
        </w:rPr>
        <w:t>.</w:t>
      </w:r>
    </w:p>
    <w:p w14:paraId="7CEF3048" w14:textId="1C559DEA" w:rsidR="009505D0" w:rsidRPr="00455C8C" w:rsidRDefault="00A24033" w:rsidP="00EB0C5E">
      <w:pPr>
        <w:tabs>
          <w:tab w:val="left" w:pos="993"/>
        </w:tabs>
        <w:spacing w:before="120" w:after="0" w:line="240" w:lineRule="auto"/>
        <w:jc w:val="both"/>
        <w:rPr>
          <w:rFonts w:ascii="Times New Roman" w:eastAsia="Calibri" w:hAnsi="Times New Roman" w:cs="Times New Roman"/>
          <w:bCs/>
          <w:sz w:val="28"/>
          <w:szCs w:val="28"/>
        </w:rPr>
      </w:pPr>
      <w:r w:rsidRPr="00EB0C5E">
        <w:rPr>
          <w:rFonts w:ascii="Times New Roman" w:eastAsia="Calibri" w:hAnsi="Times New Roman" w:cs="Times New Roman"/>
          <w:b/>
          <w:bCs/>
          <w:sz w:val="28"/>
          <w:szCs w:val="28"/>
        </w:rPr>
        <w:lastRenderedPageBreak/>
        <w:t>Межведомственная комиссия</w:t>
      </w:r>
      <w:r w:rsidRPr="00EB0C5E">
        <w:rPr>
          <w:rFonts w:ascii="Times New Roman" w:eastAsia="Calibri" w:hAnsi="Times New Roman" w:cs="Times New Roman"/>
          <w:bCs/>
          <w:sz w:val="28"/>
          <w:szCs w:val="28"/>
        </w:rPr>
        <w:t xml:space="preserve"> – </w:t>
      </w:r>
      <w:r w:rsidRPr="00455C8C">
        <w:rPr>
          <w:rFonts w:ascii="Times New Roman" w:eastAsia="Calibri" w:hAnsi="Times New Roman" w:cs="Times New Roman"/>
          <w:bCs/>
          <w:sz w:val="28"/>
          <w:szCs w:val="28"/>
        </w:rPr>
        <w:t xml:space="preserve">Межведомственная комиссия по вопросам развития производства </w:t>
      </w:r>
      <w:r w:rsidR="00EB0C5E" w:rsidRPr="00455C8C">
        <w:rPr>
          <w:rFonts w:ascii="Times New Roman" w:eastAsia="Calibri" w:hAnsi="Times New Roman" w:cs="Times New Roman"/>
          <w:bCs/>
          <w:sz w:val="28"/>
          <w:szCs w:val="28"/>
        </w:rPr>
        <w:t>критических комплектующих, создаваемая в соответствии с постановлением Правительства РФ от 18.02.2022 № 208.</w:t>
      </w:r>
    </w:p>
    <w:p w14:paraId="70AD6492" w14:textId="04254654" w:rsidR="00091042" w:rsidRPr="00455C8C" w:rsidRDefault="00091042" w:rsidP="0038183C">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Обеспечение возврата займа</w:t>
      </w:r>
      <w:r w:rsidRPr="00455C8C">
        <w:rPr>
          <w:rFonts w:ascii="Times New Roman" w:eastAsia="Calibri" w:hAnsi="Times New Roman" w:cs="Times New Roman"/>
          <w:sz w:val="28"/>
          <w:szCs w:val="28"/>
        </w:rPr>
        <w:t xml:space="preserve"> – </w:t>
      </w:r>
      <w:r w:rsidR="0038183C" w:rsidRPr="00455C8C">
        <w:rPr>
          <w:rFonts w:ascii="Times New Roman" w:eastAsia="Calibri" w:hAnsi="Times New Roman" w:cs="Times New Roman"/>
          <w:sz w:val="28"/>
          <w:szCs w:val="28"/>
        </w:rPr>
        <w:t>виды обеспечения, предусмотренные Стандартом Фонда № СФ-И-82 «Порядок обеспечения возврата займов, предоставленных в качестве финансирования проектов» (далее – Стандарт №СФ-И-82) и</w:t>
      </w:r>
      <w:r w:rsidR="00E0722A" w:rsidRPr="00455C8C">
        <w:rPr>
          <w:rFonts w:ascii="Times New Roman" w:eastAsia="Calibri" w:hAnsi="Times New Roman" w:cs="Times New Roman"/>
          <w:sz w:val="28"/>
          <w:szCs w:val="28"/>
        </w:rPr>
        <w:t xml:space="preserve"> предусмотренные Стандартом Фонда ВО № СФ-03 «Порядок обеспечения возврата займов, предоставленных в качестве финансирования проектов» (далее – Стандарт Фонда ВО № СФ-03).</w:t>
      </w:r>
    </w:p>
    <w:p w14:paraId="1AFC5139" w14:textId="32A4C4D6" w:rsidR="0057484E" w:rsidRPr="00455C8C" w:rsidRDefault="0057484E" w:rsidP="0038183C">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Обработка поверхности</w:t>
      </w:r>
      <w:r w:rsidRPr="00455C8C">
        <w:rPr>
          <w:rFonts w:ascii="Times New Roman" w:eastAsia="Calibri" w:hAnsi="Times New Roman" w:cs="Times New Roman"/>
          <w:sz w:val="28"/>
          <w:szCs w:val="28"/>
        </w:rPr>
        <w:t xml:space="preserve"> — это дополнительный процесс, применяемый к поверхности материала с целью улучшения ее физико-механических свойств, в том числе увеличения устойчивости к внешним воздействиям и износу, или создания декоративных качеств (далее – обработка).</w:t>
      </w:r>
    </w:p>
    <w:p w14:paraId="46F818B2" w14:textId="77777777" w:rsidR="00091042" w:rsidRPr="00455C8C" w:rsidRDefault="00091042" w:rsidP="00124F44">
      <w:pPr>
        <w:tabs>
          <w:tab w:val="left" w:pos="993"/>
        </w:tabs>
        <w:spacing w:before="120" w:after="0" w:line="240" w:lineRule="auto"/>
        <w:jc w:val="both"/>
        <w:rPr>
          <w:rFonts w:ascii="Times New Roman" w:eastAsia="Calibri" w:hAnsi="Times New Roman" w:cs="Times New Roman"/>
          <w:color w:val="EE0000"/>
          <w:sz w:val="28"/>
          <w:szCs w:val="28"/>
        </w:rPr>
      </w:pPr>
      <w:r w:rsidRPr="00455C8C">
        <w:rPr>
          <w:rFonts w:ascii="Times New Roman" w:eastAsia="Calibri" w:hAnsi="Times New Roman" w:cs="Times New Roman"/>
          <w:b/>
          <w:sz w:val="28"/>
          <w:szCs w:val="28"/>
        </w:rPr>
        <w:t>Общий бюджет проекта</w:t>
      </w:r>
      <w:r w:rsidRPr="00455C8C">
        <w:rPr>
          <w:rFonts w:ascii="Times New Roman" w:eastAsia="Calibri" w:hAnsi="Times New Roman" w:cs="Times New Roman"/>
          <w:sz w:val="28"/>
          <w:szCs w:val="28"/>
        </w:rPr>
        <w:t xml:space="preserve"> – сумма всех затрат по проекту (не включая проценты по договору займа между Заявителем и Фонд</w:t>
      </w:r>
      <w:r w:rsidR="00E0722A" w:rsidRPr="00455C8C">
        <w:rPr>
          <w:rFonts w:ascii="Times New Roman" w:eastAsia="Calibri" w:hAnsi="Times New Roman" w:cs="Times New Roman"/>
          <w:sz w:val="28"/>
          <w:szCs w:val="28"/>
        </w:rPr>
        <w:t>ами</w:t>
      </w:r>
      <w:r w:rsidRPr="00455C8C">
        <w:rPr>
          <w:rFonts w:ascii="Times New Roman" w:eastAsia="Calibri" w:hAnsi="Times New Roman" w:cs="Times New Roman"/>
          <w:sz w:val="28"/>
          <w:szCs w:val="28"/>
        </w:rPr>
        <w:t>, а также по договорам по привлечению финансирования): общая сумма ранее осуществленных и планируемых инвестиций в проект (понесенных не ранее двух лет, предшествующих дате подачи Заявки), включая затраты на подготовку проекта и предпроектные работы (подготовка проектно-сметной документации, получение необходимых согласований и разрешений, проектно-изыскательские работы и т.д.), проектные работы (строительные, монтажные, пуско-наладочные работы и т.д.), капитальные вложения (приобретение зданий, сооружений и оборудования и т.д.), подбор и обучение персонала, инвестиции и оборотный капитал и иные затраты. Планируемые инвестиции в проект указываются в номинальных ценах (с учетом прогнозной инфляции соответствующих затрат). Ранее осуществленные инвестиции в проект указываются отдельно по фактической величине понесенных и документально подтвержденных затрат.</w:t>
      </w:r>
    </w:p>
    <w:p w14:paraId="36D82E9F" w14:textId="5E0BC083" w:rsidR="00091042" w:rsidRPr="00455C8C" w:rsidRDefault="00091042" w:rsidP="007A4B60">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 xml:space="preserve">Проект – </w:t>
      </w:r>
      <w:r w:rsidR="003059EF" w:rsidRPr="00455C8C">
        <w:rPr>
          <w:rFonts w:ascii="Times New Roman" w:eastAsia="Calibri" w:hAnsi="Times New Roman" w:cs="Times New Roman"/>
          <w:sz w:val="28"/>
          <w:szCs w:val="28"/>
        </w:rPr>
        <w:t>совокупность организационных, технических, финансовых, кадровых мероприятий, имеющих цель в установленные бюджет и сроки создание нового предприятия/производства и (или) техническое перевооружение и модернизацию как предприятия в целом, так и его</w:t>
      </w:r>
      <w:r w:rsidR="00DB36BB" w:rsidRPr="00455C8C">
        <w:rPr>
          <w:rFonts w:ascii="Times New Roman" w:eastAsia="Calibri" w:hAnsi="Times New Roman" w:cs="Times New Roman"/>
          <w:sz w:val="28"/>
          <w:szCs w:val="28"/>
        </w:rPr>
        <w:t xml:space="preserve"> </w:t>
      </w:r>
      <w:r w:rsidR="003059EF" w:rsidRPr="00455C8C">
        <w:rPr>
          <w:rFonts w:ascii="Times New Roman" w:eastAsia="Calibri" w:hAnsi="Times New Roman" w:cs="Times New Roman"/>
          <w:sz w:val="28"/>
          <w:szCs w:val="28"/>
        </w:rPr>
        <w:t>одного или нескольких структурных подразделений (филиалов, цехов, производственных участков, отделов и т.д.) для внедрения новых технологий</w:t>
      </w:r>
      <w:r w:rsidR="005B2884" w:rsidRPr="00455C8C">
        <w:rPr>
          <w:rFonts w:ascii="Times New Roman" w:eastAsia="Calibri" w:hAnsi="Times New Roman" w:cs="Times New Roman"/>
          <w:sz w:val="28"/>
          <w:szCs w:val="28"/>
        </w:rPr>
        <w:t>, выпуска</w:t>
      </w:r>
      <w:r w:rsidR="003059EF" w:rsidRPr="00455C8C">
        <w:rPr>
          <w:rFonts w:ascii="Times New Roman" w:eastAsia="Calibri" w:hAnsi="Times New Roman" w:cs="Times New Roman"/>
          <w:sz w:val="28"/>
          <w:szCs w:val="28"/>
        </w:rPr>
        <w:t xml:space="preserve"> продукции</w:t>
      </w:r>
      <w:r w:rsidR="00FD0021" w:rsidRPr="00455C8C">
        <w:rPr>
          <w:rFonts w:ascii="Times New Roman" w:eastAsia="Calibri" w:hAnsi="Times New Roman" w:cs="Times New Roman"/>
          <w:sz w:val="28"/>
          <w:szCs w:val="28"/>
        </w:rPr>
        <w:t xml:space="preserve"> или выполнения процессов ее обработки</w:t>
      </w:r>
      <w:r w:rsidR="007A4B60" w:rsidRPr="00455C8C">
        <w:rPr>
          <w:rFonts w:ascii="Times New Roman" w:eastAsia="Calibri" w:hAnsi="Times New Roman" w:cs="Times New Roman"/>
          <w:sz w:val="28"/>
          <w:szCs w:val="28"/>
        </w:rPr>
        <w:t>.</w:t>
      </w:r>
    </w:p>
    <w:p w14:paraId="3E986345" w14:textId="6D521A71" w:rsidR="00BC3C69" w:rsidRPr="00455C8C" w:rsidRDefault="00BC3C69" w:rsidP="00BC3C69">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 xml:space="preserve">Профильный департамент Министерства промышленности и торговли Российской Федерации </w:t>
      </w:r>
      <w:r w:rsidRPr="00455C8C">
        <w:rPr>
          <w:rFonts w:ascii="Times New Roman" w:eastAsia="Calibri" w:hAnsi="Times New Roman" w:cs="Times New Roman"/>
          <w:sz w:val="28"/>
          <w:szCs w:val="28"/>
        </w:rPr>
        <w:t>– структурное подразделение Министерства промышленности и торговли Российской Федерации, курирующее виды экономической деятельности, соответствующие отраслевой принадлежности проекта.</w:t>
      </w:r>
    </w:p>
    <w:p w14:paraId="1E8147F4" w14:textId="77777777" w:rsidR="0009104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bCs/>
          <w:sz w:val="28"/>
          <w:szCs w:val="28"/>
        </w:rPr>
        <w:t>Сайт Фонда</w:t>
      </w:r>
      <w:r w:rsidRPr="00455C8C">
        <w:rPr>
          <w:rFonts w:ascii="Times New Roman" w:eastAsia="Calibri" w:hAnsi="Times New Roman" w:cs="Times New Roman"/>
          <w:bCs/>
          <w:sz w:val="28"/>
          <w:szCs w:val="28"/>
        </w:rPr>
        <w:t xml:space="preserve"> - </w:t>
      </w:r>
      <w:hyperlink r:id="rId10" w:history="1">
        <w:r w:rsidRPr="00455C8C">
          <w:rPr>
            <w:rStyle w:val="a4"/>
            <w:rFonts w:ascii="Times New Roman" w:eastAsia="Calibri" w:hAnsi="Times New Roman" w:cs="Times New Roman"/>
            <w:color w:val="auto"/>
            <w:sz w:val="28"/>
            <w:szCs w:val="28"/>
          </w:rPr>
          <w:t>www.frprf.ru</w:t>
        </w:r>
      </w:hyperlink>
      <w:r w:rsidRPr="00455C8C">
        <w:rPr>
          <w:rFonts w:ascii="Times New Roman" w:eastAsia="Calibri" w:hAnsi="Times New Roman" w:cs="Times New Roman"/>
          <w:sz w:val="28"/>
          <w:szCs w:val="28"/>
        </w:rPr>
        <w:t>.</w:t>
      </w:r>
    </w:p>
    <w:p w14:paraId="2F2CE4F5" w14:textId="33D20E48" w:rsidR="00BC3C69" w:rsidRPr="00455C8C" w:rsidRDefault="00E0722A"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bCs/>
          <w:sz w:val="28"/>
          <w:szCs w:val="28"/>
        </w:rPr>
        <w:t xml:space="preserve">Сайт Фонда ВО </w:t>
      </w:r>
      <w:r w:rsidRPr="00455C8C">
        <w:rPr>
          <w:rFonts w:ascii="Times New Roman" w:eastAsia="Calibri" w:hAnsi="Times New Roman" w:cs="Times New Roman"/>
          <w:sz w:val="28"/>
          <w:szCs w:val="28"/>
        </w:rPr>
        <w:t>–</w:t>
      </w:r>
      <w:r w:rsidR="00B4076B" w:rsidRPr="00455C8C">
        <w:rPr>
          <w:rFonts w:ascii="Times New Roman" w:eastAsia="Calibri" w:hAnsi="Times New Roman" w:cs="Times New Roman"/>
          <w:sz w:val="28"/>
          <w:szCs w:val="28"/>
        </w:rPr>
        <w:t xml:space="preserve"> </w:t>
      </w:r>
      <w:r w:rsidR="00621653" w:rsidRPr="00455C8C">
        <w:rPr>
          <w:rFonts w:ascii="Times New Roman" w:eastAsia="Calibri" w:hAnsi="Times New Roman" w:cs="Times New Roman"/>
          <w:sz w:val="28"/>
          <w:szCs w:val="28"/>
        </w:rPr>
        <w:t>https://rfrp36.govvrn.ru/.</w:t>
      </w:r>
    </w:p>
    <w:p w14:paraId="434AB000" w14:textId="7B9C3F88" w:rsidR="004121E6" w:rsidRPr="00455C8C" w:rsidRDefault="00091042" w:rsidP="00124F44">
      <w:p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b/>
          <w:bCs/>
          <w:sz w:val="28"/>
          <w:szCs w:val="28"/>
        </w:rPr>
        <w:lastRenderedPageBreak/>
        <w:t xml:space="preserve">Статус проекта </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b/>
          <w:bCs/>
          <w:sz w:val="28"/>
          <w:szCs w:val="28"/>
        </w:rPr>
        <w:t>Приостановлена работа по проекту</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bCs/>
          <w:sz w:val="28"/>
          <w:szCs w:val="28"/>
        </w:rPr>
        <w:t xml:space="preserve"> – присваивается проекту, по которому:</w:t>
      </w:r>
    </w:p>
    <w:p w14:paraId="25E2C263" w14:textId="77777777" w:rsidR="004121E6" w:rsidRPr="00455C8C" w:rsidRDefault="00091042" w:rsidP="0074024D">
      <w:pPr>
        <w:pStyle w:val="ad"/>
        <w:numPr>
          <w:ilvl w:val="0"/>
          <w:numId w:val="6"/>
        </w:num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bCs/>
          <w:sz w:val="28"/>
          <w:szCs w:val="28"/>
        </w:rPr>
        <w:t xml:space="preserve">завершена комплексная </w:t>
      </w:r>
      <w:r w:rsidRPr="00455C8C">
        <w:rPr>
          <w:rFonts w:ascii="Times New Roman" w:eastAsia="Calibri" w:hAnsi="Times New Roman" w:cs="Times New Roman"/>
          <w:sz w:val="28"/>
          <w:szCs w:val="28"/>
        </w:rPr>
        <w:t>экспертиза, проект рассмотрен на Экспертном совете</w:t>
      </w:r>
      <w:r w:rsidR="00BB4092" w:rsidRPr="00455C8C">
        <w:rPr>
          <w:rFonts w:ascii="Times New Roman" w:eastAsia="Calibri" w:hAnsi="Times New Roman" w:cs="Times New Roman"/>
          <w:sz w:val="28"/>
          <w:szCs w:val="28"/>
        </w:rPr>
        <w:t xml:space="preserve"> Фонда ВО или на Экспертном совете Фонда</w:t>
      </w:r>
      <w:r w:rsidRPr="00455C8C">
        <w:rPr>
          <w:rFonts w:ascii="Times New Roman" w:eastAsia="Calibri" w:hAnsi="Times New Roman" w:cs="Times New Roman"/>
          <w:sz w:val="28"/>
          <w:szCs w:val="28"/>
        </w:rPr>
        <w:t>, и принято решение об отложении принятия решения по проекту до получения дополнительной информации/устранения выявленных недостатков,</w:t>
      </w:r>
      <w:r w:rsidRPr="00455C8C">
        <w:rPr>
          <w:rFonts w:ascii="Times New Roman" w:eastAsia="Calibri" w:hAnsi="Times New Roman" w:cs="Times New Roman"/>
          <w:bCs/>
          <w:sz w:val="28"/>
          <w:szCs w:val="28"/>
        </w:rPr>
        <w:t xml:space="preserve"> но </w:t>
      </w:r>
      <w:r w:rsidRPr="00455C8C">
        <w:rPr>
          <w:rFonts w:ascii="Times New Roman" w:eastAsia="Calibri" w:hAnsi="Times New Roman" w:cs="Times New Roman"/>
          <w:sz w:val="28"/>
          <w:szCs w:val="28"/>
        </w:rPr>
        <w:t>в течение установленного срока</w:t>
      </w:r>
      <w:r w:rsidRPr="00455C8C">
        <w:rPr>
          <w:rFonts w:ascii="Times New Roman" w:eastAsia="Calibri" w:hAnsi="Times New Roman" w:cs="Times New Roman"/>
          <w:bCs/>
          <w:sz w:val="28"/>
          <w:szCs w:val="28"/>
        </w:rPr>
        <w:t xml:space="preserve"> решение не исполнено Заявителем;</w:t>
      </w:r>
      <w:r w:rsidRPr="00455C8C">
        <w:rPr>
          <w:bCs/>
          <w:vertAlign w:val="superscript"/>
        </w:rPr>
        <w:footnoteReference w:id="3"/>
      </w:r>
    </w:p>
    <w:p w14:paraId="7F95D3F0" w14:textId="510BD949" w:rsidR="004121E6" w:rsidRPr="00455C8C" w:rsidRDefault="00091042" w:rsidP="0074024D">
      <w:pPr>
        <w:pStyle w:val="ad"/>
        <w:numPr>
          <w:ilvl w:val="0"/>
          <w:numId w:val="6"/>
        </w:num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bCs/>
          <w:sz w:val="28"/>
          <w:szCs w:val="28"/>
        </w:rPr>
        <w:t xml:space="preserve">на этапе комплексной </w:t>
      </w:r>
      <w:r w:rsidRPr="00455C8C">
        <w:rPr>
          <w:rFonts w:ascii="Times New Roman" w:eastAsia="Calibri" w:hAnsi="Times New Roman" w:cs="Times New Roman"/>
          <w:sz w:val="28"/>
          <w:szCs w:val="28"/>
        </w:rPr>
        <w:t xml:space="preserve">экспертизы или по ее завершению до вынесения проекта на Экспертный совет </w:t>
      </w:r>
      <w:r w:rsidR="00BB4092" w:rsidRPr="00455C8C">
        <w:rPr>
          <w:rFonts w:ascii="Times New Roman" w:eastAsia="Calibri" w:hAnsi="Times New Roman" w:cs="Times New Roman"/>
          <w:sz w:val="28"/>
          <w:szCs w:val="28"/>
        </w:rPr>
        <w:t xml:space="preserve">Фонда ВО или на Экспертный совет Фонда </w:t>
      </w:r>
      <w:r w:rsidRPr="00455C8C">
        <w:rPr>
          <w:rFonts w:ascii="Times New Roman" w:eastAsia="Calibri" w:hAnsi="Times New Roman" w:cs="Times New Roman"/>
          <w:sz w:val="28"/>
          <w:szCs w:val="28"/>
        </w:rPr>
        <w:t>Заявителем не устранены недостатки, не представлены затребованные документы, не актуализировалась информация</w:t>
      </w:r>
      <w:r w:rsidRPr="00455C8C">
        <w:rPr>
          <w:rFonts w:ascii="Times New Roman" w:eastAsia="Calibri" w:hAnsi="Times New Roman" w:cs="Times New Roman"/>
          <w:bCs/>
          <w:sz w:val="28"/>
          <w:szCs w:val="28"/>
        </w:rPr>
        <w:t xml:space="preserve"> </w:t>
      </w:r>
      <w:r w:rsidRPr="00455C8C">
        <w:rPr>
          <w:rFonts w:ascii="Times New Roman" w:eastAsia="Calibri" w:hAnsi="Times New Roman" w:cs="Times New Roman"/>
          <w:sz w:val="28"/>
          <w:szCs w:val="28"/>
        </w:rPr>
        <w:t>в течение установленного срока</w:t>
      </w:r>
      <w:r w:rsidR="00AC1420" w:rsidRPr="00455C8C">
        <w:rPr>
          <w:rFonts w:ascii="Times New Roman" w:eastAsia="Calibri" w:hAnsi="Times New Roman" w:cs="Times New Roman"/>
          <w:sz w:val="28"/>
          <w:szCs w:val="28"/>
        </w:rPr>
        <w:t>.</w:t>
      </w:r>
      <w:r w:rsidRPr="00455C8C">
        <w:rPr>
          <w:bCs/>
          <w:vertAlign w:val="superscript"/>
        </w:rPr>
        <w:footnoteReference w:id="4"/>
      </w:r>
      <w:r w:rsidRPr="00455C8C">
        <w:rPr>
          <w:rFonts w:ascii="Times New Roman" w:eastAsia="Calibri" w:hAnsi="Times New Roman" w:cs="Times New Roman"/>
          <w:bCs/>
          <w:sz w:val="28"/>
          <w:szCs w:val="28"/>
        </w:rPr>
        <w:t xml:space="preserve"> </w:t>
      </w:r>
    </w:p>
    <w:p w14:paraId="0DB19E6B" w14:textId="69CBA44B" w:rsidR="00091042" w:rsidRPr="00455C8C" w:rsidRDefault="00091042" w:rsidP="00AC1420">
      <w:pPr>
        <w:pStyle w:val="ad"/>
        <w:tabs>
          <w:tab w:val="left" w:pos="993"/>
        </w:tabs>
        <w:spacing w:before="120" w:after="0" w:line="240" w:lineRule="auto"/>
        <w:ind w:left="1429"/>
        <w:jc w:val="both"/>
        <w:rPr>
          <w:rFonts w:ascii="Times New Roman" w:eastAsia="Calibri" w:hAnsi="Times New Roman" w:cs="Times New Roman"/>
          <w:bCs/>
          <w:strike/>
          <w:color w:val="EE0000"/>
          <w:sz w:val="28"/>
          <w:szCs w:val="28"/>
        </w:rPr>
      </w:pPr>
      <w:bookmarkStart w:id="7" w:name="_Hlk177121490"/>
    </w:p>
    <w:bookmarkEnd w:id="7"/>
    <w:p w14:paraId="66DC02C9" w14:textId="4071700C" w:rsidR="004121E6" w:rsidRPr="00455C8C" w:rsidRDefault="00091042" w:rsidP="00124F44">
      <w:p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b/>
          <w:bCs/>
          <w:sz w:val="28"/>
          <w:szCs w:val="28"/>
        </w:rPr>
        <w:t xml:space="preserve">Статус проекта </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b/>
          <w:bCs/>
          <w:sz w:val="28"/>
          <w:szCs w:val="28"/>
        </w:rPr>
        <w:t>Прекращена работа по проекту</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bCs/>
          <w:sz w:val="28"/>
          <w:szCs w:val="28"/>
        </w:rPr>
        <w:t xml:space="preserve"> - присваивается проекту, по которому: </w:t>
      </w:r>
    </w:p>
    <w:p w14:paraId="7B38EFB2" w14:textId="15894BEA" w:rsidR="004121E6" w:rsidRPr="00455C8C" w:rsidRDefault="00091042" w:rsidP="0074024D">
      <w:pPr>
        <w:pStyle w:val="ad"/>
        <w:numPr>
          <w:ilvl w:val="0"/>
          <w:numId w:val="7"/>
        </w:num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sz w:val="28"/>
          <w:szCs w:val="28"/>
        </w:rPr>
        <w:t>на этапе экспертизы и отбора проектов выявлены замечания, которые носят критический характер и не могут быть устранены</w:t>
      </w:r>
      <w:r w:rsidR="003D04FE" w:rsidRPr="00455C8C">
        <w:rPr>
          <w:rFonts w:ascii="Times New Roman" w:eastAsia="Calibri" w:hAnsi="Times New Roman" w:cs="Times New Roman"/>
          <w:sz w:val="28"/>
          <w:szCs w:val="28"/>
        </w:rPr>
        <w:t xml:space="preserve"> в течение 30 рабочих дней</w:t>
      </w:r>
      <w:r w:rsidRPr="00455C8C">
        <w:rPr>
          <w:rFonts w:ascii="Times New Roman" w:eastAsia="Calibri" w:hAnsi="Times New Roman" w:cs="Times New Roman"/>
          <w:sz w:val="28"/>
          <w:szCs w:val="28"/>
        </w:rPr>
        <w:t>;</w:t>
      </w:r>
    </w:p>
    <w:p w14:paraId="5B5EA58A" w14:textId="4F990D2B" w:rsidR="004121E6" w:rsidRPr="00455C8C" w:rsidRDefault="00091042" w:rsidP="005814AA">
      <w:pPr>
        <w:pStyle w:val="ad"/>
        <w:numPr>
          <w:ilvl w:val="0"/>
          <w:numId w:val="7"/>
        </w:num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sz w:val="28"/>
          <w:szCs w:val="28"/>
        </w:rPr>
        <w:t>не представлен</w:t>
      </w:r>
      <w:r w:rsidR="001C687A" w:rsidRPr="00455C8C">
        <w:rPr>
          <w:rFonts w:ascii="Times New Roman" w:eastAsia="Calibri" w:hAnsi="Times New Roman" w:cs="Times New Roman"/>
          <w:sz w:val="28"/>
          <w:szCs w:val="28"/>
        </w:rPr>
        <w:t xml:space="preserve"> весь пакет</w:t>
      </w:r>
      <w:r w:rsidRPr="00455C8C">
        <w:rPr>
          <w:rFonts w:ascii="Times New Roman" w:eastAsia="Calibri" w:hAnsi="Times New Roman" w:cs="Times New Roman"/>
          <w:sz w:val="28"/>
          <w:szCs w:val="28"/>
        </w:rPr>
        <w:t xml:space="preserve"> </w:t>
      </w:r>
      <w:r w:rsidR="001C687A" w:rsidRPr="00455C8C">
        <w:rPr>
          <w:rFonts w:ascii="Times New Roman" w:eastAsia="Calibri" w:hAnsi="Times New Roman" w:cs="Times New Roman"/>
          <w:sz w:val="28"/>
          <w:szCs w:val="28"/>
        </w:rPr>
        <w:t>необходимых</w:t>
      </w:r>
      <w:r w:rsidRPr="00455C8C">
        <w:rPr>
          <w:rFonts w:ascii="Times New Roman" w:eastAsia="Calibri" w:hAnsi="Times New Roman" w:cs="Times New Roman"/>
          <w:sz w:val="28"/>
          <w:szCs w:val="28"/>
        </w:rPr>
        <w:t xml:space="preserve"> документ</w:t>
      </w:r>
      <w:r w:rsidR="001C687A" w:rsidRPr="00455C8C">
        <w:rPr>
          <w:rFonts w:ascii="Times New Roman" w:eastAsia="Calibri" w:hAnsi="Times New Roman" w:cs="Times New Roman"/>
          <w:sz w:val="28"/>
          <w:szCs w:val="28"/>
        </w:rPr>
        <w:t>ов</w:t>
      </w:r>
      <w:r w:rsidRPr="00455C8C">
        <w:rPr>
          <w:rFonts w:ascii="Times New Roman" w:eastAsia="Calibri" w:hAnsi="Times New Roman" w:cs="Times New Roman"/>
          <w:sz w:val="28"/>
          <w:szCs w:val="28"/>
        </w:rPr>
        <w:t>, не актуализировалась информация</w:t>
      </w:r>
      <w:r w:rsidRPr="00455C8C">
        <w:rPr>
          <w:rFonts w:ascii="Times New Roman" w:eastAsia="Calibri" w:hAnsi="Times New Roman" w:cs="Times New Roman"/>
          <w:bCs/>
          <w:sz w:val="28"/>
          <w:szCs w:val="28"/>
        </w:rPr>
        <w:t xml:space="preserve"> </w:t>
      </w:r>
      <w:r w:rsidRPr="00455C8C">
        <w:rPr>
          <w:rFonts w:ascii="Times New Roman" w:eastAsia="Calibri" w:hAnsi="Times New Roman" w:cs="Times New Roman"/>
          <w:sz w:val="28"/>
          <w:szCs w:val="28"/>
        </w:rPr>
        <w:t xml:space="preserve">более </w:t>
      </w:r>
      <w:r w:rsidR="00F44308" w:rsidRPr="00455C8C">
        <w:rPr>
          <w:rFonts w:ascii="Times New Roman" w:eastAsia="Calibri" w:hAnsi="Times New Roman" w:cs="Times New Roman"/>
          <w:sz w:val="28"/>
          <w:szCs w:val="28"/>
        </w:rPr>
        <w:t>3</w:t>
      </w:r>
      <w:r w:rsidR="005814AA" w:rsidRPr="00455C8C">
        <w:rPr>
          <w:rFonts w:ascii="Times New Roman" w:eastAsia="Calibri" w:hAnsi="Times New Roman" w:cs="Times New Roman"/>
          <w:sz w:val="28"/>
          <w:szCs w:val="28"/>
        </w:rPr>
        <w:t>0</w:t>
      </w:r>
      <w:r w:rsidR="00CF020B"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w:t>
      </w:r>
      <w:r w:rsidR="00F44308" w:rsidRPr="00455C8C">
        <w:rPr>
          <w:rFonts w:ascii="Times New Roman" w:eastAsia="Calibri" w:hAnsi="Times New Roman" w:cs="Times New Roman"/>
          <w:sz w:val="28"/>
          <w:szCs w:val="28"/>
        </w:rPr>
        <w:t>Т</w:t>
      </w:r>
      <w:r w:rsidR="005814AA" w:rsidRPr="00455C8C">
        <w:rPr>
          <w:rFonts w:ascii="Times New Roman" w:eastAsia="Calibri" w:hAnsi="Times New Roman" w:cs="Times New Roman"/>
          <w:sz w:val="28"/>
          <w:szCs w:val="28"/>
        </w:rPr>
        <w:t>ридцати</w:t>
      </w:r>
      <w:r w:rsidRPr="00455C8C">
        <w:rPr>
          <w:rFonts w:ascii="Times New Roman" w:eastAsia="Calibri" w:hAnsi="Times New Roman" w:cs="Times New Roman"/>
          <w:sz w:val="28"/>
          <w:szCs w:val="28"/>
        </w:rPr>
        <w:t>)</w:t>
      </w:r>
      <w:r w:rsidR="005814AA" w:rsidRPr="00455C8C">
        <w:rPr>
          <w:rFonts w:ascii="Times New Roman" w:eastAsia="Calibri" w:hAnsi="Times New Roman" w:cs="Times New Roman"/>
          <w:sz w:val="28"/>
          <w:szCs w:val="28"/>
        </w:rPr>
        <w:t xml:space="preserve"> рабочих дней с момента установки статуса «Подготовка комплекта документов», либо на этапе входной экспертизы Заявителем не устранены выявленные недостатки</w:t>
      </w:r>
      <w:r w:rsidRPr="00455C8C">
        <w:rPr>
          <w:rFonts w:ascii="Times New Roman" w:eastAsia="Calibri" w:hAnsi="Times New Roman" w:cs="Times New Roman"/>
          <w:sz w:val="28"/>
          <w:szCs w:val="28"/>
        </w:rPr>
        <w:t>;</w:t>
      </w:r>
    </w:p>
    <w:p w14:paraId="265A75B4" w14:textId="7B9B062E" w:rsidR="006F716C" w:rsidRPr="00455C8C" w:rsidRDefault="006F716C" w:rsidP="0074024D">
      <w:pPr>
        <w:pStyle w:val="ad"/>
        <w:numPr>
          <w:ilvl w:val="0"/>
          <w:numId w:val="7"/>
        </w:num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sz w:val="28"/>
          <w:szCs w:val="28"/>
        </w:rPr>
        <w:t xml:space="preserve">завершена комплексная экспертиза, проект рассмотрен на </w:t>
      </w:r>
      <w:r w:rsidR="0076567B" w:rsidRPr="00455C8C">
        <w:rPr>
          <w:rFonts w:ascii="Times New Roman" w:eastAsia="Calibri" w:hAnsi="Times New Roman" w:cs="Times New Roman"/>
          <w:sz w:val="28"/>
          <w:szCs w:val="28"/>
        </w:rPr>
        <w:t>Экспертном совете Фонда ВО и на Экспертном совете Фонда</w:t>
      </w:r>
      <w:r w:rsidRPr="00455C8C">
        <w:rPr>
          <w:rFonts w:ascii="Times New Roman" w:eastAsia="Calibri" w:hAnsi="Times New Roman" w:cs="Times New Roman"/>
          <w:sz w:val="28"/>
          <w:szCs w:val="28"/>
        </w:rPr>
        <w:t>, и принято решение о предоставлении финансирования, но в течение установленного срока не заключен договор займа</w:t>
      </w:r>
      <w:r w:rsidR="00D327A9" w:rsidRPr="00455C8C">
        <w:rPr>
          <w:rStyle w:val="a7"/>
          <w:rFonts w:ascii="Times New Roman" w:eastAsia="Calibri" w:hAnsi="Times New Roman"/>
          <w:szCs w:val="28"/>
        </w:rPr>
        <w:footnoteReference w:id="5"/>
      </w:r>
      <w:r w:rsidRPr="00455C8C">
        <w:rPr>
          <w:rFonts w:ascii="Times New Roman" w:eastAsia="Calibri" w:hAnsi="Times New Roman" w:cs="Times New Roman"/>
          <w:sz w:val="28"/>
          <w:szCs w:val="28"/>
        </w:rPr>
        <w:t xml:space="preserve">; </w:t>
      </w:r>
    </w:p>
    <w:p w14:paraId="2E11707C" w14:textId="4150246F" w:rsidR="00091042" w:rsidRPr="00455C8C" w:rsidRDefault="00091042" w:rsidP="0074024D">
      <w:pPr>
        <w:pStyle w:val="ad"/>
        <w:numPr>
          <w:ilvl w:val="0"/>
          <w:numId w:val="7"/>
        </w:numPr>
        <w:tabs>
          <w:tab w:val="left" w:pos="993"/>
        </w:tabs>
        <w:spacing w:before="120" w:after="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sz w:val="28"/>
          <w:szCs w:val="28"/>
        </w:rPr>
        <w:t xml:space="preserve">статус </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Приостановлена работа по проекту</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 xml:space="preserve"> присвоен более </w:t>
      </w:r>
      <w:r w:rsidR="00F44308" w:rsidRPr="00455C8C">
        <w:rPr>
          <w:rFonts w:ascii="Times New Roman" w:eastAsia="Calibri" w:hAnsi="Times New Roman" w:cs="Times New Roman"/>
          <w:sz w:val="28"/>
          <w:szCs w:val="28"/>
        </w:rPr>
        <w:t>3</w:t>
      </w:r>
      <w:r w:rsidRPr="00455C8C">
        <w:rPr>
          <w:rFonts w:ascii="Times New Roman" w:eastAsia="Calibri" w:hAnsi="Times New Roman" w:cs="Times New Roman"/>
          <w:sz w:val="28"/>
          <w:szCs w:val="28"/>
        </w:rPr>
        <w:t xml:space="preserve"> (</w:t>
      </w:r>
      <w:r w:rsidR="00F44308" w:rsidRPr="00455C8C">
        <w:rPr>
          <w:rFonts w:ascii="Times New Roman" w:eastAsia="Calibri" w:hAnsi="Times New Roman" w:cs="Times New Roman"/>
          <w:sz w:val="28"/>
          <w:szCs w:val="28"/>
        </w:rPr>
        <w:t>Трех</w:t>
      </w:r>
      <w:r w:rsidRPr="00455C8C">
        <w:rPr>
          <w:rFonts w:ascii="Times New Roman" w:eastAsia="Calibri" w:hAnsi="Times New Roman" w:cs="Times New Roman"/>
          <w:sz w:val="28"/>
          <w:szCs w:val="28"/>
        </w:rPr>
        <w:t>) месяцев.</w:t>
      </w:r>
    </w:p>
    <w:p w14:paraId="6C5CECA5" w14:textId="77777777" w:rsidR="003D04FE" w:rsidRPr="00455C8C" w:rsidRDefault="003D04FE" w:rsidP="003D04FE">
      <w:pPr>
        <w:pStyle w:val="ad"/>
        <w:numPr>
          <w:ilvl w:val="0"/>
          <w:numId w:val="7"/>
        </w:numPr>
        <w:jc w:val="both"/>
        <w:rPr>
          <w:rFonts w:ascii="Times New Roman" w:eastAsia="Calibri" w:hAnsi="Times New Roman" w:cs="Times New Roman"/>
          <w:bCs/>
          <w:sz w:val="28"/>
          <w:szCs w:val="28"/>
        </w:rPr>
      </w:pPr>
      <w:r w:rsidRPr="00455C8C">
        <w:rPr>
          <w:rFonts w:ascii="Times New Roman" w:eastAsia="Calibri" w:hAnsi="Times New Roman" w:cs="Times New Roman"/>
          <w:bCs/>
          <w:sz w:val="28"/>
          <w:szCs w:val="28"/>
        </w:rPr>
        <w:t>заявка отозвана Заявителем до завершения процедуры комплексной экспертизы и отбора проектов.</w:t>
      </w:r>
    </w:p>
    <w:p w14:paraId="67B0A858" w14:textId="77777777" w:rsidR="003D04FE" w:rsidRPr="00455C8C" w:rsidRDefault="003D04FE" w:rsidP="003D04FE">
      <w:pPr>
        <w:pStyle w:val="ad"/>
        <w:tabs>
          <w:tab w:val="left" w:pos="993"/>
        </w:tabs>
        <w:spacing w:before="120" w:after="0" w:line="240" w:lineRule="auto"/>
        <w:ind w:left="1429"/>
        <w:jc w:val="both"/>
        <w:rPr>
          <w:rFonts w:ascii="Times New Roman" w:eastAsia="Calibri" w:hAnsi="Times New Roman" w:cs="Times New Roman"/>
          <w:bCs/>
          <w:color w:val="EE0000"/>
          <w:sz w:val="28"/>
          <w:szCs w:val="28"/>
        </w:rPr>
      </w:pPr>
    </w:p>
    <w:p w14:paraId="6E15082E" w14:textId="77777777" w:rsidR="00BB409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Субъект деятельности в сфере промышленности</w:t>
      </w:r>
      <w:r w:rsidRPr="00455C8C">
        <w:rPr>
          <w:rFonts w:ascii="Times New Roman" w:eastAsia="Calibri" w:hAnsi="Times New Roman" w:cs="Times New Roman"/>
          <w:sz w:val="28"/>
          <w:szCs w:val="28"/>
        </w:rPr>
        <w:t xml:space="preserve"> – </w:t>
      </w:r>
      <w:r w:rsidR="00BB4092" w:rsidRPr="00455C8C">
        <w:rPr>
          <w:rFonts w:ascii="Times New Roman" w:eastAsia="Calibri" w:hAnsi="Times New Roman" w:cs="Times New Roman"/>
          <w:sz w:val="28"/>
          <w:szCs w:val="28"/>
        </w:rPr>
        <w:t>российское юридическое лицо, осуществляющее деятельность в сфере промышленности на территории Воронежской области</w:t>
      </w:r>
      <w:r w:rsidR="00BB4092" w:rsidRPr="00455C8C">
        <w:rPr>
          <w:rFonts w:ascii="Times New Roman" w:eastAsia="Calibri" w:hAnsi="Times New Roman" w:cs="Times New Roman"/>
          <w:sz w:val="28"/>
          <w:szCs w:val="28"/>
          <w:vertAlign w:val="superscript"/>
        </w:rPr>
        <w:footnoteReference w:id="6"/>
      </w:r>
      <w:r w:rsidR="00BB4092" w:rsidRPr="00455C8C">
        <w:rPr>
          <w:rFonts w:ascii="Times New Roman" w:eastAsia="Calibri" w:hAnsi="Times New Roman" w:cs="Times New Roman"/>
          <w:sz w:val="28"/>
          <w:szCs w:val="28"/>
        </w:rPr>
        <w:t xml:space="preserve">. </w:t>
      </w:r>
    </w:p>
    <w:p w14:paraId="37E7C353" w14:textId="77777777" w:rsidR="0009104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Технологическое перевооружение и модернизация</w:t>
      </w:r>
      <w:r w:rsidRPr="00455C8C">
        <w:rPr>
          <w:rFonts w:ascii="Times New Roman" w:eastAsia="Calibri" w:hAnsi="Times New Roman" w:cs="Times New Roman"/>
          <w:sz w:val="28"/>
          <w:szCs w:val="28"/>
        </w:rPr>
        <w:t xml:space="preserve"> – комплекс мероприятий по повышению технологического и/или технико-</w:t>
      </w:r>
      <w:r w:rsidRPr="00455C8C">
        <w:rPr>
          <w:rFonts w:ascii="Times New Roman" w:eastAsia="Calibri" w:hAnsi="Times New Roman" w:cs="Times New Roman"/>
          <w:sz w:val="28"/>
          <w:szCs w:val="28"/>
        </w:rPr>
        <w:lastRenderedPageBreak/>
        <w:t xml:space="preserve">экономического уровня отдельных производств, цехов и участков в соответствии с принципами наилучших доступных технологий, механизации и автоматизации производства, модернизации и замены устаревшего и физически изношенного оборудования более производительным. </w:t>
      </w:r>
    </w:p>
    <w:p w14:paraId="513D0F4F" w14:textId="166A7C0A" w:rsidR="0009104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bCs/>
          <w:sz w:val="28"/>
          <w:szCs w:val="28"/>
        </w:rPr>
        <w:t xml:space="preserve">Фонд </w:t>
      </w:r>
      <w:r w:rsidRPr="00455C8C">
        <w:rPr>
          <w:rFonts w:ascii="Times New Roman" w:eastAsia="Calibri" w:hAnsi="Times New Roman" w:cs="Times New Roman"/>
          <w:bCs/>
          <w:sz w:val="28"/>
          <w:szCs w:val="28"/>
        </w:rPr>
        <w:t xml:space="preserve">– </w:t>
      </w:r>
      <w:r w:rsidRPr="00455C8C">
        <w:rPr>
          <w:rFonts w:ascii="Times New Roman" w:eastAsia="Calibri" w:hAnsi="Times New Roman" w:cs="Times New Roman"/>
          <w:sz w:val="28"/>
          <w:szCs w:val="28"/>
        </w:rPr>
        <w:t xml:space="preserve">Федеральное государственное автономное учреждение </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Российский фонд технологического развития</w:t>
      </w:r>
      <w:r w:rsidR="009C0E38"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 xml:space="preserve"> (Фонд развития промышленности).</w:t>
      </w:r>
    </w:p>
    <w:p w14:paraId="2E812078" w14:textId="77777777" w:rsidR="00BB4092" w:rsidRPr="00455C8C" w:rsidRDefault="00BB409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bCs/>
          <w:sz w:val="28"/>
          <w:szCs w:val="28"/>
        </w:rPr>
        <w:t xml:space="preserve">Фонд ВО </w:t>
      </w:r>
      <w:r w:rsidRPr="00455C8C">
        <w:rPr>
          <w:rFonts w:ascii="Times New Roman" w:eastAsia="Calibri" w:hAnsi="Times New Roman" w:cs="Times New Roman"/>
          <w:sz w:val="28"/>
          <w:szCs w:val="28"/>
        </w:rPr>
        <w:t xml:space="preserve">– Автономное учреждение «Региональный фонд развития промышленности Воронежской области». </w:t>
      </w:r>
    </w:p>
    <w:p w14:paraId="2AC75C1C" w14:textId="77777777" w:rsidR="00091042" w:rsidRPr="00455C8C" w:rsidRDefault="00091042" w:rsidP="00124F44">
      <w:pPr>
        <w:tabs>
          <w:tab w:val="left" w:pos="993"/>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b/>
          <w:sz w:val="28"/>
          <w:szCs w:val="28"/>
        </w:rPr>
        <w:t xml:space="preserve">Экспертный совет </w:t>
      </w:r>
      <w:r w:rsidR="00BB4092" w:rsidRPr="00455C8C">
        <w:rPr>
          <w:rFonts w:ascii="Times New Roman" w:eastAsia="Calibri" w:hAnsi="Times New Roman" w:cs="Times New Roman"/>
          <w:b/>
          <w:sz w:val="28"/>
          <w:szCs w:val="28"/>
        </w:rPr>
        <w:t xml:space="preserve">Фонда </w:t>
      </w:r>
      <w:r w:rsidRPr="00455C8C">
        <w:rPr>
          <w:rFonts w:ascii="Times New Roman" w:eastAsia="Calibri" w:hAnsi="Times New Roman" w:cs="Times New Roman"/>
          <w:b/>
          <w:sz w:val="28"/>
          <w:szCs w:val="28"/>
        </w:rPr>
        <w:t xml:space="preserve">– </w:t>
      </w:r>
      <w:r w:rsidRPr="00455C8C">
        <w:rPr>
          <w:rFonts w:ascii="Times New Roman" w:eastAsia="Calibri" w:hAnsi="Times New Roman" w:cs="Times New Roman"/>
          <w:sz w:val="28"/>
          <w:szCs w:val="28"/>
        </w:rPr>
        <w:t>коллегиальный орган управления Фонда, к компетенции которого относится принятие решения о предоставлении финансовой поддержки по проектам.</w:t>
      </w:r>
    </w:p>
    <w:p w14:paraId="46485521" w14:textId="5EB972AF" w:rsidR="006249A3" w:rsidRPr="00455C8C" w:rsidRDefault="006249A3" w:rsidP="006249A3">
      <w:pPr>
        <w:tabs>
          <w:tab w:val="left" w:pos="993"/>
        </w:tabs>
        <w:spacing w:before="120" w:after="0" w:line="240" w:lineRule="auto"/>
        <w:jc w:val="both"/>
        <w:rPr>
          <w:rFonts w:ascii="Times New Roman" w:eastAsia="Calibri" w:hAnsi="Times New Roman" w:cs="Times New Roman"/>
          <w:sz w:val="28"/>
          <w:szCs w:val="28"/>
        </w:rPr>
      </w:pPr>
      <w:bookmarkStart w:id="8" w:name="_Toc526158996"/>
      <w:bookmarkStart w:id="9" w:name="_Toc437460692"/>
      <w:bookmarkStart w:id="10" w:name="_Toc424117593"/>
      <w:r w:rsidRPr="00455C8C">
        <w:rPr>
          <w:rFonts w:ascii="Times New Roman" w:eastAsia="Calibri" w:hAnsi="Times New Roman" w:cs="Times New Roman"/>
          <w:b/>
          <w:bCs/>
          <w:sz w:val="28"/>
          <w:szCs w:val="28"/>
        </w:rPr>
        <w:t xml:space="preserve">Экспертный совет Фонда ВО </w:t>
      </w:r>
      <w:r w:rsidRPr="00455C8C">
        <w:rPr>
          <w:rFonts w:ascii="Times New Roman" w:eastAsia="Calibri" w:hAnsi="Times New Roman" w:cs="Times New Roman"/>
          <w:sz w:val="28"/>
          <w:szCs w:val="28"/>
        </w:rPr>
        <w:t>– коллегиальный орган управления Фонда</w:t>
      </w:r>
      <w:r w:rsidR="007348BF" w:rsidRPr="00455C8C">
        <w:rPr>
          <w:rFonts w:ascii="Times New Roman" w:eastAsia="Calibri" w:hAnsi="Times New Roman" w:cs="Times New Roman"/>
          <w:sz w:val="28"/>
          <w:szCs w:val="28"/>
        </w:rPr>
        <w:t xml:space="preserve"> ВО</w:t>
      </w:r>
      <w:r w:rsidRPr="00455C8C">
        <w:rPr>
          <w:rFonts w:ascii="Times New Roman" w:eastAsia="Calibri" w:hAnsi="Times New Roman" w:cs="Times New Roman"/>
          <w:sz w:val="28"/>
          <w:szCs w:val="28"/>
        </w:rPr>
        <w:t xml:space="preserve">, к компетенции которого относится принятие решения о предоставлении финансовой поддержки по проектам. </w:t>
      </w:r>
    </w:p>
    <w:p w14:paraId="238C5A3C" w14:textId="77777777" w:rsidR="00BB4092" w:rsidRPr="00455C8C" w:rsidRDefault="00BB4092" w:rsidP="0074024D">
      <w:pPr>
        <w:keepNext/>
        <w:keepLines/>
        <w:widowControl w:val="0"/>
        <w:numPr>
          <w:ilvl w:val="0"/>
          <w:numId w:val="1"/>
        </w:numPr>
        <w:overflowPunct w:val="0"/>
        <w:autoSpaceDE w:val="0"/>
        <w:autoSpaceDN w:val="0"/>
        <w:adjustRightInd w:val="0"/>
        <w:spacing w:before="360" w:after="60" w:line="240" w:lineRule="auto"/>
        <w:jc w:val="both"/>
        <w:textAlignment w:val="baseline"/>
        <w:outlineLvl w:val="0"/>
        <w:rPr>
          <w:rFonts w:ascii="Times New Roman" w:eastAsia="Times New Roman" w:hAnsi="Times New Roman" w:cs="Times New Roman"/>
          <w:b/>
          <w:bCs/>
          <w:kern w:val="28"/>
          <w:sz w:val="28"/>
          <w:szCs w:val="28"/>
          <w:lang w:eastAsia="ru-RU"/>
        </w:rPr>
      </w:pPr>
      <w:bookmarkStart w:id="11" w:name="_Toc215572425"/>
      <w:r w:rsidRPr="00455C8C">
        <w:rPr>
          <w:rFonts w:ascii="Times New Roman" w:eastAsia="Times New Roman" w:hAnsi="Times New Roman" w:cs="Times New Roman"/>
          <w:b/>
          <w:bCs/>
          <w:kern w:val="28"/>
          <w:sz w:val="28"/>
          <w:szCs w:val="28"/>
          <w:lang w:eastAsia="ru-RU"/>
        </w:rPr>
        <w:t>Условия программы</w:t>
      </w:r>
      <w:bookmarkEnd w:id="8"/>
      <w:bookmarkEnd w:id="11"/>
      <w:r w:rsidRPr="00455C8C">
        <w:rPr>
          <w:rFonts w:ascii="Times New Roman" w:eastAsia="Times New Roman" w:hAnsi="Times New Roman" w:cs="Times New Roman"/>
          <w:b/>
          <w:bCs/>
          <w:kern w:val="28"/>
          <w:sz w:val="28"/>
          <w:szCs w:val="28"/>
          <w:lang w:eastAsia="ru-RU"/>
        </w:rPr>
        <w:t xml:space="preserve"> </w:t>
      </w:r>
      <w:bookmarkStart w:id="12" w:name="_Toc424117594"/>
      <w:bookmarkEnd w:id="9"/>
      <w:bookmarkEnd w:id="10"/>
    </w:p>
    <w:p w14:paraId="796356E8" w14:textId="77777777" w:rsidR="00124F44" w:rsidRPr="00455C8C" w:rsidRDefault="00124F44" w:rsidP="00124F44">
      <w:pPr>
        <w:tabs>
          <w:tab w:val="left" w:pos="993"/>
        </w:tabs>
        <w:spacing w:after="0" w:line="240" w:lineRule="auto"/>
        <w:jc w:val="both"/>
        <w:rPr>
          <w:rFonts w:ascii="Times New Roman" w:eastAsia="Calibri" w:hAnsi="Times New Roman" w:cs="Times New Roman"/>
          <w:i/>
          <w:sz w:val="28"/>
          <w:szCs w:val="28"/>
        </w:rPr>
      </w:pPr>
    </w:p>
    <w:p w14:paraId="7C477679" w14:textId="3D73D7DA" w:rsidR="00DA5914" w:rsidRPr="00455C8C" w:rsidRDefault="00DA5914" w:rsidP="00124F44">
      <w:pPr>
        <w:tabs>
          <w:tab w:val="left" w:pos="993"/>
        </w:tabs>
        <w:spacing w:after="0" w:line="240" w:lineRule="auto"/>
        <w:jc w:val="both"/>
        <w:rPr>
          <w:rFonts w:ascii="Times New Roman" w:eastAsia="Calibri" w:hAnsi="Times New Roman" w:cs="Times New Roman"/>
          <w:iCs/>
          <w:sz w:val="28"/>
          <w:szCs w:val="28"/>
        </w:rPr>
      </w:pPr>
      <w:r w:rsidRPr="00455C8C">
        <w:rPr>
          <w:rFonts w:ascii="Times New Roman" w:eastAsia="Calibri" w:hAnsi="Times New Roman" w:cs="Times New Roman"/>
          <w:iCs/>
          <w:sz w:val="28"/>
          <w:szCs w:val="28"/>
        </w:rPr>
        <w:t xml:space="preserve">В соответствии с программой </w:t>
      </w:r>
      <w:r w:rsidR="0093162E" w:rsidRPr="00455C8C">
        <w:rPr>
          <w:rFonts w:ascii="Times New Roman" w:eastAsia="Calibri" w:hAnsi="Times New Roman" w:cs="Times New Roman"/>
          <w:iCs/>
          <w:sz w:val="28"/>
          <w:szCs w:val="28"/>
        </w:rPr>
        <w:t>«</w:t>
      </w:r>
      <w:r w:rsidRPr="00455C8C">
        <w:rPr>
          <w:rFonts w:ascii="Times New Roman" w:eastAsia="Calibri" w:hAnsi="Times New Roman" w:cs="Times New Roman"/>
          <w:iCs/>
          <w:sz w:val="28"/>
          <w:szCs w:val="28"/>
        </w:rPr>
        <w:t>Комплектующие изделия</w:t>
      </w:r>
      <w:r w:rsidR="0093162E" w:rsidRPr="00455C8C">
        <w:rPr>
          <w:rFonts w:ascii="Times New Roman" w:eastAsia="Calibri" w:hAnsi="Times New Roman" w:cs="Times New Roman"/>
          <w:iCs/>
          <w:sz w:val="28"/>
          <w:szCs w:val="28"/>
        </w:rPr>
        <w:t>»</w:t>
      </w:r>
      <w:r w:rsidRPr="00455C8C">
        <w:rPr>
          <w:rFonts w:ascii="Times New Roman" w:eastAsia="Calibri" w:hAnsi="Times New Roman" w:cs="Times New Roman"/>
          <w:iCs/>
          <w:sz w:val="28"/>
          <w:szCs w:val="28"/>
        </w:rPr>
        <w:t xml:space="preserve"> производится заемное финансирование технологических и промышленных проектов, направленных на: </w:t>
      </w:r>
    </w:p>
    <w:p w14:paraId="753D6FEA" w14:textId="4529F609" w:rsidR="00DA5914" w:rsidRPr="00455C8C" w:rsidRDefault="0093162E" w:rsidP="00124F44">
      <w:pPr>
        <w:tabs>
          <w:tab w:val="left" w:pos="993"/>
        </w:tabs>
        <w:spacing w:after="0" w:line="240" w:lineRule="auto"/>
        <w:jc w:val="both"/>
        <w:rPr>
          <w:rFonts w:ascii="Times New Roman" w:eastAsia="Calibri" w:hAnsi="Times New Roman" w:cs="Times New Roman"/>
          <w:iCs/>
          <w:color w:val="EE0000"/>
          <w:sz w:val="28"/>
          <w:szCs w:val="28"/>
        </w:rPr>
      </w:pPr>
      <w:r w:rsidRPr="00455C8C">
        <w:rPr>
          <w:rFonts w:ascii="Times New Roman" w:eastAsia="Calibri" w:hAnsi="Times New Roman" w:cs="Times New Roman"/>
          <w:iCs/>
          <w:color w:val="EE0000"/>
          <w:sz w:val="28"/>
          <w:szCs w:val="28"/>
        </w:rPr>
        <w:t xml:space="preserve">– </w:t>
      </w:r>
      <w:r w:rsidR="00DA5914" w:rsidRPr="00455C8C">
        <w:rPr>
          <w:rFonts w:ascii="Times New Roman" w:eastAsia="Calibri" w:hAnsi="Times New Roman" w:cs="Times New Roman"/>
          <w:iCs/>
          <w:sz w:val="28"/>
          <w:szCs w:val="28"/>
        </w:rPr>
        <w:t>организацию и/или модернизацию производства комплектующих изделий, применяемых в составе промышленной продукции, перечисленной в приложении к постановлению Правительства Российской Федерации от 17</w:t>
      </w:r>
      <w:r w:rsidRPr="00455C8C">
        <w:rPr>
          <w:rFonts w:ascii="Times New Roman" w:eastAsia="Calibri" w:hAnsi="Times New Roman" w:cs="Times New Roman"/>
          <w:iCs/>
          <w:sz w:val="28"/>
          <w:szCs w:val="28"/>
        </w:rPr>
        <w:t> </w:t>
      </w:r>
      <w:r w:rsidR="00DA5914" w:rsidRPr="00455C8C">
        <w:rPr>
          <w:rFonts w:ascii="Times New Roman" w:eastAsia="Calibri" w:hAnsi="Times New Roman" w:cs="Times New Roman"/>
          <w:iCs/>
          <w:sz w:val="28"/>
          <w:szCs w:val="28"/>
        </w:rPr>
        <w:t>июля 2015 г</w:t>
      </w:r>
      <w:r w:rsidRPr="00455C8C">
        <w:rPr>
          <w:rFonts w:ascii="Times New Roman" w:eastAsia="Calibri" w:hAnsi="Times New Roman" w:cs="Times New Roman"/>
          <w:iCs/>
          <w:sz w:val="28"/>
          <w:szCs w:val="28"/>
        </w:rPr>
        <w:t>ода</w:t>
      </w:r>
      <w:r w:rsidR="00DA5914" w:rsidRPr="00455C8C">
        <w:rPr>
          <w:rFonts w:ascii="Times New Roman" w:eastAsia="Calibri" w:hAnsi="Times New Roman" w:cs="Times New Roman"/>
          <w:iCs/>
          <w:sz w:val="28"/>
          <w:szCs w:val="28"/>
        </w:rPr>
        <w:t xml:space="preserve"> № 719 </w:t>
      </w:r>
      <w:r w:rsidRPr="00455C8C">
        <w:rPr>
          <w:rFonts w:ascii="Times New Roman" w:eastAsia="Calibri" w:hAnsi="Times New Roman" w:cs="Times New Roman"/>
          <w:iCs/>
          <w:sz w:val="28"/>
          <w:szCs w:val="28"/>
        </w:rPr>
        <w:t>«</w:t>
      </w:r>
      <w:r w:rsidR="00DA5914" w:rsidRPr="00455C8C">
        <w:rPr>
          <w:rFonts w:ascii="Times New Roman" w:eastAsia="Calibri" w:hAnsi="Times New Roman" w:cs="Times New Roman"/>
          <w:iCs/>
          <w:sz w:val="28"/>
          <w:szCs w:val="28"/>
        </w:rPr>
        <w:t>О подтверждении</w:t>
      </w:r>
      <w:r w:rsidRPr="00455C8C">
        <w:rPr>
          <w:rFonts w:ascii="Times New Roman" w:eastAsia="Calibri" w:hAnsi="Times New Roman" w:cs="Times New Roman"/>
          <w:iCs/>
          <w:sz w:val="28"/>
          <w:szCs w:val="28"/>
        </w:rPr>
        <w:t xml:space="preserve"> </w:t>
      </w:r>
      <w:r w:rsidR="00DA5914" w:rsidRPr="00455C8C">
        <w:rPr>
          <w:rFonts w:ascii="Times New Roman" w:eastAsia="Calibri" w:hAnsi="Times New Roman" w:cs="Times New Roman"/>
          <w:iCs/>
          <w:sz w:val="28"/>
          <w:szCs w:val="28"/>
        </w:rPr>
        <w:t>производства промышленной продукции на территории Российской Федерации</w:t>
      </w:r>
      <w:r w:rsidRPr="00455C8C">
        <w:rPr>
          <w:rFonts w:ascii="Times New Roman" w:eastAsia="Calibri" w:hAnsi="Times New Roman" w:cs="Times New Roman"/>
          <w:iCs/>
          <w:sz w:val="28"/>
          <w:szCs w:val="28"/>
        </w:rPr>
        <w:t>»</w:t>
      </w:r>
      <w:r w:rsidRPr="00455C8C">
        <w:rPr>
          <w:rStyle w:val="a7"/>
          <w:rFonts w:ascii="Times New Roman" w:eastAsia="Calibri" w:hAnsi="Times New Roman"/>
          <w:iCs/>
          <w:szCs w:val="28"/>
        </w:rPr>
        <w:footnoteReference w:id="7"/>
      </w:r>
      <w:r w:rsidR="00DA5914" w:rsidRPr="00455C8C">
        <w:rPr>
          <w:rFonts w:ascii="Times New Roman" w:eastAsia="Calibri" w:hAnsi="Times New Roman" w:cs="Times New Roman"/>
          <w:iCs/>
          <w:sz w:val="28"/>
          <w:szCs w:val="28"/>
        </w:rPr>
        <w:t xml:space="preserve">, </w:t>
      </w:r>
    </w:p>
    <w:p w14:paraId="75C091F7" w14:textId="2CC8E662" w:rsidR="009F679A" w:rsidRPr="00455C8C" w:rsidRDefault="00C73A47" w:rsidP="009F679A">
      <w:pPr>
        <w:tabs>
          <w:tab w:val="left" w:pos="993"/>
        </w:tabs>
        <w:spacing w:after="0" w:line="240" w:lineRule="auto"/>
        <w:jc w:val="both"/>
        <w:rPr>
          <w:rFonts w:ascii="Times New Roman" w:eastAsia="Calibri" w:hAnsi="Times New Roman" w:cs="Times New Roman"/>
          <w:iCs/>
          <w:sz w:val="28"/>
          <w:szCs w:val="28"/>
        </w:rPr>
      </w:pPr>
      <w:r w:rsidRPr="00455C8C">
        <w:rPr>
          <w:rFonts w:ascii="Times New Roman" w:eastAsia="Calibri" w:hAnsi="Times New Roman" w:cs="Times New Roman"/>
          <w:iCs/>
          <w:sz w:val="28"/>
          <w:szCs w:val="28"/>
        </w:rPr>
        <w:t>– </w:t>
      </w:r>
      <w:r w:rsidR="00DA5914" w:rsidRPr="00455C8C">
        <w:rPr>
          <w:rFonts w:ascii="Times New Roman" w:eastAsia="Calibri" w:hAnsi="Times New Roman" w:cs="Times New Roman"/>
          <w:iCs/>
          <w:sz w:val="28"/>
          <w:szCs w:val="28"/>
        </w:rPr>
        <w:t>импортозамещение критически важной для устойчивого функционирования промышленных предприятий продукции</w:t>
      </w:r>
      <w:r w:rsidR="009F679A" w:rsidRPr="00455C8C">
        <w:rPr>
          <w:rFonts w:ascii="Times New Roman" w:eastAsia="Calibri" w:hAnsi="Times New Roman" w:cs="Times New Roman"/>
          <w:iCs/>
          <w:sz w:val="28"/>
          <w:szCs w:val="28"/>
        </w:rPr>
        <w:t xml:space="preserve"> путем создания, завершения разработки, внедрения в производство (в том числе посредством создания новых или модернизации существующих производств) и выпуск критических комплектующих изделий;</w:t>
      </w:r>
    </w:p>
    <w:p w14:paraId="388F8AB1" w14:textId="508D89C3" w:rsidR="00C17F70" w:rsidRPr="00455C8C" w:rsidRDefault="0057484E" w:rsidP="00C17F70">
      <w:pPr>
        <w:tabs>
          <w:tab w:val="left" w:pos="993"/>
        </w:tabs>
        <w:spacing w:after="0" w:line="240" w:lineRule="auto"/>
        <w:jc w:val="both"/>
        <w:rPr>
          <w:rFonts w:ascii="Times New Roman" w:eastAsia="Calibri" w:hAnsi="Times New Roman" w:cs="Times New Roman"/>
          <w:iCs/>
          <w:sz w:val="28"/>
          <w:szCs w:val="28"/>
        </w:rPr>
      </w:pPr>
      <w:r w:rsidRPr="00455C8C">
        <w:rPr>
          <w:rFonts w:ascii="Times New Roman" w:eastAsia="Calibri" w:hAnsi="Times New Roman" w:cs="Times New Roman"/>
          <w:iCs/>
          <w:sz w:val="28"/>
          <w:szCs w:val="28"/>
        </w:rPr>
        <w:t>– организацию и/или модернизацию производств, предназначенных для оказания услуг по обработке поверхностей комплектующих изделий, перечисленных в перечне критически</w:t>
      </w:r>
      <w:r w:rsidR="00C17F70" w:rsidRPr="00455C8C">
        <w:rPr>
          <w:rFonts w:ascii="Times New Roman" w:eastAsia="Calibri" w:hAnsi="Times New Roman" w:cs="Times New Roman"/>
          <w:iCs/>
          <w:sz w:val="28"/>
          <w:szCs w:val="28"/>
        </w:rPr>
        <w:t>х</w:t>
      </w:r>
      <w:r w:rsidRPr="00455C8C">
        <w:rPr>
          <w:rFonts w:ascii="Times New Roman" w:eastAsia="Calibri" w:hAnsi="Times New Roman" w:cs="Times New Roman"/>
          <w:iCs/>
          <w:sz w:val="28"/>
          <w:szCs w:val="28"/>
        </w:rPr>
        <w:t xml:space="preserve"> </w:t>
      </w:r>
      <w:r w:rsidR="00C17F70" w:rsidRPr="00455C8C">
        <w:rPr>
          <w:rFonts w:ascii="Times New Roman" w:eastAsia="Calibri" w:hAnsi="Times New Roman" w:cs="Times New Roman"/>
          <w:iCs/>
          <w:sz w:val="28"/>
          <w:szCs w:val="28"/>
        </w:rPr>
        <w:t>комплектующий изделий, необходимых для отраслей промышленности, формируемом Межведомственной комиссией или применяемых в составе промышленной продукции, перечисленной в приложении к постановлению Правительства Российской Федерации от 17 июля 2015 г. № 719.</w:t>
      </w:r>
    </w:p>
    <w:p w14:paraId="4540D60D" w14:textId="77777777" w:rsidR="00546F34" w:rsidRPr="00455C8C" w:rsidRDefault="00546F34" w:rsidP="00C17F70">
      <w:pPr>
        <w:tabs>
          <w:tab w:val="left" w:pos="993"/>
        </w:tabs>
        <w:spacing w:after="0" w:line="240" w:lineRule="auto"/>
        <w:jc w:val="both"/>
        <w:rPr>
          <w:rFonts w:ascii="Times New Roman" w:eastAsia="Calibri" w:hAnsi="Times New Roman" w:cs="Times New Roman"/>
          <w:iCs/>
          <w:sz w:val="28"/>
          <w:szCs w:val="28"/>
        </w:rPr>
      </w:pPr>
    </w:p>
    <w:p w14:paraId="7A46EB7F" w14:textId="77777777" w:rsidR="00251184" w:rsidRPr="00455C8C" w:rsidRDefault="00BB4092" w:rsidP="00124F44">
      <w:pPr>
        <w:tabs>
          <w:tab w:val="left" w:pos="993"/>
        </w:tabs>
        <w:spacing w:after="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3.1. В рамках программы осущест</w:t>
      </w:r>
      <w:r w:rsidR="00251184" w:rsidRPr="00455C8C">
        <w:rPr>
          <w:rFonts w:ascii="Times New Roman" w:eastAsia="Calibri" w:hAnsi="Times New Roman" w:cs="Times New Roman"/>
          <w:color w:val="000000" w:themeColor="text1"/>
          <w:sz w:val="28"/>
          <w:szCs w:val="28"/>
        </w:rPr>
        <w:t>вляется финансирование проектов:</w:t>
      </w:r>
    </w:p>
    <w:p w14:paraId="5BB2A9B3" w14:textId="52E000BA" w:rsidR="00891A43" w:rsidRPr="00455C8C" w:rsidRDefault="00251184" w:rsidP="00891A43">
      <w:pPr>
        <w:tabs>
          <w:tab w:val="left" w:pos="993"/>
        </w:tabs>
        <w:spacing w:after="0" w:line="240" w:lineRule="auto"/>
        <w:ind w:left="993"/>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 </w:t>
      </w:r>
      <w:r w:rsidR="00891A43" w:rsidRPr="00455C8C">
        <w:rPr>
          <w:rFonts w:ascii="Times New Roman" w:eastAsia="Calibri" w:hAnsi="Times New Roman" w:cs="Times New Roman"/>
          <w:color w:val="000000" w:themeColor="text1"/>
          <w:sz w:val="28"/>
          <w:szCs w:val="28"/>
        </w:rPr>
        <w:t xml:space="preserve">организацию и/или модернизацию производства комплектующих изделий, применяемых в составе промышленной продукции, </w:t>
      </w:r>
      <w:r w:rsidR="00891A43" w:rsidRPr="00455C8C">
        <w:rPr>
          <w:rFonts w:ascii="Times New Roman" w:eastAsia="Calibri" w:hAnsi="Times New Roman" w:cs="Times New Roman"/>
          <w:color w:val="000000" w:themeColor="text1"/>
          <w:sz w:val="28"/>
          <w:szCs w:val="28"/>
        </w:rPr>
        <w:lastRenderedPageBreak/>
        <w:t>перечисленной в приложении к постановлению Правительства Российской Федерации от 17 июля 2015 г. № 719 «О подтверждении производства промышленной продукции на территории Российской</w:t>
      </w:r>
    </w:p>
    <w:p w14:paraId="11093983" w14:textId="29141A50" w:rsidR="00251184" w:rsidRPr="00455C8C" w:rsidRDefault="00891A43" w:rsidP="00891A43">
      <w:pPr>
        <w:tabs>
          <w:tab w:val="left" w:pos="993"/>
        </w:tabs>
        <w:spacing w:after="0" w:line="240" w:lineRule="auto"/>
        <w:ind w:left="993"/>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Федерации»</w:t>
      </w:r>
      <w:r w:rsidRPr="00455C8C">
        <w:rPr>
          <w:rStyle w:val="a7"/>
          <w:rFonts w:ascii="Times New Roman" w:eastAsia="Calibri" w:hAnsi="Times New Roman"/>
          <w:color w:val="000000" w:themeColor="text1"/>
          <w:szCs w:val="28"/>
        </w:rPr>
        <w:footnoteReference w:id="8"/>
      </w:r>
      <w:r w:rsidR="00251184" w:rsidRPr="00455C8C">
        <w:rPr>
          <w:rFonts w:ascii="Times New Roman" w:eastAsia="Calibri" w:hAnsi="Times New Roman" w:cs="Times New Roman"/>
          <w:color w:val="000000" w:themeColor="text1"/>
          <w:sz w:val="28"/>
          <w:szCs w:val="28"/>
        </w:rPr>
        <w:t>;</w:t>
      </w:r>
    </w:p>
    <w:p w14:paraId="26975B51" w14:textId="6E347722" w:rsidR="00251184" w:rsidRPr="00455C8C" w:rsidRDefault="00251184" w:rsidP="00891A43">
      <w:pPr>
        <w:tabs>
          <w:tab w:val="left" w:pos="993"/>
        </w:tabs>
        <w:spacing w:after="0" w:line="240" w:lineRule="auto"/>
        <w:ind w:left="993"/>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 </w:t>
      </w:r>
      <w:r w:rsidR="00891A43" w:rsidRPr="00455C8C">
        <w:rPr>
          <w:rFonts w:ascii="Times New Roman" w:eastAsia="Calibri" w:hAnsi="Times New Roman" w:cs="Times New Roman"/>
          <w:color w:val="000000" w:themeColor="text1"/>
          <w:sz w:val="28"/>
          <w:szCs w:val="28"/>
        </w:rPr>
        <w:t xml:space="preserve">импортозамещение критически важной для устойчивого функционирования промышленных предприятий продукции путем создания, завершения разработки, внедрения в производство </w:t>
      </w:r>
      <w:r w:rsidRPr="00455C8C">
        <w:rPr>
          <w:rFonts w:ascii="Times New Roman" w:eastAsia="Calibri" w:hAnsi="Times New Roman" w:cs="Times New Roman"/>
          <w:color w:val="000000" w:themeColor="text1"/>
          <w:sz w:val="28"/>
          <w:szCs w:val="28"/>
        </w:rPr>
        <w:t>(в том числе посредством создания новых или модернизации существующих производств) и выпуск к</w:t>
      </w:r>
      <w:r w:rsidR="00285674" w:rsidRPr="00455C8C">
        <w:rPr>
          <w:rFonts w:ascii="Times New Roman" w:eastAsia="Calibri" w:hAnsi="Times New Roman" w:cs="Times New Roman"/>
          <w:color w:val="000000" w:themeColor="text1"/>
          <w:sz w:val="28"/>
          <w:szCs w:val="28"/>
        </w:rPr>
        <w:t>ритически важных комплектующих;</w:t>
      </w:r>
    </w:p>
    <w:p w14:paraId="7143486A" w14:textId="27792457" w:rsidR="00285674" w:rsidRPr="00455C8C" w:rsidRDefault="00285674" w:rsidP="00891A43">
      <w:pPr>
        <w:tabs>
          <w:tab w:val="left" w:pos="993"/>
        </w:tabs>
        <w:spacing w:after="0" w:line="240" w:lineRule="auto"/>
        <w:ind w:left="993"/>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 </w:t>
      </w:r>
      <w:r w:rsidR="00891A43" w:rsidRPr="00455C8C">
        <w:rPr>
          <w:rFonts w:ascii="Times New Roman" w:eastAsia="Calibri" w:hAnsi="Times New Roman" w:cs="Times New Roman"/>
          <w:color w:val="000000" w:themeColor="text1"/>
          <w:sz w:val="28"/>
          <w:szCs w:val="28"/>
        </w:rPr>
        <w:t>организацию и/или модернизацию производств, предназначенных для оказания услуг по обработке поверхностей комплектующих изделий, перечисленных в перечне критических комплектующий изделий, необходимых для отраслей промышленности, формируемом Межведомственной комиссией или применяемых в составе промышленной продукции, перечисленной в приложении к постановлению Правительства Российской Федерации от 17 июля 2015 г. № 719</w:t>
      </w:r>
      <w:r w:rsidRPr="00455C8C">
        <w:rPr>
          <w:rFonts w:ascii="Times New Roman" w:eastAsia="Calibri" w:hAnsi="Times New Roman" w:cs="Times New Roman"/>
          <w:color w:val="000000" w:themeColor="text1"/>
          <w:sz w:val="28"/>
          <w:szCs w:val="28"/>
        </w:rPr>
        <w:t>,</w:t>
      </w:r>
    </w:p>
    <w:p w14:paraId="34A271AB" w14:textId="0D7D4088" w:rsidR="004121E6" w:rsidRPr="00891A43" w:rsidRDefault="00251184" w:rsidP="00251184">
      <w:pPr>
        <w:tabs>
          <w:tab w:val="left" w:pos="993"/>
        </w:tabs>
        <w:spacing w:after="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и </w:t>
      </w:r>
      <w:r w:rsidR="00BB4092" w:rsidRPr="00455C8C">
        <w:rPr>
          <w:rFonts w:ascii="Times New Roman" w:eastAsia="Calibri" w:hAnsi="Times New Roman" w:cs="Times New Roman"/>
          <w:color w:val="000000" w:themeColor="text1"/>
          <w:sz w:val="28"/>
          <w:szCs w:val="28"/>
        </w:rPr>
        <w:t>соответствующих следующим</w:t>
      </w:r>
      <w:r w:rsidR="00BB4092" w:rsidRPr="00891A43">
        <w:rPr>
          <w:rFonts w:ascii="Times New Roman" w:eastAsia="Calibri" w:hAnsi="Times New Roman" w:cs="Times New Roman"/>
          <w:color w:val="000000" w:themeColor="text1"/>
          <w:sz w:val="28"/>
          <w:szCs w:val="28"/>
        </w:rPr>
        <w:t xml:space="preserve"> требованиям:</w:t>
      </w:r>
    </w:p>
    <w:p w14:paraId="68E15E7B" w14:textId="77777777" w:rsidR="004121E6" w:rsidRPr="005C3767" w:rsidRDefault="00BB4092" w:rsidP="0074024D">
      <w:pPr>
        <w:pStyle w:val="ad"/>
        <w:numPr>
          <w:ilvl w:val="0"/>
          <w:numId w:val="9"/>
        </w:numPr>
        <w:tabs>
          <w:tab w:val="left" w:pos="993"/>
        </w:tabs>
        <w:spacing w:after="0" w:line="240" w:lineRule="auto"/>
        <w:jc w:val="both"/>
        <w:rPr>
          <w:rFonts w:ascii="Times New Roman" w:eastAsia="Calibri" w:hAnsi="Times New Roman" w:cs="Times New Roman"/>
          <w:sz w:val="28"/>
          <w:szCs w:val="28"/>
        </w:rPr>
      </w:pPr>
      <w:r w:rsidRPr="005C3767">
        <w:rPr>
          <w:rFonts w:ascii="Times New Roman" w:eastAsia="Calibri" w:hAnsi="Times New Roman" w:cs="Times New Roman"/>
          <w:sz w:val="28"/>
          <w:szCs w:val="28"/>
        </w:rPr>
        <w:t xml:space="preserve">срок займа – не более 5 лет; </w:t>
      </w:r>
    </w:p>
    <w:p w14:paraId="539A9C15" w14:textId="77777777" w:rsidR="004121E6" w:rsidRPr="005C3767" w:rsidRDefault="00BB4092" w:rsidP="0074024D">
      <w:pPr>
        <w:pStyle w:val="ad"/>
        <w:numPr>
          <w:ilvl w:val="0"/>
          <w:numId w:val="9"/>
        </w:numPr>
        <w:tabs>
          <w:tab w:val="left" w:pos="993"/>
        </w:tabs>
        <w:spacing w:after="0" w:line="240" w:lineRule="auto"/>
        <w:jc w:val="both"/>
        <w:rPr>
          <w:rFonts w:ascii="Times New Roman" w:eastAsia="Calibri" w:hAnsi="Times New Roman" w:cs="Times New Roman"/>
          <w:sz w:val="28"/>
          <w:szCs w:val="28"/>
        </w:rPr>
      </w:pPr>
      <w:r w:rsidRPr="005C3767">
        <w:rPr>
          <w:rFonts w:ascii="Times New Roman" w:eastAsia="Calibri" w:hAnsi="Times New Roman" w:cs="Times New Roman"/>
          <w:sz w:val="28"/>
          <w:szCs w:val="28"/>
        </w:rPr>
        <w:t xml:space="preserve">общий бюджет проекта – не менее </w:t>
      </w:r>
      <w:r w:rsidR="004B2C8B" w:rsidRPr="005C3767">
        <w:rPr>
          <w:rFonts w:ascii="Times New Roman" w:eastAsia="Calibri" w:hAnsi="Times New Roman" w:cs="Times New Roman"/>
          <w:sz w:val="28"/>
          <w:szCs w:val="28"/>
        </w:rPr>
        <w:t>25</w:t>
      </w:r>
      <w:r w:rsidRPr="005C3767">
        <w:rPr>
          <w:rFonts w:ascii="Times New Roman" w:eastAsia="Calibri" w:hAnsi="Times New Roman" w:cs="Times New Roman"/>
          <w:sz w:val="28"/>
          <w:szCs w:val="28"/>
        </w:rPr>
        <w:t xml:space="preserve"> млн руб.;</w:t>
      </w:r>
    </w:p>
    <w:p w14:paraId="60DA95C0" w14:textId="115D4225" w:rsidR="004121E6" w:rsidRPr="005C3767" w:rsidRDefault="00BB4092" w:rsidP="0074024D">
      <w:pPr>
        <w:pStyle w:val="ad"/>
        <w:numPr>
          <w:ilvl w:val="0"/>
          <w:numId w:val="9"/>
        </w:numPr>
        <w:tabs>
          <w:tab w:val="left" w:pos="993"/>
        </w:tabs>
        <w:spacing w:after="0" w:line="240" w:lineRule="auto"/>
        <w:jc w:val="both"/>
        <w:rPr>
          <w:rFonts w:ascii="Times New Roman" w:eastAsia="Calibri" w:hAnsi="Times New Roman" w:cs="Times New Roman"/>
          <w:sz w:val="28"/>
          <w:szCs w:val="28"/>
        </w:rPr>
      </w:pPr>
      <w:r w:rsidRPr="005C3767">
        <w:rPr>
          <w:rFonts w:ascii="Times New Roman" w:eastAsia="Calibri" w:hAnsi="Times New Roman" w:cs="Times New Roman"/>
          <w:sz w:val="28"/>
          <w:szCs w:val="28"/>
        </w:rPr>
        <w:t xml:space="preserve">сумма займа – от </w:t>
      </w:r>
      <w:r w:rsidR="004B2C8B" w:rsidRPr="005C3767">
        <w:rPr>
          <w:rFonts w:ascii="Times New Roman" w:eastAsia="Calibri" w:hAnsi="Times New Roman" w:cs="Times New Roman"/>
          <w:sz w:val="28"/>
          <w:szCs w:val="28"/>
        </w:rPr>
        <w:t>2</w:t>
      </w:r>
      <w:r w:rsidRPr="005C3767">
        <w:rPr>
          <w:rFonts w:ascii="Times New Roman" w:eastAsia="Calibri" w:hAnsi="Times New Roman" w:cs="Times New Roman"/>
          <w:sz w:val="28"/>
          <w:szCs w:val="28"/>
        </w:rPr>
        <w:t xml:space="preserve">0 до </w:t>
      </w:r>
      <w:r w:rsidR="000A4C20" w:rsidRPr="005C3767">
        <w:rPr>
          <w:rFonts w:ascii="Times New Roman" w:eastAsia="Calibri" w:hAnsi="Times New Roman" w:cs="Times New Roman"/>
          <w:sz w:val="28"/>
          <w:szCs w:val="28"/>
        </w:rPr>
        <w:t>2</w:t>
      </w:r>
      <w:r w:rsidRPr="005C3767">
        <w:rPr>
          <w:rFonts w:ascii="Times New Roman" w:eastAsia="Calibri" w:hAnsi="Times New Roman" w:cs="Times New Roman"/>
          <w:sz w:val="28"/>
          <w:szCs w:val="28"/>
        </w:rPr>
        <w:t>00 млн руб.;</w:t>
      </w:r>
    </w:p>
    <w:p w14:paraId="2C73BD0B" w14:textId="77777777" w:rsidR="004121E6" w:rsidRPr="005C3767" w:rsidRDefault="00BB4092" w:rsidP="0074024D">
      <w:pPr>
        <w:pStyle w:val="ad"/>
        <w:numPr>
          <w:ilvl w:val="0"/>
          <w:numId w:val="9"/>
        </w:numPr>
        <w:tabs>
          <w:tab w:val="left" w:pos="993"/>
        </w:tabs>
        <w:spacing w:after="0" w:line="240" w:lineRule="auto"/>
        <w:jc w:val="both"/>
        <w:rPr>
          <w:rFonts w:ascii="Times New Roman" w:eastAsia="Calibri" w:hAnsi="Times New Roman" w:cs="Times New Roman"/>
          <w:sz w:val="28"/>
          <w:szCs w:val="28"/>
        </w:rPr>
      </w:pPr>
      <w:r w:rsidRPr="005C3767">
        <w:rPr>
          <w:rFonts w:ascii="Times New Roman" w:eastAsia="Calibri" w:hAnsi="Times New Roman" w:cs="Times New Roman"/>
          <w:sz w:val="28"/>
          <w:szCs w:val="28"/>
        </w:rPr>
        <w:t>целевой объем продаж новой продукции - не менее 30% от суммы займа в год, начиная со 2 года серийного производства</w:t>
      </w:r>
      <w:r w:rsidRPr="005C3767">
        <w:rPr>
          <w:vertAlign w:val="superscript"/>
        </w:rPr>
        <w:footnoteReference w:id="9"/>
      </w:r>
      <w:r w:rsidRPr="005C3767">
        <w:rPr>
          <w:rFonts w:ascii="Times New Roman" w:eastAsia="Calibri" w:hAnsi="Times New Roman" w:cs="Times New Roman"/>
          <w:sz w:val="28"/>
          <w:szCs w:val="28"/>
        </w:rPr>
        <w:t>;</w:t>
      </w:r>
    </w:p>
    <w:p w14:paraId="0E074E4B" w14:textId="619BAE1F" w:rsidR="00BB4092" w:rsidRPr="005C3767" w:rsidRDefault="00BB4092" w:rsidP="0074024D">
      <w:pPr>
        <w:pStyle w:val="ad"/>
        <w:numPr>
          <w:ilvl w:val="0"/>
          <w:numId w:val="9"/>
        </w:numPr>
        <w:tabs>
          <w:tab w:val="left" w:pos="993"/>
        </w:tabs>
        <w:spacing w:after="0" w:line="240" w:lineRule="auto"/>
        <w:jc w:val="both"/>
        <w:rPr>
          <w:rFonts w:ascii="Times New Roman" w:eastAsia="Calibri" w:hAnsi="Times New Roman" w:cs="Times New Roman"/>
          <w:sz w:val="28"/>
          <w:szCs w:val="28"/>
        </w:rPr>
      </w:pPr>
      <w:r w:rsidRPr="005C3767">
        <w:rPr>
          <w:rFonts w:ascii="Times New Roman" w:eastAsia="Calibri" w:hAnsi="Times New Roman" w:cs="Times New Roman"/>
          <w:sz w:val="28"/>
          <w:szCs w:val="28"/>
        </w:rPr>
        <w:t xml:space="preserve">наличие обязательств по софинансированию проекта со стороны Заявителя, частных инвесторов или за счет банковских кредитов в объеме не менее 20% общего бюджета проекта. </w:t>
      </w:r>
    </w:p>
    <w:p w14:paraId="6FE3BBE0" w14:textId="77777777" w:rsidR="00D03497" w:rsidRPr="00780992" w:rsidRDefault="00D03497" w:rsidP="00D03497">
      <w:pPr>
        <w:pStyle w:val="ad"/>
        <w:tabs>
          <w:tab w:val="left" w:pos="993"/>
        </w:tabs>
        <w:spacing w:after="0" w:line="240" w:lineRule="auto"/>
        <w:ind w:left="1429"/>
        <w:jc w:val="both"/>
        <w:rPr>
          <w:rFonts w:ascii="Times New Roman" w:eastAsia="Calibri" w:hAnsi="Times New Roman" w:cs="Times New Roman"/>
          <w:color w:val="EE0000"/>
          <w:sz w:val="28"/>
          <w:szCs w:val="28"/>
        </w:rPr>
      </w:pPr>
    </w:p>
    <w:p w14:paraId="5784ABFB" w14:textId="77777777" w:rsidR="004121E6" w:rsidRPr="00A56CC4" w:rsidRDefault="00BB4092" w:rsidP="00124F44">
      <w:pPr>
        <w:tabs>
          <w:tab w:val="left" w:pos="0"/>
        </w:tabs>
        <w:spacing w:before="120" w:after="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При расчете объема софинансирования проекта со стороны Заявителя, частных инвесторов или за счет банковских кредитов:</w:t>
      </w:r>
    </w:p>
    <w:p w14:paraId="37C15D32" w14:textId="4E9BA02F" w:rsidR="004121E6" w:rsidRPr="00A56CC4" w:rsidRDefault="00BB4092" w:rsidP="0074024D">
      <w:pPr>
        <w:pStyle w:val="ad"/>
        <w:numPr>
          <w:ilvl w:val="0"/>
          <w:numId w:val="10"/>
        </w:numPr>
        <w:tabs>
          <w:tab w:val="left" w:pos="0"/>
        </w:tabs>
        <w:spacing w:before="120" w:after="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 xml:space="preserve">могут быть учтены инвестиции, осуществленные в проект не ранее двух лет, предшествующих дате подачи Заявки, при условии документального подтверждения понесенных затрат; </w:t>
      </w:r>
    </w:p>
    <w:p w14:paraId="3CDEB05B" w14:textId="77777777" w:rsidR="004121E6" w:rsidRPr="00A56CC4" w:rsidRDefault="00BB4092" w:rsidP="0074024D">
      <w:pPr>
        <w:pStyle w:val="ad"/>
        <w:numPr>
          <w:ilvl w:val="0"/>
          <w:numId w:val="10"/>
        </w:numPr>
        <w:tabs>
          <w:tab w:val="left" w:pos="0"/>
        </w:tabs>
        <w:spacing w:before="120" w:after="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не учитываются инвестиции, осуществляемые (осуществленные) на невозвратной основе и (или) возмещаемые за счет средств, выделяемых напрямую для поддержки проектов из бюджета (субсидии и т.п.);</w:t>
      </w:r>
    </w:p>
    <w:p w14:paraId="6A6FB312" w14:textId="24827C13" w:rsidR="00BB4092" w:rsidRPr="00A56CC4" w:rsidRDefault="00BB4092" w:rsidP="0074024D">
      <w:pPr>
        <w:pStyle w:val="ad"/>
        <w:numPr>
          <w:ilvl w:val="0"/>
          <w:numId w:val="10"/>
        </w:numPr>
        <w:tabs>
          <w:tab w:val="left" w:pos="0"/>
        </w:tabs>
        <w:spacing w:before="120" w:after="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не учитываются доходы в виде денежного потока, генерируемого проектом.</w:t>
      </w:r>
    </w:p>
    <w:p w14:paraId="5A35B372" w14:textId="6FE5240C" w:rsidR="00BB4092" w:rsidRPr="00A56CC4" w:rsidRDefault="00BB4092" w:rsidP="00124F44">
      <w:pPr>
        <w:tabs>
          <w:tab w:val="left" w:pos="0"/>
        </w:tabs>
        <w:spacing w:before="120" w:after="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lastRenderedPageBreak/>
        <w:t xml:space="preserve">В случае если Заемщик </w:t>
      </w:r>
      <w:r w:rsidR="00A56CC4" w:rsidRPr="00A56CC4">
        <w:rPr>
          <w:rFonts w:ascii="Times New Roman" w:eastAsia="Calibri" w:hAnsi="Times New Roman" w:cs="Times New Roman"/>
          <w:sz w:val="28"/>
          <w:szCs w:val="28"/>
        </w:rPr>
        <w:t xml:space="preserve">планирует </w:t>
      </w:r>
      <w:r w:rsidRPr="00A56CC4">
        <w:rPr>
          <w:rFonts w:ascii="Times New Roman" w:eastAsia="Calibri" w:hAnsi="Times New Roman" w:cs="Times New Roman"/>
          <w:sz w:val="28"/>
          <w:szCs w:val="28"/>
        </w:rPr>
        <w:t>в качестве софинансирования проекта со своей стороны заяв</w:t>
      </w:r>
      <w:r w:rsidR="00A56CC4" w:rsidRPr="00A56CC4">
        <w:rPr>
          <w:rFonts w:ascii="Times New Roman" w:eastAsia="Calibri" w:hAnsi="Times New Roman" w:cs="Times New Roman"/>
          <w:sz w:val="28"/>
          <w:szCs w:val="28"/>
        </w:rPr>
        <w:t>ить</w:t>
      </w:r>
      <w:r w:rsidRPr="00A56CC4">
        <w:rPr>
          <w:rFonts w:ascii="Times New Roman" w:eastAsia="Calibri" w:hAnsi="Times New Roman" w:cs="Times New Roman"/>
          <w:sz w:val="28"/>
          <w:szCs w:val="28"/>
        </w:rPr>
        <w:t xml:space="preserve"> </w:t>
      </w:r>
      <w:r w:rsidR="00533ECE" w:rsidRPr="00A56CC4">
        <w:rPr>
          <w:rFonts w:ascii="Times New Roman" w:eastAsia="Calibri" w:hAnsi="Times New Roman" w:cs="Times New Roman"/>
          <w:sz w:val="28"/>
          <w:szCs w:val="28"/>
        </w:rPr>
        <w:t xml:space="preserve">приобретенное </w:t>
      </w:r>
      <w:r w:rsidRPr="00A56CC4">
        <w:rPr>
          <w:rFonts w:ascii="Times New Roman" w:eastAsia="Calibri" w:hAnsi="Times New Roman" w:cs="Times New Roman"/>
          <w:sz w:val="28"/>
          <w:szCs w:val="28"/>
        </w:rPr>
        <w:t xml:space="preserve">недвижимое имущество, </w:t>
      </w:r>
      <w:r w:rsidR="00533ECE" w:rsidRPr="00A56CC4">
        <w:rPr>
          <w:rFonts w:ascii="Times New Roman" w:eastAsia="Calibri" w:hAnsi="Times New Roman" w:cs="Times New Roman"/>
          <w:sz w:val="28"/>
          <w:szCs w:val="28"/>
        </w:rPr>
        <w:t xml:space="preserve">приобретенные </w:t>
      </w:r>
      <w:r w:rsidRPr="00A56CC4">
        <w:rPr>
          <w:rFonts w:ascii="Times New Roman" w:eastAsia="Calibri" w:hAnsi="Times New Roman" w:cs="Times New Roman"/>
          <w:sz w:val="28"/>
          <w:szCs w:val="28"/>
        </w:rPr>
        <w:t xml:space="preserve">исключительные права на результаты интеллектуальной деятельности, имущественные взносы в капитал </w:t>
      </w:r>
      <w:r w:rsidR="00533ECE" w:rsidRPr="00A56CC4">
        <w:rPr>
          <w:rFonts w:ascii="Times New Roman" w:eastAsia="Calibri" w:hAnsi="Times New Roman" w:cs="Times New Roman"/>
          <w:sz w:val="28"/>
          <w:szCs w:val="28"/>
        </w:rPr>
        <w:t>Заемщика (</w:t>
      </w:r>
      <w:r w:rsidRPr="00A56CC4">
        <w:rPr>
          <w:rFonts w:ascii="Times New Roman" w:eastAsia="Calibri" w:hAnsi="Times New Roman" w:cs="Times New Roman"/>
          <w:sz w:val="28"/>
          <w:szCs w:val="28"/>
        </w:rPr>
        <w:t>и</w:t>
      </w:r>
      <w:r w:rsidR="00533ECE" w:rsidRPr="00A56CC4">
        <w:rPr>
          <w:rFonts w:ascii="Times New Roman" w:eastAsia="Calibri" w:hAnsi="Times New Roman" w:cs="Times New Roman"/>
          <w:sz w:val="28"/>
          <w:szCs w:val="28"/>
        </w:rPr>
        <w:t>ли</w:t>
      </w:r>
      <w:r w:rsidRPr="00A56CC4">
        <w:rPr>
          <w:rFonts w:ascii="Times New Roman" w:eastAsia="Calibri" w:hAnsi="Times New Roman" w:cs="Times New Roman"/>
          <w:sz w:val="28"/>
          <w:szCs w:val="28"/>
        </w:rPr>
        <w:t xml:space="preserve"> иное софинансирование в неденежной форме</w:t>
      </w:r>
      <w:r w:rsidR="00533ECE" w:rsidRPr="00A56CC4">
        <w:rPr>
          <w:rFonts w:ascii="Times New Roman" w:eastAsia="Calibri" w:hAnsi="Times New Roman" w:cs="Times New Roman"/>
          <w:sz w:val="28"/>
          <w:szCs w:val="28"/>
        </w:rPr>
        <w:t>)</w:t>
      </w:r>
      <w:r w:rsidRPr="00A56CC4">
        <w:rPr>
          <w:rFonts w:ascii="Times New Roman" w:eastAsia="Calibri" w:hAnsi="Times New Roman" w:cs="Times New Roman"/>
          <w:sz w:val="28"/>
          <w:szCs w:val="28"/>
        </w:rPr>
        <w:t>, Фонду</w:t>
      </w:r>
      <w:r w:rsidR="00A56CC4" w:rsidRPr="00A56CC4">
        <w:rPr>
          <w:rFonts w:ascii="Times New Roman" w:eastAsia="Calibri" w:hAnsi="Times New Roman" w:cs="Times New Roman"/>
          <w:sz w:val="28"/>
          <w:szCs w:val="28"/>
        </w:rPr>
        <w:t xml:space="preserve"> ВО</w:t>
      </w:r>
      <w:r w:rsidRPr="00A56CC4">
        <w:rPr>
          <w:rFonts w:ascii="Times New Roman" w:eastAsia="Calibri" w:hAnsi="Times New Roman" w:cs="Times New Roman"/>
          <w:sz w:val="28"/>
          <w:szCs w:val="28"/>
        </w:rPr>
        <w:t xml:space="preserve"> предоставляется независимая оценка стоимости таких активов. При этом </w:t>
      </w:r>
      <w:r w:rsidR="00533ECE" w:rsidRPr="00A56CC4">
        <w:rPr>
          <w:rFonts w:ascii="Times New Roman" w:eastAsia="Calibri" w:hAnsi="Times New Roman" w:cs="Times New Roman"/>
          <w:sz w:val="28"/>
          <w:szCs w:val="28"/>
        </w:rPr>
        <w:t xml:space="preserve">предоставленный </w:t>
      </w:r>
      <w:r w:rsidRPr="00A56CC4">
        <w:rPr>
          <w:rFonts w:ascii="Times New Roman" w:eastAsia="Calibri" w:hAnsi="Times New Roman" w:cs="Times New Roman"/>
          <w:sz w:val="28"/>
          <w:szCs w:val="28"/>
        </w:rPr>
        <w:t>отчет независимого оценщика должен быть подтвержден экспертизой саморегулируемой организации оценщиков. Независимая оценка и экспертиза проводятся Заемщиком за свой счет.</w:t>
      </w:r>
    </w:p>
    <w:p w14:paraId="212D3AC6" w14:textId="4DD9646B" w:rsidR="00165B7A" w:rsidRPr="005C3767" w:rsidRDefault="00165B7A" w:rsidP="00165B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5C3767">
        <w:rPr>
          <w:rFonts w:ascii="Times New Roman" w:eastAsia="Calibri" w:hAnsi="Times New Roman" w:cs="Times New Roman"/>
          <w:sz w:val="28"/>
          <w:szCs w:val="28"/>
        </w:rPr>
        <w:t>В случае если продукция проекта используется в собственном производстве Заявителя, то для целей настоящей программы в качестве объема продажи продукции проекта принимается часть выручки от реализации готового изделия, в производстве которого используется продукция проекта, соответствующая доле затрат на производство продукции проекта в затратах на производство готового изделия.</w:t>
      </w:r>
    </w:p>
    <w:p w14:paraId="2E130DC7" w14:textId="0AF06276" w:rsidR="00D03497" w:rsidRPr="005C3767" w:rsidRDefault="00BB4092" w:rsidP="00D0349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5C3767">
        <w:rPr>
          <w:rFonts w:ascii="Times New Roman" w:eastAsia="Calibri" w:hAnsi="Times New Roman" w:cs="Times New Roman"/>
          <w:sz w:val="28"/>
          <w:szCs w:val="28"/>
        </w:rPr>
        <w:t xml:space="preserve">3.2. </w:t>
      </w:r>
      <w:bookmarkStart w:id="13" w:name="_Toc437460693"/>
      <w:bookmarkStart w:id="14" w:name="_Toc526158997"/>
      <w:r w:rsidR="00D03497" w:rsidRPr="005C3767">
        <w:rPr>
          <w:rFonts w:ascii="Times New Roman" w:eastAsia="Calibri" w:hAnsi="Times New Roman" w:cs="Times New Roman"/>
          <w:sz w:val="28"/>
          <w:szCs w:val="28"/>
        </w:rPr>
        <w:t>Обеспечение возврата займа</w:t>
      </w:r>
      <w:r w:rsidR="004A2482" w:rsidRPr="005C3767">
        <w:rPr>
          <w:rFonts w:ascii="Times New Roman" w:eastAsia="Calibri" w:hAnsi="Times New Roman" w:cs="Times New Roman"/>
          <w:sz w:val="28"/>
          <w:szCs w:val="28"/>
        </w:rPr>
        <w:t xml:space="preserve"> </w:t>
      </w:r>
      <w:r w:rsidR="00D03497" w:rsidRPr="005C3767">
        <w:rPr>
          <w:rFonts w:ascii="Times New Roman" w:eastAsia="Calibri" w:hAnsi="Times New Roman" w:cs="Times New Roman"/>
          <w:sz w:val="28"/>
          <w:szCs w:val="28"/>
        </w:rPr>
        <w:t>предоставляется в соответствии видами обеспечения, пред</w:t>
      </w:r>
      <w:r w:rsidR="004A2482" w:rsidRPr="005C3767">
        <w:rPr>
          <w:rFonts w:ascii="Times New Roman" w:eastAsia="Calibri" w:hAnsi="Times New Roman" w:cs="Times New Roman"/>
          <w:sz w:val="28"/>
          <w:szCs w:val="28"/>
        </w:rPr>
        <w:t>усмотренными Стандартом Фонда №СФ-И-82 и Стандартом Фонда ВО №</w:t>
      </w:r>
      <w:r w:rsidR="00D03497" w:rsidRPr="005C3767">
        <w:rPr>
          <w:rFonts w:ascii="Times New Roman" w:eastAsia="Calibri" w:hAnsi="Times New Roman" w:cs="Times New Roman"/>
          <w:sz w:val="28"/>
          <w:szCs w:val="28"/>
        </w:rPr>
        <w:t>СФ-03.</w:t>
      </w:r>
    </w:p>
    <w:p w14:paraId="70005DBF" w14:textId="5A735CA0" w:rsidR="00D03497" w:rsidRPr="005C3767" w:rsidRDefault="00D03497" w:rsidP="00D0349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5C3767">
        <w:rPr>
          <w:rFonts w:ascii="Times New Roman" w:eastAsia="Calibri" w:hAnsi="Times New Roman" w:cs="Times New Roman"/>
          <w:sz w:val="28"/>
          <w:szCs w:val="28"/>
        </w:rPr>
        <w:t>3.3. Процентная ставка по займам</w:t>
      </w:r>
      <w:r w:rsidR="008033D9" w:rsidRPr="005C3767">
        <w:rPr>
          <w:rFonts w:ascii="Times New Roman" w:eastAsia="Calibri" w:hAnsi="Times New Roman" w:cs="Times New Roman"/>
          <w:sz w:val="28"/>
          <w:szCs w:val="28"/>
        </w:rPr>
        <w:t xml:space="preserve"> </w:t>
      </w:r>
      <w:r w:rsidRPr="005C3767">
        <w:rPr>
          <w:rFonts w:ascii="Times New Roman" w:eastAsia="Calibri" w:hAnsi="Times New Roman" w:cs="Times New Roman"/>
          <w:sz w:val="28"/>
          <w:szCs w:val="28"/>
        </w:rPr>
        <w:t>составляет:</w:t>
      </w:r>
    </w:p>
    <w:p w14:paraId="79071A99" w14:textId="6CC12078" w:rsidR="00D03497" w:rsidRPr="00455C8C" w:rsidRDefault="00D03497" w:rsidP="00D0349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5C3767">
        <w:rPr>
          <w:rFonts w:ascii="Times New Roman" w:eastAsia="Calibri" w:hAnsi="Times New Roman" w:cs="Times New Roman"/>
          <w:sz w:val="28"/>
          <w:szCs w:val="28"/>
        </w:rPr>
        <w:t xml:space="preserve">3.3.1. </w:t>
      </w:r>
      <w:r w:rsidR="00585C77" w:rsidRPr="005C3767">
        <w:rPr>
          <w:rFonts w:ascii="Times New Roman" w:eastAsia="Calibri" w:hAnsi="Times New Roman" w:cs="Times New Roman"/>
          <w:sz w:val="28"/>
          <w:szCs w:val="28"/>
        </w:rPr>
        <w:t>3</w:t>
      </w:r>
      <w:r w:rsidRPr="005C3767">
        <w:rPr>
          <w:rFonts w:ascii="Times New Roman" w:eastAsia="Calibri" w:hAnsi="Times New Roman" w:cs="Times New Roman"/>
          <w:sz w:val="28"/>
          <w:szCs w:val="28"/>
        </w:rPr>
        <w:t xml:space="preserve"> (</w:t>
      </w:r>
      <w:r w:rsidR="00585C77" w:rsidRPr="005C3767">
        <w:rPr>
          <w:rFonts w:ascii="Times New Roman" w:eastAsia="Calibri" w:hAnsi="Times New Roman" w:cs="Times New Roman"/>
          <w:sz w:val="28"/>
          <w:szCs w:val="28"/>
        </w:rPr>
        <w:t>Три</w:t>
      </w:r>
      <w:r w:rsidRPr="005C3767">
        <w:rPr>
          <w:rFonts w:ascii="Times New Roman" w:eastAsia="Calibri" w:hAnsi="Times New Roman" w:cs="Times New Roman"/>
          <w:sz w:val="28"/>
          <w:szCs w:val="28"/>
        </w:rPr>
        <w:t>) процент</w:t>
      </w:r>
      <w:r w:rsidR="00585C77" w:rsidRPr="005C3767">
        <w:rPr>
          <w:rFonts w:ascii="Times New Roman" w:eastAsia="Calibri" w:hAnsi="Times New Roman" w:cs="Times New Roman"/>
          <w:sz w:val="28"/>
          <w:szCs w:val="28"/>
        </w:rPr>
        <w:t>а</w:t>
      </w:r>
      <w:r w:rsidRPr="005C3767">
        <w:rPr>
          <w:rFonts w:ascii="Times New Roman" w:eastAsia="Calibri" w:hAnsi="Times New Roman" w:cs="Times New Roman"/>
          <w:sz w:val="28"/>
          <w:szCs w:val="28"/>
        </w:rPr>
        <w:t xml:space="preserve"> годовых на весь срок займа при условии предоставления на всю сумму займа и на весь срок займа обеспечения в виде независимых гарантий и (или) поручительств лиц, указанных в разделах I, II и III приложения 1 «Виды Основного обеспечения, принимаемого Фондом по финансируемым проектам» к </w:t>
      </w:r>
      <w:r w:rsidRPr="00455C8C">
        <w:rPr>
          <w:rFonts w:ascii="Times New Roman" w:eastAsia="Calibri" w:hAnsi="Times New Roman" w:cs="Times New Roman"/>
          <w:sz w:val="28"/>
          <w:szCs w:val="28"/>
        </w:rPr>
        <w:t>Стандарту Фонда № СФ-И-82;</w:t>
      </w:r>
    </w:p>
    <w:p w14:paraId="59195A47" w14:textId="17648C2B" w:rsidR="00D03497" w:rsidRPr="00455C8C" w:rsidRDefault="00D03497" w:rsidP="00D0349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 xml:space="preserve">3.3.2. </w:t>
      </w:r>
      <w:r w:rsidR="00585C77" w:rsidRPr="00455C8C">
        <w:rPr>
          <w:rFonts w:ascii="Times New Roman" w:eastAsia="Calibri" w:hAnsi="Times New Roman" w:cs="Times New Roman"/>
          <w:sz w:val="28"/>
          <w:szCs w:val="28"/>
        </w:rPr>
        <w:t>5</w:t>
      </w:r>
      <w:r w:rsidRPr="00455C8C">
        <w:rPr>
          <w:rFonts w:ascii="Times New Roman" w:eastAsia="Calibri" w:hAnsi="Times New Roman" w:cs="Times New Roman"/>
          <w:sz w:val="28"/>
          <w:szCs w:val="28"/>
        </w:rPr>
        <w:t xml:space="preserve"> (</w:t>
      </w:r>
      <w:r w:rsidR="00585C77" w:rsidRPr="00455C8C">
        <w:rPr>
          <w:rFonts w:ascii="Times New Roman" w:eastAsia="Calibri" w:hAnsi="Times New Roman" w:cs="Times New Roman"/>
          <w:sz w:val="28"/>
          <w:szCs w:val="28"/>
        </w:rPr>
        <w:t>Пять</w:t>
      </w:r>
      <w:r w:rsidRPr="00455C8C">
        <w:rPr>
          <w:rFonts w:ascii="Times New Roman" w:eastAsia="Calibri" w:hAnsi="Times New Roman" w:cs="Times New Roman"/>
          <w:sz w:val="28"/>
          <w:szCs w:val="28"/>
        </w:rPr>
        <w:t>) процент</w:t>
      </w:r>
      <w:r w:rsidR="00585C77" w:rsidRPr="00455C8C">
        <w:rPr>
          <w:rFonts w:ascii="Times New Roman" w:eastAsia="Calibri" w:hAnsi="Times New Roman" w:cs="Times New Roman"/>
          <w:sz w:val="28"/>
          <w:szCs w:val="28"/>
        </w:rPr>
        <w:t>ов</w:t>
      </w:r>
      <w:r w:rsidRPr="00455C8C">
        <w:rPr>
          <w:rFonts w:ascii="Times New Roman" w:eastAsia="Calibri" w:hAnsi="Times New Roman" w:cs="Times New Roman"/>
          <w:sz w:val="28"/>
          <w:szCs w:val="28"/>
        </w:rPr>
        <w:t xml:space="preserve"> годовых при предоставлении иного обеспечения, соответствующего требованиям Стандарта Фонда № СФ-И-82.</w:t>
      </w:r>
    </w:p>
    <w:p w14:paraId="1A3437FE" w14:textId="42E7E7A5" w:rsidR="005C3767" w:rsidRPr="00455C8C" w:rsidRDefault="005C3767" w:rsidP="005C376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 xml:space="preserve">3.3.3. Процентные ставки по предоставляемым целевым займам, установленные в соответствии с пунктом 3.3.1. и пунктом 3.3.2. настоящего </w:t>
      </w:r>
      <w:r w:rsidR="008C595F" w:rsidRPr="00455C8C">
        <w:rPr>
          <w:rFonts w:ascii="Times New Roman" w:eastAsia="Calibri" w:hAnsi="Times New Roman" w:cs="Times New Roman"/>
          <w:sz w:val="28"/>
          <w:szCs w:val="28"/>
        </w:rPr>
        <w:t>с</w:t>
      </w:r>
      <w:r w:rsidRPr="00455C8C">
        <w:rPr>
          <w:rFonts w:ascii="Times New Roman" w:eastAsia="Calibri" w:hAnsi="Times New Roman" w:cs="Times New Roman"/>
          <w:sz w:val="28"/>
          <w:szCs w:val="28"/>
        </w:rPr>
        <w:t>тандарта, могут быть снижены на 2 (два) процентных пункта при соблюдении одного из следующих условий:</w:t>
      </w:r>
    </w:p>
    <w:p w14:paraId="4DEEC8CF" w14:textId="27A18FE0" w:rsidR="005C3767" w:rsidRPr="00455C8C" w:rsidRDefault="005C3767" w:rsidP="005C376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3.3.3.1. Использование более 25 % (двадцати пяти процентов) средств займа на приобретение для реализации Проекта продукции, включенной в Единый реестр российской радиоэлектронной продукции</w:t>
      </w:r>
      <w:r w:rsidRPr="00455C8C">
        <w:rPr>
          <w:rStyle w:val="a7"/>
          <w:rFonts w:ascii="Times New Roman" w:eastAsia="Calibri" w:hAnsi="Times New Roman"/>
          <w:szCs w:val="28"/>
        </w:rPr>
        <w:footnoteReference w:id="10"/>
      </w:r>
      <w:r w:rsidRPr="00455C8C">
        <w:rPr>
          <w:rFonts w:ascii="Times New Roman" w:eastAsia="Calibri" w:hAnsi="Times New Roman" w:cs="Times New Roman"/>
          <w:sz w:val="28"/>
          <w:szCs w:val="28"/>
        </w:rPr>
        <w:t xml:space="preserve"> (в редакции, действующей на момент принятия решения о снижении процентной ставки по займу). </w:t>
      </w:r>
    </w:p>
    <w:p w14:paraId="76384B33" w14:textId="383C12C0" w:rsidR="005C3767" w:rsidRPr="00455C8C" w:rsidRDefault="005C3767" w:rsidP="005C376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3.3.3.2. В период действия договора займа Заемщик провел процедуру первичного публичного размещения своих акций компании на фондовом рынке (IPO). На дату принятия решения о снижении процентной ставки акции Заемщика доступны для покупки или продажи на бирже.</w:t>
      </w:r>
    </w:p>
    <w:p w14:paraId="4B1D8D06" w14:textId="19ED845A" w:rsidR="005C3767" w:rsidRPr="00455C8C" w:rsidRDefault="005C3767" w:rsidP="005C376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lastRenderedPageBreak/>
        <w:t>Решение о снижении процентной ставки по займу в соответствии с настоящим пунктом принимает Экспертный совет</w:t>
      </w:r>
      <w:r w:rsidR="00C664DF" w:rsidRPr="00455C8C">
        <w:rPr>
          <w:rFonts w:ascii="Times New Roman" w:eastAsia="Calibri" w:hAnsi="Times New Roman" w:cs="Times New Roman"/>
          <w:sz w:val="28"/>
          <w:szCs w:val="28"/>
        </w:rPr>
        <w:t xml:space="preserve"> Фонда</w:t>
      </w:r>
      <w:r w:rsidRPr="00455C8C">
        <w:rPr>
          <w:rFonts w:ascii="Times New Roman" w:eastAsia="Calibri" w:hAnsi="Times New Roman" w:cs="Times New Roman"/>
          <w:sz w:val="28"/>
          <w:szCs w:val="28"/>
        </w:rPr>
        <w:t>. Такое решение может быть принято только в период действия договора целевого займа между Заемщиком и Фонд</w:t>
      </w:r>
      <w:r w:rsidR="00C664DF" w:rsidRPr="00455C8C">
        <w:rPr>
          <w:rFonts w:ascii="Times New Roman" w:eastAsia="Calibri" w:hAnsi="Times New Roman" w:cs="Times New Roman"/>
          <w:sz w:val="28"/>
          <w:szCs w:val="28"/>
        </w:rPr>
        <w:t>ами</w:t>
      </w:r>
      <w:r w:rsidRPr="00455C8C">
        <w:rPr>
          <w:rFonts w:ascii="Times New Roman" w:eastAsia="Calibri" w:hAnsi="Times New Roman" w:cs="Times New Roman"/>
          <w:sz w:val="28"/>
          <w:szCs w:val="28"/>
        </w:rPr>
        <w:t>. Установленная таким образом процентная ставка действует со дня, следующего за днем принятия решения.</w:t>
      </w:r>
    </w:p>
    <w:p w14:paraId="0D68A8AB" w14:textId="363053C5" w:rsidR="005C3767" w:rsidRPr="00455C8C" w:rsidRDefault="005C3767" w:rsidP="005C376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3.3.3.3. Заявитель/Заемщик включен в Реестр производителей товаров с использованием вторичного сырья</w:t>
      </w:r>
      <w:r w:rsidR="003B4C92" w:rsidRPr="00455C8C">
        <w:rPr>
          <w:rStyle w:val="a7"/>
          <w:rFonts w:ascii="Times New Roman" w:eastAsia="Calibri" w:hAnsi="Times New Roman"/>
          <w:szCs w:val="28"/>
        </w:rPr>
        <w:footnoteReference w:id="11"/>
      </w:r>
      <w:r w:rsidRPr="00455C8C">
        <w:rPr>
          <w:rFonts w:ascii="Times New Roman" w:eastAsia="Calibri" w:hAnsi="Times New Roman" w:cs="Times New Roman"/>
          <w:sz w:val="28"/>
          <w:szCs w:val="28"/>
        </w:rPr>
        <w:t xml:space="preserve"> при условии, что в реестре указаны сведения, подтверждающие производство товаров (продукции) с применением вторичного сырья, включая долю его использования. Указанные сведения должны быть отражены за период не ранее одного календарного года, предшествующего году подачи заявки на заем или снижение процентной ставки по нему. Соответствие данному условию подтверждается выпиской из реестра, формируемой в государственной информационной системе промышленности (ГИСП), которую Фонд</w:t>
      </w:r>
      <w:r w:rsidR="003B4C92" w:rsidRPr="00455C8C">
        <w:rPr>
          <w:rFonts w:ascii="Times New Roman" w:eastAsia="Calibri" w:hAnsi="Times New Roman" w:cs="Times New Roman"/>
          <w:sz w:val="28"/>
          <w:szCs w:val="28"/>
        </w:rPr>
        <w:t xml:space="preserve"> ВО</w:t>
      </w:r>
      <w:r w:rsidRPr="00455C8C">
        <w:rPr>
          <w:rFonts w:ascii="Times New Roman" w:eastAsia="Calibri" w:hAnsi="Times New Roman" w:cs="Times New Roman"/>
          <w:sz w:val="28"/>
          <w:szCs w:val="28"/>
        </w:rPr>
        <w:t xml:space="preserve"> получает либо на основании заявки Заявителя/Заемщика на снижение процентной ставки по займу, либо в рамках осуществления мониторинга соблюдения Заявителем/Заемщиком установленного требования.</w:t>
      </w:r>
    </w:p>
    <w:p w14:paraId="75FF6675" w14:textId="0DB9EFD0" w:rsidR="005C3767" w:rsidRPr="00455C8C" w:rsidRDefault="005C3767" w:rsidP="005C376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Решение о снижении процентной ставки по займу в соответствии с настоящим пунктом принимает Экспертный совет</w:t>
      </w:r>
      <w:r w:rsidR="003B4C92" w:rsidRPr="00455C8C">
        <w:rPr>
          <w:rFonts w:ascii="Times New Roman" w:eastAsia="Calibri" w:hAnsi="Times New Roman" w:cs="Times New Roman"/>
          <w:sz w:val="28"/>
          <w:szCs w:val="28"/>
        </w:rPr>
        <w:t xml:space="preserve"> Фонда</w:t>
      </w:r>
      <w:r w:rsidRPr="00455C8C">
        <w:rPr>
          <w:rFonts w:ascii="Times New Roman" w:eastAsia="Calibri" w:hAnsi="Times New Roman" w:cs="Times New Roman"/>
          <w:sz w:val="28"/>
          <w:szCs w:val="28"/>
        </w:rPr>
        <w:t>. Такое решение может быть принято в отношении Заявителя/Заемщика, как одновременно с одобрением условий займа по результатам рассмотрения заявки, так и в любой момент в период действия договора целевого займа между Заемщиком и Фонд</w:t>
      </w:r>
      <w:r w:rsidR="003B4C92" w:rsidRPr="00455C8C">
        <w:rPr>
          <w:rFonts w:ascii="Times New Roman" w:eastAsia="Calibri" w:hAnsi="Times New Roman" w:cs="Times New Roman"/>
          <w:sz w:val="28"/>
          <w:szCs w:val="28"/>
        </w:rPr>
        <w:t>а</w:t>
      </w:r>
      <w:r w:rsidRPr="00455C8C">
        <w:rPr>
          <w:rFonts w:ascii="Times New Roman" w:eastAsia="Calibri" w:hAnsi="Times New Roman" w:cs="Times New Roman"/>
          <w:sz w:val="28"/>
          <w:szCs w:val="28"/>
        </w:rPr>
        <w:t>м</w:t>
      </w:r>
      <w:r w:rsidR="003B4C92" w:rsidRPr="00455C8C">
        <w:rPr>
          <w:rFonts w:ascii="Times New Roman" w:eastAsia="Calibri" w:hAnsi="Times New Roman" w:cs="Times New Roman"/>
          <w:sz w:val="28"/>
          <w:szCs w:val="28"/>
        </w:rPr>
        <w:t>и</w:t>
      </w:r>
      <w:r w:rsidRPr="00455C8C">
        <w:rPr>
          <w:rFonts w:ascii="Times New Roman" w:eastAsia="Calibri" w:hAnsi="Times New Roman" w:cs="Times New Roman"/>
          <w:sz w:val="28"/>
          <w:szCs w:val="28"/>
        </w:rPr>
        <w:t>. В случае снижения ставки в период действия договора займа установленная таким образом процентная ставка действует со дня, следующего за днем принятия решения.</w:t>
      </w:r>
    </w:p>
    <w:p w14:paraId="44D33C54" w14:textId="24A81643" w:rsidR="005C3767" w:rsidRPr="00455C8C" w:rsidRDefault="005C3767" w:rsidP="005C376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3.3.4.</w:t>
      </w:r>
      <w:r w:rsidR="003B4C92"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Снижение процентной ставки по предоставляемым целевым займам, предусмотренное пунктом 3.3.3 настоящего стандарта, не может составлять в совокупности более 2 (двух) процентных пунктов, а итоговая процентная ставка по договору целевого займа не может составлять менее 1 (одного) процента годовых.</w:t>
      </w:r>
    </w:p>
    <w:p w14:paraId="6F07565E" w14:textId="503C7178" w:rsidR="005C3767" w:rsidRPr="00455C8C" w:rsidRDefault="005C3767" w:rsidP="005C376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3.3.5.</w:t>
      </w:r>
      <w:r w:rsidR="003B4C92"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Процентные ставки по займу, установленные в соответствии с пунктом</w:t>
      </w:r>
      <w:r w:rsidR="003B4C92"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3.3.3 настоящего стандарта, подлежат пересмотру, если Заявитель/Заемщик в течение срока действия договора займа не обеспечил выполнение ни одного из условий или перестал соответствовать условию (условиям), на основании которых данные ставки были определены. В этом случае процентная ставка по займу устанавливается:</w:t>
      </w:r>
    </w:p>
    <w:p w14:paraId="06B73BFC" w14:textId="1D1FBDA3" w:rsidR="005C3767" w:rsidRPr="00455C8C" w:rsidRDefault="005C3767" w:rsidP="003B4C92">
      <w:pPr>
        <w:pStyle w:val="ad"/>
        <w:numPr>
          <w:ilvl w:val="0"/>
          <w:numId w:val="5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560" w:hanging="426"/>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при наличии на всю сумму займа и на весь срок займа обеспечения в виде независимых гарантий и (или) поручительств лиц, указанных в разделах I, II и III</w:t>
      </w:r>
      <w:r w:rsidR="003B4C92"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 xml:space="preserve">приложения 1 </w:t>
      </w:r>
      <w:r w:rsidR="003B4C92"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 xml:space="preserve">Виды Основного обеспечения, принимаемого Фондом по </w:t>
      </w:r>
      <w:r w:rsidRPr="00455C8C">
        <w:rPr>
          <w:rFonts w:ascii="Times New Roman" w:eastAsia="Calibri" w:hAnsi="Times New Roman" w:cs="Times New Roman"/>
          <w:sz w:val="28"/>
          <w:szCs w:val="28"/>
        </w:rPr>
        <w:lastRenderedPageBreak/>
        <w:t>финансируемым проектам</w:t>
      </w:r>
      <w:r w:rsidR="003B4C92"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 xml:space="preserve"> к Стандарту Фонда №СФ-И-82 в размере, определенном пунктом 3.3.1. настоящего стандарта;</w:t>
      </w:r>
    </w:p>
    <w:p w14:paraId="0A6B1203" w14:textId="397DD04F" w:rsidR="005C3767" w:rsidRPr="00455C8C" w:rsidRDefault="005C3767" w:rsidP="003B4C92">
      <w:pPr>
        <w:pStyle w:val="ad"/>
        <w:numPr>
          <w:ilvl w:val="0"/>
          <w:numId w:val="5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560" w:hanging="426"/>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при предоставлении иного обеспечения, соответствующего требованиям Стандарта Фонда № СФ-И-82, определенном пунктом 3.3.2.</w:t>
      </w:r>
    </w:p>
    <w:p w14:paraId="0011637E" w14:textId="1DFB4D78" w:rsidR="005C3767" w:rsidRPr="00455C8C" w:rsidRDefault="005C3767" w:rsidP="005C3767">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При этом новая процентная ставка применяется с момента выдачи займа с</w:t>
      </w:r>
      <w:r w:rsidR="003B4C92"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уплатой дополнительных процентных платежей равномерными квартальными платежами в оставшийся до погашения срок займа.</w:t>
      </w:r>
    </w:p>
    <w:p w14:paraId="548838ED" w14:textId="4401DD4A" w:rsidR="00882E0A" w:rsidRPr="00455C8C" w:rsidRDefault="00882E0A" w:rsidP="00882E0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3.4. В случае если между Заявителем и Фондами на дату подачи заявки действует договор (договоры) целевого займа или такой договор находится в процессе заключения, то для приема Фондом заявки в работу должны выполняться одновременно следующие условия:</w:t>
      </w:r>
    </w:p>
    <w:p w14:paraId="410275F5" w14:textId="214CF616" w:rsidR="00F202B2" w:rsidRPr="00455C8C" w:rsidRDefault="00882E0A" w:rsidP="00F202B2">
      <w:pPr>
        <w:pStyle w:val="ad"/>
        <w:numPr>
          <w:ilvl w:val="0"/>
          <w:numId w:val="10"/>
        </w:numPr>
        <w:tabs>
          <w:tab w:val="left" w:pos="0"/>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 балансовой стоимости активов Заявителя на последнюю отчетную дату;</w:t>
      </w:r>
    </w:p>
    <w:p w14:paraId="11A6ACA2" w14:textId="77777777" w:rsidR="00165A9D" w:rsidRPr="00455C8C" w:rsidRDefault="00882E0A" w:rsidP="00165A9D">
      <w:pPr>
        <w:pStyle w:val="ad"/>
        <w:numPr>
          <w:ilvl w:val="0"/>
          <w:numId w:val="10"/>
        </w:numPr>
        <w:tabs>
          <w:tab w:val="left" w:pos="0"/>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истекли 2 (два) отчетных периода (квартала) с даты заключения последнего договора целевого займа</w:t>
      </w:r>
      <w:r w:rsidRPr="00455C8C">
        <w:rPr>
          <w:vertAlign w:val="superscript"/>
        </w:rPr>
        <w:footnoteReference w:id="12"/>
      </w:r>
      <w:r w:rsidRPr="00455C8C">
        <w:rPr>
          <w:rFonts w:ascii="Times New Roman" w:eastAsia="Calibri" w:hAnsi="Times New Roman" w:cs="Times New Roman"/>
          <w:sz w:val="28"/>
          <w:szCs w:val="28"/>
        </w:rPr>
        <w:t>.</w:t>
      </w:r>
    </w:p>
    <w:p w14:paraId="59320A8F" w14:textId="48FF84F7" w:rsidR="004B2C8B" w:rsidRPr="00455C8C" w:rsidRDefault="004A2482" w:rsidP="00165B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 xml:space="preserve">3.5. </w:t>
      </w:r>
      <w:r w:rsidR="004B2C8B" w:rsidRPr="00455C8C">
        <w:rPr>
          <w:rFonts w:ascii="Times New Roman" w:eastAsia="Calibri" w:hAnsi="Times New Roman" w:cs="Times New Roman"/>
          <w:sz w:val="28"/>
          <w:szCs w:val="28"/>
        </w:rPr>
        <w:t xml:space="preserve">В рамках данной программы Фонд ВО осуществляет финансирование проектов совместно с Фондом, в соответствии с заключенным соглашением о взаимодействии, в котором определяются параметры участия каждого из Фондов в софинансировании проектов.  </w:t>
      </w:r>
    </w:p>
    <w:p w14:paraId="64AD557F" w14:textId="77777777" w:rsidR="006249A3" w:rsidRPr="00455C8C" w:rsidRDefault="006249A3" w:rsidP="006249A3">
      <w:pPr>
        <w:spacing w:line="240" w:lineRule="auto"/>
        <w:jc w:val="both"/>
        <w:rPr>
          <w:rFonts w:ascii="Times New Roman" w:hAnsi="Times New Roman" w:cs="Times New Roman"/>
          <w:color w:val="000000" w:themeColor="text1"/>
          <w:sz w:val="28"/>
          <w:szCs w:val="28"/>
        </w:rPr>
      </w:pPr>
      <w:r w:rsidRPr="00455C8C">
        <w:rPr>
          <w:rFonts w:ascii="Times New Roman" w:hAnsi="Times New Roman" w:cs="Times New Roman"/>
          <w:color w:val="000000" w:themeColor="text1"/>
          <w:sz w:val="28"/>
          <w:szCs w:val="28"/>
        </w:rPr>
        <w:t xml:space="preserve">Сумма займа, порядок предоставления и срок займа определяются Экспертным советом Фонда ВО / Экспертным советом Фонда при принятии решения о финансировании проекта исходя из особенностей проекта и финансового состояния Заявителя, но не более суммы, запрошенной Заявителем. </w:t>
      </w:r>
    </w:p>
    <w:p w14:paraId="68B5DC4D" w14:textId="77777777" w:rsidR="006249A3" w:rsidRPr="00455C8C" w:rsidRDefault="006249A3" w:rsidP="006249A3">
      <w:pPr>
        <w:spacing w:line="240" w:lineRule="auto"/>
        <w:jc w:val="both"/>
        <w:rPr>
          <w:rFonts w:ascii="Times New Roman" w:hAnsi="Times New Roman" w:cs="Times New Roman"/>
          <w:color w:val="000000" w:themeColor="text1"/>
          <w:sz w:val="28"/>
          <w:szCs w:val="28"/>
        </w:rPr>
      </w:pPr>
      <w:r w:rsidRPr="00455C8C">
        <w:rPr>
          <w:rFonts w:ascii="Times New Roman" w:hAnsi="Times New Roman" w:cs="Times New Roman"/>
          <w:color w:val="000000" w:themeColor="text1"/>
          <w:sz w:val="28"/>
          <w:szCs w:val="28"/>
        </w:rPr>
        <w:t xml:space="preserve">Срок займа может быть установлен Экспертным советом Фонда ВО / Экспертным советом Фонда более коротким, чем запрошенный Заявителем, с учетом особенностей реализации проекта и результата финансово-экономической экспертизы. </w:t>
      </w:r>
    </w:p>
    <w:p w14:paraId="1DE5B9D2" w14:textId="77777777" w:rsidR="004B2C8B" w:rsidRPr="00455C8C" w:rsidRDefault="004B2C8B" w:rsidP="00124F44">
      <w:pPr>
        <w:tabs>
          <w:tab w:val="left" w:pos="0"/>
        </w:tabs>
        <w:spacing w:before="120" w:after="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Проекты Фонда ВО должны отвечать требованиям разделов 4-7 настоящего стандарта. </w:t>
      </w:r>
    </w:p>
    <w:p w14:paraId="26E65EB3" w14:textId="77777777" w:rsidR="00FC0C51" w:rsidRPr="00455C8C" w:rsidRDefault="00FC0C51" w:rsidP="00FC0C51">
      <w:pPr>
        <w:keepNext/>
        <w:keepLines/>
        <w:widowControl w:val="0"/>
        <w:overflowPunct w:val="0"/>
        <w:autoSpaceDE w:val="0"/>
        <w:autoSpaceDN w:val="0"/>
        <w:adjustRightInd w:val="0"/>
        <w:spacing w:before="360" w:after="60" w:line="240" w:lineRule="auto"/>
        <w:jc w:val="both"/>
        <w:textAlignment w:val="baseline"/>
        <w:outlineLvl w:val="0"/>
        <w:rPr>
          <w:rFonts w:ascii="Times New Roman" w:eastAsia="Times New Roman" w:hAnsi="Times New Roman" w:cs="Times New Roman"/>
          <w:b/>
          <w:bCs/>
          <w:color w:val="EE0000"/>
          <w:kern w:val="28"/>
          <w:sz w:val="28"/>
          <w:szCs w:val="28"/>
          <w:lang w:eastAsia="ru-RU"/>
        </w:rPr>
      </w:pPr>
      <w:bookmarkStart w:id="15" w:name="_Toc215572426"/>
      <w:bookmarkEnd w:id="12"/>
      <w:bookmarkEnd w:id="13"/>
      <w:bookmarkEnd w:id="14"/>
      <w:r w:rsidRPr="00455C8C">
        <w:rPr>
          <w:rFonts w:ascii="Times New Roman" w:eastAsia="Times New Roman" w:hAnsi="Times New Roman" w:cs="Times New Roman"/>
          <w:b/>
          <w:bCs/>
          <w:kern w:val="28"/>
          <w:sz w:val="28"/>
          <w:szCs w:val="28"/>
          <w:lang w:eastAsia="ru-RU"/>
        </w:rPr>
        <w:t>4. Критерии отбора проекта на финансирование</w:t>
      </w:r>
      <w:bookmarkEnd w:id="15"/>
      <w:r w:rsidRPr="00455C8C">
        <w:rPr>
          <w:rFonts w:ascii="Times New Roman" w:eastAsia="Times New Roman" w:hAnsi="Times New Roman" w:cs="Times New Roman"/>
          <w:b/>
          <w:bCs/>
          <w:kern w:val="28"/>
          <w:sz w:val="28"/>
          <w:szCs w:val="28"/>
          <w:lang w:eastAsia="ru-RU"/>
        </w:rPr>
        <w:t xml:space="preserve"> </w:t>
      </w:r>
    </w:p>
    <w:p w14:paraId="7F0AF2F7" w14:textId="4A195144" w:rsidR="004121E6" w:rsidRPr="00455C8C" w:rsidRDefault="00BB4092" w:rsidP="00124F44">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4.1. В рамках отбора проектов для финансирования со стороны Фонд</w:t>
      </w:r>
      <w:r w:rsidR="00151993" w:rsidRPr="00455C8C">
        <w:rPr>
          <w:rFonts w:ascii="Times New Roman" w:eastAsia="Calibri" w:hAnsi="Times New Roman" w:cs="Times New Roman"/>
          <w:sz w:val="28"/>
          <w:szCs w:val="28"/>
        </w:rPr>
        <w:t>ов</w:t>
      </w:r>
      <w:r w:rsidRPr="00455C8C">
        <w:rPr>
          <w:rFonts w:ascii="Times New Roman" w:eastAsia="Calibri" w:hAnsi="Times New Roman" w:cs="Times New Roman"/>
          <w:sz w:val="28"/>
          <w:szCs w:val="28"/>
        </w:rPr>
        <w:t xml:space="preserve"> осуществляется оценка проектов на соответствие </w:t>
      </w:r>
      <w:r w:rsidR="00C96DCF" w:rsidRPr="00455C8C">
        <w:rPr>
          <w:rFonts w:ascii="Times New Roman" w:eastAsia="Calibri" w:hAnsi="Times New Roman" w:cs="Times New Roman"/>
          <w:sz w:val="28"/>
          <w:szCs w:val="28"/>
        </w:rPr>
        <w:t>базовым и программным критериям отбора.</w:t>
      </w:r>
    </w:p>
    <w:p w14:paraId="3A905C2D" w14:textId="2979A234" w:rsidR="00C96DCF" w:rsidRPr="004C326C" w:rsidRDefault="00973FFD" w:rsidP="00C96DCF">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lastRenderedPageBreak/>
        <w:t>4.2</w:t>
      </w:r>
      <w:r w:rsidR="00C96DCF" w:rsidRPr="00455C8C">
        <w:rPr>
          <w:rFonts w:ascii="Times New Roman" w:eastAsia="Calibri" w:hAnsi="Times New Roman" w:cs="Times New Roman"/>
          <w:sz w:val="28"/>
          <w:szCs w:val="28"/>
        </w:rPr>
        <w:t>. Базовыми критериями являются:</w:t>
      </w:r>
    </w:p>
    <w:p w14:paraId="0BD5C4D2" w14:textId="600FA789" w:rsidR="00C96DCF" w:rsidRPr="004C326C" w:rsidRDefault="00C96DCF" w:rsidP="00C96DCF">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производственная обоснованность проекта и стратегическая заинтересованность компании в его реализации;</w:t>
      </w:r>
    </w:p>
    <w:p w14:paraId="22EC6E27" w14:textId="02392091" w:rsidR="00C96DCF" w:rsidRPr="004C326C" w:rsidRDefault="00C96DCF" w:rsidP="00C96DCF">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финансово-экономическая эффективность и устойчивость проекта;</w:t>
      </w:r>
    </w:p>
    <w:p w14:paraId="634A9B0B" w14:textId="5E29426D" w:rsidR="00C96DCF" w:rsidRPr="004C326C" w:rsidRDefault="00C96DCF" w:rsidP="00C96DCF">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финансовая состоятельность Заявителя;</w:t>
      </w:r>
    </w:p>
    <w:p w14:paraId="402ADCC6" w14:textId="700C2E9A" w:rsidR="00C96DCF" w:rsidRPr="004C326C" w:rsidRDefault="00C96DCF" w:rsidP="00C96DCF">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юридическая состоятельность Заявителя;</w:t>
      </w:r>
    </w:p>
    <w:p w14:paraId="4764615C" w14:textId="18C0872E" w:rsidR="00C96DCF" w:rsidRPr="004C326C" w:rsidRDefault="00C96DCF" w:rsidP="00C96DCF">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юридическая состоятельность лиц, предоставивших обеспечение;</w:t>
      </w:r>
    </w:p>
    <w:p w14:paraId="706EBB7E" w14:textId="7333D32B" w:rsidR="00C96DCF" w:rsidRPr="004C326C" w:rsidRDefault="00C96DCF" w:rsidP="00C96DCF">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юридическая состоятельность ключевых исполнителей и схемы реализации</w:t>
      </w:r>
      <w:r w:rsidR="00F224B6" w:rsidRPr="004C326C">
        <w:rPr>
          <w:rFonts w:ascii="Times New Roman" w:eastAsia="Calibri" w:hAnsi="Times New Roman" w:cs="Times New Roman"/>
          <w:sz w:val="28"/>
          <w:szCs w:val="28"/>
        </w:rPr>
        <w:t xml:space="preserve"> </w:t>
      </w:r>
      <w:r w:rsidRPr="004C326C">
        <w:rPr>
          <w:rFonts w:ascii="Times New Roman" w:eastAsia="Calibri" w:hAnsi="Times New Roman" w:cs="Times New Roman"/>
          <w:sz w:val="28"/>
          <w:szCs w:val="28"/>
        </w:rPr>
        <w:t>проекта;</w:t>
      </w:r>
    </w:p>
    <w:p w14:paraId="631BC00A" w14:textId="0FB7E5E2" w:rsidR="00C96DCF" w:rsidRPr="004C326C" w:rsidRDefault="00C96DCF" w:rsidP="00C96DCF">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качество и достаточность обеспечения возврата займа.</w:t>
      </w:r>
    </w:p>
    <w:p w14:paraId="2C399AB4" w14:textId="00AB16AA" w:rsidR="00C96DCF" w:rsidRPr="009275A4" w:rsidRDefault="00C96DCF" w:rsidP="00C96DCF">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9275A4">
        <w:rPr>
          <w:rFonts w:ascii="Times New Roman" w:eastAsia="Calibri" w:hAnsi="Times New Roman" w:cs="Times New Roman"/>
          <w:sz w:val="28"/>
          <w:szCs w:val="28"/>
        </w:rPr>
        <w:t>Экспертиза проводится по параметрам, установленным в составе каждого из</w:t>
      </w:r>
      <w:r w:rsidR="00F224B6" w:rsidRPr="009275A4">
        <w:rPr>
          <w:rFonts w:ascii="Times New Roman" w:eastAsia="Calibri" w:hAnsi="Times New Roman" w:cs="Times New Roman"/>
          <w:sz w:val="28"/>
          <w:szCs w:val="28"/>
        </w:rPr>
        <w:t xml:space="preserve"> </w:t>
      </w:r>
      <w:r w:rsidRPr="009275A4">
        <w:rPr>
          <w:rFonts w:ascii="Times New Roman" w:eastAsia="Calibri" w:hAnsi="Times New Roman" w:cs="Times New Roman"/>
          <w:sz w:val="28"/>
          <w:szCs w:val="28"/>
        </w:rPr>
        <w:t>указанных критериев.</w:t>
      </w:r>
      <w:r w:rsidR="00564259" w:rsidRPr="009275A4">
        <w:rPr>
          <w:rStyle w:val="a7"/>
          <w:rFonts w:ascii="Times New Roman" w:eastAsia="Calibri" w:hAnsi="Times New Roman"/>
          <w:szCs w:val="28"/>
        </w:rPr>
        <w:footnoteReference w:id="13"/>
      </w:r>
    </w:p>
    <w:p w14:paraId="7BF13C8C" w14:textId="0D9572A9" w:rsidR="00C96DCF" w:rsidRPr="009275A4" w:rsidRDefault="00973FFD" w:rsidP="00973FFD">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9275A4">
        <w:rPr>
          <w:rFonts w:ascii="Times New Roman" w:eastAsia="Calibri" w:hAnsi="Times New Roman" w:cs="Times New Roman"/>
          <w:sz w:val="28"/>
          <w:szCs w:val="28"/>
        </w:rPr>
        <w:t xml:space="preserve">4.2.1. Для оценки соответствия проекта критерию </w:t>
      </w:r>
      <w:r w:rsidR="00803BCA" w:rsidRPr="009275A4">
        <w:rPr>
          <w:rFonts w:ascii="Times New Roman" w:eastAsia="Calibri" w:hAnsi="Times New Roman" w:cs="Times New Roman"/>
          <w:sz w:val="28"/>
          <w:szCs w:val="28"/>
        </w:rPr>
        <w:t>«</w:t>
      </w:r>
      <w:r w:rsidRPr="009275A4">
        <w:rPr>
          <w:rFonts w:ascii="Times New Roman" w:eastAsia="Calibri" w:hAnsi="Times New Roman" w:cs="Times New Roman"/>
          <w:sz w:val="28"/>
          <w:szCs w:val="28"/>
        </w:rPr>
        <w:t>Производственная обоснованность проекта и стратегическая заинтересованность компании в его реализации</w:t>
      </w:r>
      <w:r w:rsidR="00803BCA" w:rsidRPr="009275A4">
        <w:rPr>
          <w:rFonts w:ascii="Times New Roman" w:eastAsia="Calibri" w:hAnsi="Times New Roman" w:cs="Times New Roman"/>
          <w:sz w:val="28"/>
          <w:szCs w:val="28"/>
        </w:rPr>
        <w:t xml:space="preserve">» </w:t>
      </w:r>
      <w:r w:rsidRPr="009275A4">
        <w:rPr>
          <w:rFonts w:ascii="Times New Roman" w:eastAsia="Calibri" w:hAnsi="Times New Roman" w:cs="Times New Roman"/>
          <w:sz w:val="28"/>
          <w:szCs w:val="28"/>
        </w:rPr>
        <w:t>осуществляется, в частности, экспертиза по следующим параметрам:</w:t>
      </w:r>
    </w:p>
    <w:p w14:paraId="2F5654B1" w14:textId="3467EEFE" w:rsidR="00803BCA" w:rsidRPr="009275A4" w:rsidRDefault="00803BCA" w:rsidP="00F224B6">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9275A4">
        <w:rPr>
          <w:rFonts w:ascii="Times New Roman" w:eastAsia="Calibri" w:hAnsi="Times New Roman" w:cs="Times New Roman"/>
          <w:sz w:val="28"/>
          <w:szCs w:val="28"/>
        </w:rPr>
        <w:t>наличие производственных активов на территории России или наличие соответствующих мероприятий по созданию активов и бюджета в бизнес-плане для внедрения результатов проекта;</w:t>
      </w:r>
    </w:p>
    <w:p w14:paraId="5F4A3A57" w14:textId="51D5340E" w:rsidR="00803BCA" w:rsidRPr="00A56CC4" w:rsidRDefault="00803BCA" w:rsidP="00F224B6">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9275A4">
        <w:rPr>
          <w:rFonts w:ascii="Times New Roman" w:eastAsia="Calibri" w:hAnsi="Times New Roman" w:cs="Times New Roman"/>
          <w:sz w:val="28"/>
          <w:szCs w:val="28"/>
        </w:rPr>
        <w:t xml:space="preserve">отсутствие критической зависимости проекта от импортного сырья или </w:t>
      </w:r>
      <w:r w:rsidRPr="00A56CC4">
        <w:rPr>
          <w:rFonts w:ascii="Times New Roman" w:eastAsia="Calibri" w:hAnsi="Times New Roman" w:cs="Times New Roman"/>
          <w:sz w:val="28"/>
          <w:szCs w:val="28"/>
        </w:rPr>
        <w:t>комплектующих;</w:t>
      </w:r>
    </w:p>
    <w:p w14:paraId="324D85B0" w14:textId="35814E21" w:rsidR="00803BCA" w:rsidRPr="00A56CC4" w:rsidRDefault="00803BCA" w:rsidP="00F224B6">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соответствие проекта основной деятельности компании и ее бизнес</w:t>
      </w:r>
      <w:r w:rsidR="0047331D" w:rsidRPr="00A56CC4">
        <w:rPr>
          <w:rFonts w:ascii="Times New Roman" w:eastAsia="Calibri" w:hAnsi="Times New Roman" w:cs="Times New Roman"/>
          <w:sz w:val="28"/>
          <w:szCs w:val="28"/>
        </w:rPr>
        <w:t>-</w:t>
      </w:r>
      <w:r w:rsidRPr="00A56CC4">
        <w:rPr>
          <w:rFonts w:ascii="Times New Roman" w:eastAsia="Calibri" w:hAnsi="Times New Roman" w:cs="Times New Roman"/>
          <w:sz w:val="28"/>
          <w:szCs w:val="28"/>
        </w:rPr>
        <w:t>стратегии, стратегическая важность проекта для компании, заинтересованность компании в его реализации;</w:t>
      </w:r>
    </w:p>
    <w:p w14:paraId="3C906CC3" w14:textId="0E29E817" w:rsidR="00803BCA" w:rsidRPr="00A56CC4" w:rsidRDefault="00803BCA" w:rsidP="00F224B6">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наличие материально-технической базы для выполнения разработки у Заявителя (если проектом предусмотрена разработка нового продукта);</w:t>
      </w:r>
    </w:p>
    <w:p w14:paraId="0BA956ED" w14:textId="7B27C806" w:rsidR="00803BCA" w:rsidRPr="00A56CC4" w:rsidRDefault="00803BCA" w:rsidP="00F224B6">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обоснованность графика и сроков мероприятий проекта;</w:t>
      </w:r>
    </w:p>
    <w:p w14:paraId="78ED4976" w14:textId="207DA427" w:rsidR="00803BCA" w:rsidRPr="00A56CC4" w:rsidRDefault="00803BCA" w:rsidP="00F224B6">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обоснованность бюджета проекта, включая обоснованность привлечения заявленных ключевых исполнителей;</w:t>
      </w:r>
    </w:p>
    <w:p w14:paraId="70ACAF9B" w14:textId="77F5C510" w:rsidR="00C96DCF" w:rsidRPr="00A56CC4" w:rsidRDefault="00803BCA" w:rsidP="00F224B6">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наличие необходимых для разработки компетенций, профессиональная репутация проектной команды Заявителя.</w:t>
      </w:r>
    </w:p>
    <w:p w14:paraId="33B96969" w14:textId="51B4E986" w:rsidR="00491260" w:rsidRPr="00780992" w:rsidRDefault="00491260" w:rsidP="00491260">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EE0000"/>
          <w:sz w:val="28"/>
          <w:szCs w:val="28"/>
        </w:rPr>
      </w:pPr>
      <w:r w:rsidRPr="00A56CC4">
        <w:rPr>
          <w:rFonts w:ascii="Times New Roman" w:eastAsia="Calibri" w:hAnsi="Times New Roman" w:cs="Times New Roman"/>
          <w:sz w:val="28"/>
          <w:szCs w:val="28"/>
        </w:rPr>
        <w:t xml:space="preserve">4.2.1.1. При оценке соответствия проекта критерию «Производственная обоснованность проекта и стратегическая заинтересованность компании в его </w:t>
      </w:r>
      <w:r w:rsidRPr="00A56CC4">
        <w:rPr>
          <w:rFonts w:ascii="Times New Roman" w:eastAsia="Calibri" w:hAnsi="Times New Roman" w:cs="Times New Roman"/>
          <w:sz w:val="28"/>
          <w:szCs w:val="28"/>
        </w:rPr>
        <w:lastRenderedPageBreak/>
        <w:t>реализации» в случае привлечения для реализации проекта ключевого исполнителя осуществляется также экспертиза по следующим параметрам:</w:t>
      </w:r>
    </w:p>
    <w:p w14:paraId="0558AEED" w14:textId="1B05D54A" w:rsidR="00491260" w:rsidRPr="00A56CC4" w:rsidRDefault="00491260" w:rsidP="00491260">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наличие производственных активов и материально-технической базы у ключевого исполнителя;</w:t>
      </w:r>
    </w:p>
    <w:p w14:paraId="20B97425" w14:textId="2A76CA8A" w:rsidR="00491260" w:rsidRPr="00A56CC4" w:rsidRDefault="00491260" w:rsidP="00491260">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соответствие выполняемых ключевым исполнителем работ</w:t>
      </w:r>
      <w:r w:rsidR="00C83276" w:rsidRPr="00A56CC4">
        <w:rPr>
          <w:rFonts w:ascii="Times New Roman" w:eastAsia="Calibri" w:hAnsi="Times New Roman" w:cs="Times New Roman"/>
          <w:sz w:val="28"/>
          <w:szCs w:val="28"/>
        </w:rPr>
        <w:t xml:space="preserve"> (оказываемых услуг) </w:t>
      </w:r>
      <w:r w:rsidRPr="00A56CC4">
        <w:rPr>
          <w:rFonts w:ascii="Times New Roman" w:eastAsia="Calibri" w:hAnsi="Times New Roman" w:cs="Times New Roman"/>
          <w:sz w:val="28"/>
          <w:szCs w:val="28"/>
        </w:rPr>
        <w:t>по проекту основной деятельности компании;</w:t>
      </w:r>
    </w:p>
    <w:p w14:paraId="29C172CF" w14:textId="1C162692" w:rsidR="00491260" w:rsidRPr="00A56CC4" w:rsidRDefault="00491260" w:rsidP="00491260">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обоснованность бюджета на выполняемые ключевым исполнителем работ</w:t>
      </w:r>
      <w:r w:rsidR="00C83276" w:rsidRPr="00A56CC4">
        <w:rPr>
          <w:rFonts w:ascii="Times New Roman" w:eastAsia="Calibri" w:hAnsi="Times New Roman" w:cs="Times New Roman"/>
          <w:sz w:val="28"/>
          <w:szCs w:val="28"/>
        </w:rPr>
        <w:t xml:space="preserve"> (оказания услуг)</w:t>
      </w:r>
      <w:r w:rsidRPr="00A56CC4">
        <w:rPr>
          <w:rFonts w:ascii="Times New Roman" w:eastAsia="Calibri" w:hAnsi="Times New Roman" w:cs="Times New Roman"/>
          <w:sz w:val="28"/>
          <w:szCs w:val="28"/>
        </w:rPr>
        <w:t>;</w:t>
      </w:r>
    </w:p>
    <w:p w14:paraId="315F9D90" w14:textId="5CEF26FC" w:rsidR="00803BCA" w:rsidRPr="00A56CC4" w:rsidRDefault="00491260" w:rsidP="00491260">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 xml:space="preserve">наличие необходимых для </w:t>
      </w:r>
      <w:r w:rsidR="000B562D" w:rsidRPr="00A56CC4">
        <w:rPr>
          <w:rFonts w:ascii="Times New Roman" w:eastAsia="Calibri" w:hAnsi="Times New Roman" w:cs="Times New Roman"/>
          <w:sz w:val="28"/>
          <w:szCs w:val="28"/>
        </w:rPr>
        <w:t xml:space="preserve">выполнения обязательств перед Заявителем </w:t>
      </w:r>
      <w:r w:rsidRPr="00A56CC4">
        <w:rPr>
          <w:rFonts w:ascii="Times New Roman" w:eastAsia="Calibri" w:hAnsi="Times New Roman" w:cs="Times New Roman"/>
          <w:sz w:val="28"/>
          <w:szCs w:val="28"/>
        </w:rPr>
        <w:t>компетенций</w:t>
      </w:r>
      <w:r w:rsidRPr="00A56CC4">
        <w:rPr>
          <w:rStyle w:val="a7"/>
          <w:rFonts w:ascii="Times New Roman" w:eastAsia="Calibri" w:hAnsi="Times New Roman"/>
          <w:iCs/>
          <w:szCs w:val="28"/>
        </w:rPr>
        <w:footnoteReference w:id="14"/>
      </w:r>
      <w:r w:rsidRPr="00A56CC4">
        <w:rPr>
          <w:rFonts w:ascii="Times New Roman" w:eastAsia="Calibri" w:hAnsi="Times New Roman" w:cs="Times New Roman"/>
          <w:sz w:val="28"/>
          <w:szCs w:val="28"/>
        </w:rPr>
        <w:t>, профессиональная репутация ключевого исполнителя.</w:t>
      </w:r>
    </w:p>
    <w:p w14:paraId="06211941" w14:textId="6CD575C9" w:rsidR="00491260" w:rsidRPr="00A56CC4" w:rsidRDefault="00491260" w:rsidP="00491260">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4.2.2. Для оценки соответствия проекта критерию «Финансово-экономическая эффективность и устойчивость проекта» осуществляется, в частности, экспертиза финансовых ресурсов Заявителя по следующим параметрам:</w:t>
      </w:r>
    </w:p>
    <w:p w14:paraId="2C947BDC" w14:textId="64142BB3" w:rsidR="00491260" w:rsidRPr="00A56CC4" w:rsidRDefault="00491260" w:rsidP="00491260">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обоснованность и достаточность планируемых финансовых ресурсов для реализации проекта;</w:t>
      </w:r>
    </w:p>
    <w:p w14:paraId="1CC7186F" w14:textId="6419B1D6" w:rsidR="00491260" w:rsidRPr="00A56CC4" w:rsidRDefault="00491260" w:rsidP="00491260">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наличие обоснованных источников финансовых ресурсов для реализации всего проекта с учетом суммы займа и обоснования объемов софинансирования со стороны третьих лиц;</w:t>
      </w:r>
    </w:p>
    <w:p w14:paraId="2883C1C7" w14:textId="0E6A0D16" w:rsidR="00491260" w:rsidRPr="00A56CC4" w:rsidRDefault="00491260" w:rsidP="00491260">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A56CC4">
        <w:rPr>
          <w:rFonts w:ascii="Times New Roman" w:eastAsia="Calibri" w:hAnsi="Times New Roman" w:cs="Times New Roman"/>
          <w:sz w:val="28"/>
          <w:szCs w:val="28"/>
        </w:rPr>
        <w:t>наличие в полном объеме необходимых финансовых ресурсов, достаточных для обслуживания и погашения займа Фонд</w:t>
      </w:r>
      <w:r w:rsidR="00796886" w:rsidRPr="00A56CC4">
        <w:rPr>
          <w:rFonts w:ascii="Times New Roman" w:eastAsia="Calibri" w:hAnsi="Times New Roman" w:cs="Times New Roman"/>
          <w:sz w:val="28"/>
          <w:szCs w:val="28"/>
        </w:rPr>
        <w:t>ов</w:t>
      </w:r>
      <w:r w:rsidRPr="00A56CC4">
        <w:rPr>
          <w:rFonts w:ascii="Times New Roman" w:eastAsia="Calibri" w:hAnsi="Times New Roman" w:cs="Times New Roman"/>
          <w:sz w:val="28"/>
          <w:szCs w:val="28"/>
        </w:rPr>
        <w:t xml:space="preserve"> Заявителем, в т.ч. за счет денежных потоков, генерируемых проектом, либо подтверждена возможность обслуживания займа Фонд</w:t>
      </w:r>
      <w:r w:rsidR="00796886" w:rsidRPr="00A56CC4">
        <w:rPr>
          <w:rFonts w:ascii="Times New Roman" w:eastAsia="Calibri" w:hAnsi="Times New Roman" w:cs="Times New Roman"/>
          <w:sz w:val="28"/>
          <w:szCs w:val="28"/>
        </w:rPr>
        <w:t>ов з</w:t>
      </w:r>
      <w:r w:rsidRPr="00A56CC4">
        <w:rPr>
          <w:rFonts w:ascii="Times New Roman" w:eastAsia="Calibri" w:hAnsi="Times New Roman" w:cs="Times New Roman"/>
          <w:sz w:val="28"/>
          <w:szCs w:val="28"/>
        </w:rPr>
        <w:t>а счет денежных потоков от текущей деятельности Заявителя;</w:t>
      </w:r>
    </w:p>
    <w:p w14:paraId="5FB15590" w14:textId="4F97763C" w:rsidR="00491260" w:rsidRPr="00BC0FC2" w:rsidRDefault="00491260" w:rsidP="00491260">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BC0FC2">
        <w:rPr>
          <w:rFonts w:ascii="Times New Roman" w:eastAsia="Calibri" w:hAnsi="Times New Roman" w:cs="Times New Roman"/>
          <w:sz w:val="28"/>
          <w:szCs w:val="28"/>
        </w:rPr>
        <w:t>сумма чистого дисконтированного денежного потока, генерируемого проектом (</w:t>
      </w:r>
      <w:proofErr w:type="spellStart"/>
      <w:r w:rsidRPr="00BC0FC2">
        <w:rPr>
          <w:rFonts w:ascii="Times New Roman" w:eastAsia="Calibri" w:hAnsi="Times New Roman" w:cs="Times New Roman"/>
          <w:sz w:val="28"/>
          <w:szCs w:val="28"/>
        </w:rPr>
        <w:t>net</w:t>
      </w:r>
      <w:proofErr w:type="spellEnd"/>
      <w:r w:rsidRPr="00BC0FC2">
        <w:rPr>
          <w:rFonts w:ascii="Times New Roman" w:eastAsia="Calibri" w:hAnsi="Times New Roman" w:cs="Times New Roman"/>
          <w:sz w:val="28"/>
          <w:szCs w:val="28"/>
        </w:rPr>
        <w:t xml:space="preserve"> </w:t>
      </w:r>
      <w:proofErr w:type="spellStart"/>
      <w:r w:rsidRPr="00BC0FC2">
        <w:rPr>
          <w:rFonts w:ascii="Times New Roman" w:eastAsia="Calibri" w:hAnsi="Times New Roman" w:cs="Times New Roman"/>
          <w:sz w:val="28"/>
          <w:szCs w:val="28"/>
        </w:rPr>
        <w:t>present</w:t>
      </w:r>
      <w:proofErr w:type="spellEnd"/>
      <w:r w:rsidRPr="00BC0FC2">
        <w:rPr>
          <w:rFonts w:ascii="Times New Roman" w:eastAsia="Calibri" w:hAnsi="Times New Roman" w:cs="Times New Roman"/>
          <w:sz w:val="28"/>
          <w:szCs w:val="28"/>
        </w:rPr>
        <w:t xml:space="preserve"> </w:t>
      </w:r>
      <w:proofErr w:type="spellStart"/>
      <w:r w:rsidRPr="00BC0FC2">
        <w:rPr>
          <w:rFonts w:ascii="Times New Roman" w:eastAsia="Calibri" w:hAnsi="Times New Roman" w:cs="Times New Roman"/>
          <w:sz w:val="28"/>
          <w:szCs w:val="28"/>
        </w:rPr>
        <w:t>value</w:t>
      </w:r>
      <w:proofErr w:type="spellEnd"/>
      <w:r w:rsidRPr="00BC0FC2">
        <w:rPr>
          <w:rFonts w:ascii="Times New Roman" w:eastAsia="Calibri" w:hAnsi="Times New Roman" w:cs="Times New Roman"/>
          <w:sz w:val="28"/>
          <w:szCs w:val="28"/>
        </w:rPr>
        <w:t>, NPV), положительна;</w:t>
      </w:r>
    </w:p>
    <w:p w14:paraId="49AF9F1C" w14:textId="423D76FF" w:rsidR="00F224B6" w:rsidRPr="00BC0FC2" w:rsidRDefault="00491260" w:rsidP="00491260">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BC0FC2">
        <w:rPr>
          <w:rFonts w:ascii="Times New Roman" w:eastAsia="Calibri" w:hAnsi="Times New Roman" w:cs="Times New Roman"/>
          <w:sz w:val="28"/>
          <w:szCs w:val="28"/>
        </w:rPr>
        <w:t>бизнес-план содержит необходимую информацию с обоснованными оценками параметров, критических для достижения целей проекта, и не содержит внутренних противоречий.</w:t>
      </w:r>
    </w:p>
    <w:p w14:paraId="296F5982" w14:textId="4732A4C8" w:rsidR="00EB6F41" w:rsidRPr="00BC0FC2" w:rsidRDefault="00EB6F41" w:rsidP="00EB6F41">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BC0FC2">
        <w:rPr>
          <w:rFonts w:ascii="Times New Roman" w:eastAsia="Calibri" w:hAnsi="Times New Roman" w:cs="Times New Roman"/>
          <w:sz w:val="28"/>
          <w:szCs w:val="28"/>
        </w:rPr>
        <w:t xml:space="preserve">4.2.2.1. При условии предоставления на всю сумму займа и процентов на весь срок займа обеспечения в виде независимых гарантий кредитных организаций и (или) поручительств (независимых гарантий) государственной корпорации «ВЭБ.РФ», страхования Акционерным обществом «Российское агентство по страхованию экспортных кредитов и инвестиций» (АО ЭКСАР) оценка соответствия проекта критерию «Финансово-экономическая </w:t>
      </w:r>
      <w:r w:rsidRPr="00BC0FC2">
        <w:rPr>
          <w:rFonts w:ascii="Times New Roman" w:eastAsia="Calibri" w:hAnsi="Times New Roman" w:cs="Times New Roman"/>
          <w:sz w:val="28"/>
          <w:szCs w:val="28"/>
        </w:rPr>
        <w:lastRenderedPageBreak/>
        <w:t>эффективность и устойчивость проекта» осуществляется только по следующим параметрам:</w:t>
      </w:r>
    </w:p>
    <w:p w14:paraId="0B51CD38" w14:textId="2642AEB8" w:rsidR="00491260"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обоснованность и достаточность планируемых финансовых ресурсов для реализации проекта;</w:t>
      </w:r>
    </w:p>
    <w:p w14:paraId="595D00C7" w14:textId="3318173A"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наличие обоснованных источников финансовых ресурсов для реализации всего проекта с учетом суммы займа и обоснования объемов софинансирования со стороны третьих лиц;</w:t>
      </w:r>
    </w:p>
    <w:p w14:paraId="3F95787D" w14:textId="67904EDB"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экспертиза по параметру «бизнес-план содержит необходимую информацию с обоснованными оценками параметров, критических для достижения целей проекта, и не содержит внутренних противоречий» осуществляется только на предмет наличия в бизнес-плане мероприятий, необходимых для достижения целей проекта и отсутствия внутренних противоречий.</w:t>
      </w:r>
    </w:p>
    <w:p w14:paraId="73C3405E" w14:textId="35A7356B" w:rsidR="00EB6F41" w:rsidRPr="00665850" w:rsidRDefault="00EB6F41" w:rsidP="00EB6F41">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4.2.3. Для оценки соответствия проекта критерию «Финансовая состоятельность Заявителя» осуществляется, в частности, экспертиза по следующим параметрам:</w:t>
      </w:r>
    </w:p>
    <w:p w14:paraId="4207E05C" w14:textId="64778C4F"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текущее и прогнозируемое на срок займа финансовое положение Заявителя устойчиво с точки зрения достаточности активов и денежных потоков;</w:t>
      </w:r>
    </w:p>
    <w:p w14:paraId="2EDE6606" w14:textId="70C1D41A"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отсутствуют признаки банкротства, определяемые в соответствии с законодательством Российской Федерации.</w:t>
      </w:r>
    </w:p>
    <w:p w14:paraId="13D54A82" w14:textId="5BBBB97B" w:rsidR="00EB6F41" w:rsidRPr="00665850" w:rsidRDefault="00EB6F41" w:rsidP="00EB6F41">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4.2.3.1. При условии предоставления на всю сумму займа и процентов на весь срок займа обеспечения в виде независимых гарантий кредитных организаций и (или) поручительств (независимых гарантий) государственной корпорации «ВЭБ.РФ», страхования Акционерным обществом «Российское агентство по страхованию экспортных кредитов и инвестиций» (АО ЭКСАР) для оценки соответствия проекта критерию «Финансовая состоятельность Заявителя» осуществляется экспертиза только по параметру: «отсутствуют признаки банкротства, определяемые в соответствии с законодательством Российской Федерации».</w:t>
      </w:r>
    </w:p>
    <w:p w14:paraId="18304045" w14:textId="279ACAF5" w:rsidR="00EB6F41" w:rsidRPr="00665850" w:rsidRDefault="00EB6F41" w:rsidP="00EB6F41">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4.2.4. Для оценки соответствия проекта критерию «Юридическая состоятельность Заявителя» осуществляется, в частности, экспертиза по следующим параметрам:</w:t>
      </w:r>
    </w:p>
    <w:p w14:paraId="6F6C299D" w14:textId="2B84AEE6"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отсутствие в действующем законодательстве Российской Федерации и (или) учредительных документах для Заявителя запретов на совершение предполагаемой сделки;</w:t>
      </w:r>
    </w:p>
    <w:p w14:paraId="23856DAA" w14:textId="685F5202"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соответствие Заявителя требованиям раздела 6 настоящего стандарта;</w:t>
      </w:r>
    </w:p>
    <w:p w14:paraId="1548F4A6" w14:textId="4EB69727"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наличие полномочий представителей сторон к совершению предполагаемой сделки (соответствие настоящему параметру подтверждается перед заключением сделки).</w:t>
      </w:r>
    </w:p>
    <w:p w14:paraId="06076D24" w14:textId="57818DC7" w:rsidR="00EB6F41" w:rsidRPr="00665850" w:rsidRDefault="00EB6F41" w:rsidP="00EB6F41">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lastRenderedPageBreak/>
        <w:t>4.2.5. Для оценки соответствия проекта критерию «Юридическая состоятельность лиц, предоставивших обеспечение», осуществляется</w:t>
      </w:r>
      <w:r w:rsidR="001E17FD" w:rsidRPr="00665850">
        <w:rPr>
          <w:rFonts w:ascii="Times New Roman" w:eastAsia="Calibri" w:hAnsi="Times New Roman" w:cs="Times New Roman"/>
          <w:sz w:val="28"/>
          <w:szCs w:val="28"/>
        </w:rPr>
        <w:t xml:space="preserve"> </w:t>
      </w:r>
      <w:r w:rsidRPr="00665850">
        <w:rPr>
          <w:rFonts w:ascii="Times New Roman" w:eastAsia="Calibri" w:hAnsi="Times New Roman" w:cs="Times New Roman"/>
          <w:sz w:val="28"/>
          <w:szCs w:val="28"/>
        </w:rPr>
        <w:t>экспертиза по следующим параметрам:</w:t>
      </w:r>
    </w:p>
    <w:p w14:paraId="5137937E" w14:textId="0862BA77"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отсутствие в действующем законодательстве Российской Федерации и (или) учредительных документах для лиц, предоставивших обеспечение, запретов на совершение предполагаемой сделки;</w:t>
      </w:r>
    </w:p>
    <w:p w14:paraId="26E3F832" w14:textId="76A8A9AD"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соответствие лиц, предоставивших обеспечение, требованиям раздела 6 настоящего стандарта;</w:t>
      </w:r>
    </w:p>
    <w:p w14:paraId="3D0C3285" w14:textId="082B0E57" w:rsidR="00EB6F41" w:rsidRPr="00665850" w:rsidRDefault="00EB6F41" w:rsidP="00EB6F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наличие полномочий представителей сторон к совершению предполагаемой сделки (соответствие настоящему параметру подтверждается перед заключением сделки).</w:t>
      </w:r>
    </w:p>
    <w:p w14:paraId="3AB005B8" w14:textId="36A55B98" w:rsidR="00EB6F41" w:rsidRPr="00665850" w:rsidRDefault="00D91734" w:rsidP="00EB6F41">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4.2</w:t>
      </w:r>
      <w:r w:rsidR="00EB6F41" w:rsidRPr="00665850">
        <w:rPr>
          <w:rFonts w:ascii="Times New Roman" w:eastAsia="Calibri" w:hAnsi="Times New Roman" w:cs="Times New Roman"/>
          <w:sz w:val="28"/>
          <w:szCs w:val="28"/>
        </w:rPr>
        <w:t>.</w:t>
      </w:r>
      <w:r w:rsidRPr="00665850">
        <w:rPr>
          <w:rFonts w:ascii="Times New Roman" w:eastAsia="Calibri" w:hAnsi="Times New Roman" w:cs="Times New Roman"/>
          <w:sz w:val="28"/>
          <w:szCs w:val="28"/>
        </w:rPr>
        <w:t>6.</w:t>
      </w:r>
      <w:r w:rsidR="00EB6F41" w:rsidRPr="00665850">
        <w:rPr>
          <w:rFonts w:ascii="Times New Roman" w:eastAsia="Calibri" w:hAnsi="Times New Roman" w:cs="Times New Roman"/>
          <w:sz w:val="28"/>
          <w:szCs w:val="28"/>
        </w:rPr>
        <w:t xml:space="preserve"> </w:t>
      </w:r>
      <w:r w:rsidR="00966FA9" w:rsidRPr="00665850">
        <w:rPr>
          <w:rFonts w:ascii="Times New Roman" w:eastAsia="Calibri" w:hAnsi="Times New Roman" w:cs="Times New Roman"/>
          <w:sz w:val="28"/>
          <w:szCs w:val="28"/>
        </w:rPr>
        <w:t>В случае привлечения для реализации проекта ключевого исполнителя проводится экспертиза с целью оценки соответствия ключевого исполнителя критерию «Юридическая состоятельность ключевого исполнителя» по следующим параметрам</w:t>
      </w:r>
      <w:r w:rsidR="00EB6F41" w:rsidRPr="00665850">
        <w:rPr>
          <w:rFonts w:ascii="Times New Roman" w:eastAsia="Calibri" w:hAnsi="Times New Roman" w:cs="Times New Roman"/>
          <w:sz w:val="28"/>
          <w:szCs w:val="28"/>
        </w:rPr>
        <w:t>:</w:t>
      </w:r>
    </w:p>
    <w:p w14:paraId="2D6EC3FC" w14:textId="77777777" w:rsidR="003A6D17" w:rsidRPr="00665850" w:rsidRDefault="00EB6F41" w:rsidP="003A6D17">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 xml:space="preserve">соответствие ключевого исполнителя требованиям раздела </w:t>
      </w:r>
      <w:r w:rsidR="00D91734" w:rsidRPr="00665850">
        <w:rPr>
          <w:rFonts w:ascii="Times New Roman" w:eastAsia="Calibri" w:hAnsi="Times New Roman" w:cs="Times New Roman"/>
          <w:sz w:val="28"/>
          <w:szCs w:val="28"/>
        </w:rPr>
        <w:t>6</w:t>
      </w:r>
      <w:r w:rsidRPr="00665850">
        <w:rPr>
          <w:rFonts w:ascii="Times New Roman" w:eastAsia="Calibri" w:hAnsi="Times New Roman" w:cs="Times New Roman"/>
          <w:sz w:val="28"/>
          <w:szCs w:val="28"/>
        </w:rPr>
        <w:t xml:space="preserve"> настоящего</w:t>
      </w:r>
      <w:r w:rsidR="00D91734" w:rsidRPr="00665850">
        <w:rPr>
          <w:rFonts w:ascii="Times New Roman" w:eastAsia="Calibri" w:hAnsi="Times New Roman" w:cs="Times New Roman"/>
          <w:sz w:val="28"/>
          <w:szCs w:val="28"/>
        </w:rPr>
        <w:t xml:space="preserve"> </w:t>
      </w:r>
      <w:r w:rsidRPr="00665850">
        <w:rPr>
          <w:rFonts w:ascii="Times New Roman" w:eastAsia="Calibri" w:hAnsi="Times New Roman" w:cs="Times New Roman"/>
          <w:sz w:val="28"/>
          <w:szCs w:val="28"/>
        </w:rPr>
        <w:t>стандарта;</w:t>
      </w:r>
    </w:p>
    <w:p w14:paraId="783779D7" w14:textId="54C187B8" w:rsidR="000A34CA" w:rsidRPr="00665850" w:rsidRDefault="000A34CA" w:rsidP="003A6D17">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соответствие условий заключенных между Заявителем и ключевым исполнителем договоров действующему законодательству и стандартам Фондов.</w:t>
      </w:r>
    </w:p>
    <w:p w14:paraId="2BAF9C58" w14:textId="0AEAFD74" w:rsidR="003268AB" w:rsidRPr="00665850" w:rsidRDefault="001B5AF4" w:rsidP="003268AB">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4.2.6.1. </w:t>
      </w:r>
      <w:r w:rsidR="003268AB" w:rsidRPr="00665850">
        <w:rPr>
          <w:rFonts w:ascii="Times New Roman" w:eastAsia="Calibri" w:hAnsi="Times New Roman" w:cs="Times New Roman"/>
          <w:sz w:val="28"/>
          <w:szCs w:val="28"/>
        </w:rPr>
        <w:t>На период действия санкций со стороны недружественных иностранных государств и международных организаций в отношении Российской Федерации, ее граждан и российских юридических лиц, а также вторичных санкций в отношении дружественных России иностранных государств и связанных с ними ограничениях в расчетах с российскими юридическими лицами, в целях снижения санкционного давления, в схемах сделок поставки товаров, выполнения работ, оказания услуг могут участвовать иные юридические лица. Такие лица:</w:t>
      </w:r>
    </w:p>
    <w:p w14:paraId="630BC75E" w14:textId="77777777" w:rsidR="003268AB" w:rsidRPr="00665850" w:rsidRDefault="003268AB" w:rsidP="003268AB">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418"/>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 xml:space="preserve">а) могут выполнять функции агентов, осуществляющих в интересах Заявителя фактические и юридические действия с целью осуществления расчетов, закупки оборудования, выполнения работ (оказания услуг), необходимых для реализации проекта Заявителем (далее - Агенты), а также </w:t>
      </w:r>
    </w:p>
    <w:p w14:paraId="68A517DA" w14:textId="77777777" w:rsidR="002A33CB" w:rsidRPr="00665850" w:rsidRDefault="003268AB" w:rsidP="003268AB">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418"/>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 xml:space="preserve">б) могут самостоятельно заключать договоры с Ключевым исполнителем с целью поставки товаров, выполнения работ, оказания услуг для Заявителя (далее – Посредники). </w:t>
      </w:r>
    </w:p>
    <w:p w14:paraId="24D71C79" w14:textId="2C4EDDF0" w:rsidR="003268AB" w:rsidRPr="00665850" w:rsidRDefault="003268AB" w:rsidP="002A33CB">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65850">
        <w:rPr>
          <w:rFonts w:ascii="Times New Roman" w:eastAsia="Calibri" w:hAnsi="Times New Roman" w:cs="Times New Roman"/>
          <w:sz w:val="28"/>
          <w:szCs w:val="28"/>
        </w:rPr>
        <w:t>Участие Агентов и Посредников в схемах сделок должно быть обосновано в обращении Заявителя.</w:t>
      </w:r>
    </w:p>
    <w:p w14:paraId="7D3CC509" w14:textId="4FE0A8DC" w:rsidR="001B5AF4" w:rsidRPr="008613FF" w:rsidRDefault="001B5AF4" w:rsidP="002A33CB">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C13E94">
        <w:rPr>
          <w:rFonts w:ascii="Times New Roman" w:eastAsia="Calibri" w:hAnsi="Times New Roman" w:cs="Times New Roman"/>
          <w:sz w:val="28"/>
          <w:szCs w:val="28"/>
        </w:rPr>
        <w:lastRenderedPageBreak/>
        <w:t xml:space="preserve">4.2.6.2. В случае участия в схеме сделок Агентов и/или Посредников Фондом, дополнительно к экспертизе ключевого исполнителя, также проводится анализ </w:t>
      </w:r>
      <w:r w:rsidRPr="008613FF">
        <w:rPr>
          <w:rFonts w:ascii="Times New Roman" w:eastAsia="Calibri" w:hAnsi="Times New Roman" w:cs="Times New Roman"/>
          <w:sz w:val="28"/>
          <w:szCs w:val="28"/>
        </w:rPr>
        <w:t>Агента и/или Посредника по следующим параметрам</w:t>
      </w:r>
      <w:r w:rsidRPr="008613FF">
        <w:rPr>
          <w:rStyle w:val="a7"/>
          <w:rFonts w:ascii="Times New Roman" w:eastAsia="Calibri" w:hAnsi="Times New Roman"/>
          <w:szCs w:val="28"/>
        </w:rPr>
        <w:footnoteReference w:id="15"/>
      </w:r>
      <w:r w:rsidRPr="008613FF">
        <w:rPr>
          <w:rFonts w:ascii="Times New Roman" w:eastAsia="Calibri" w:hAnsi="Times New Roman" w:cs="Times New Roman"/>
          <w:sz w:val="28"/>
          <w:szCs w:val="28"/>
        </w:rPr>
        <w:t xml:space="preserve">: </w:t>
      </w:r>
    </w:p>
    <w:p w14:paraId="27D84E62" w14:textId="5F2490DA" w:rsidR="001B5AF4" w:rsidRPr="008613FF" w:rsidRDefault="001B5AF4" w:rsidP="001B5AF4">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418"/>
        <w:jc w:val="both"/>
        <w:rPr>
          <w:rFonts w:ascii="Times New Roman" w:eastAsia="Calibri" w:hAnsi="Times New Roman" w:cs="Times New Roman"/>
          <w:sz w:val="28"/>
          <w:szCs w:val="28"/>
        </w:rPr>
      </w:pPr>
      <w:r w:rsidRPr="008613FF">
        <w:rPr>
          <w:rFonts w:ascii="Times New Roman" w:eastAsia="Calibri" w:hAnsi="Times New Roman" w:cs="Times New Roman"/>
          <w:sz w:val="28"/>
          <w:szCs w:val="28"/>
        </w:rPr>
        <w:t xml:space="preserve">– соответствие действующему законодательству и стандартам Фондов условий соглашений об исполнении за Заявителя обязательств, включая анализ всей цепочки соглашений о расчетах до получения денежных средств ключевым исполнителем и всей цепочки поставки товара, выполнения работ (оказания услуг) Заявителю; </w:t>
      </w:r>
    </w:p>
    <w:p w14:paraId="36F9A28F" w14:textId="1D76B06A" w:rsidR="001B5AF4" w:rsidRPr="008613FF" w:rsidRDefault="001B5AF4" w:rsidP="001B5AF4">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418"/>
        <w:jc w:val="both"/>
        <w:rPr>
          <w:rFonts w:ascii="Times New Roman" w:eastAsia="Calibri" w:hAnsi="Times New Roman" w:cs="Times New Roman"/>
          <w:sz w:val="28"/>
          <w:szCs w:val="28"/>
        </w:rPr>
      </w:pPr>
      <w:r w:rsidRPr="008613FF">
        <w:rPr>
          <w:rFonts w:ascii="Times New Roman" w:eastAsia="Calibri" w:hAnsi="Times New Roman" w:cs="Times New Roman"/>
          <w:sz w:val="28"/>
          <w:szCs w:val="28"/>
        </w:rPr>
        <w:t>– отсутствие перечисления средств целевого финансирования Фондов в адрес Агентов и/или Посредников, зарегистрированных на территории, включенной в перечень государств и территорий, используемых для промежуточного (офшорного) владения активами в Российской Федерации</w:t>
      </w:r>
      <w:r w:rsidRPr="008613FF">
        <w:rPr>
          <w:rStyle w:val="a7"/>
          <w:rFonts w:ascii="Times New Roman" w:eastAsia="Calibri" w:hAnsi="Times New Roman"/>
          <w:szCs w:val="28"/>
        </w:rPr>
        <w:footnoteReference w:id="16"/>
      </w:r>
      <w:r w:rsidRPr="008613FF">
        <w:rPr>
          <w:rFonts w:ascii="Times New Roman" w:eastAsia="Calibri" w:hAnsi="Times New Roman" w:cs="Times New Roman"/>
          <w:sz w:val="28"/>
          <w:szCs w:val="28"/>
        </w:rPr>
        <w:t xml:space="preserve">; </w:t>
      </w:r>
    </w:p>
    <w:p w14:paraId="61E2B2A1" w14:textId="3F1DB03B" w:rsidR="001B5AF4" w:rsidRPr="008613FF" w:rsidRDefault="001B5AF4" w:rsidP="001B5AF4">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418"/>
        <w:jc w:val="both"/>
        <w:rPr>
          <w:rFonts w:ascii="Times New Roman" w:eastAsia="Calibri" w:hAnsi="Times New Roman" w:cs="Times New Roman"/>
          <w:sz w:val="28"/>
          <w:szCs w:val="28"/>
        </w:rPr>
      </w:pPr>
      <w:r w:rsidRPr="008613FF">
        <w:rPr>
          <w:rFonts w:ascii="Times New Roman" w:eastAsia="Calibri" w:hAnsi="Times New Roman" w:cs="Times New Roman"/>
          <w:sz w:val="28"/>
          <w:szCs w:val="28"/>
        </w:rPr>
        <w:t xml:space="preserve">– Агент и/или Посредник не находится в процессе ликвидации или банкротства на момент проведения анализа; </w:t>
      </w:r>
    </w:p>
    <w:p w14:paraId="7272E7DE" w14:textId="207018B3" w:rsidR="001B5AF4" w:rsidRPr="008613FF" w:rsidRDefault="001B5AF4" w:rsidP="001B5AF4">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418"/>
        <w:jc w:val="both"/>
        <w:rPr>
          <w:rFonts w:ascii="Times New Roman" w:eastAsia="Calibri" w:hAnsi="Times New Roman" w:cs="Times New Roman"/>
          <w:sz w:val="28"/>
          <w:szCs w:val="28"/>
        </w:rPr>
      </w:pPr>
      <w:r w:rsidRPr="008613FF">
        <w:rPr>
          <w:rFonts w:ascii="Times New Roman" w:eastAsia="Calibri" w:hAnsi="Times New Roman" w:cs="Times New Roman"/>
          <w:sz w:val="28"/>
          <w:szCs w:val="28"/>
        </w:rPr>
        <w:t>– отсутствуют открытые незавершенные судебные разбирательства или неурегулированные требования по вступившим в законную силу решениям суда, незавершенные исполнительные производства, неисполненные и неоспариваемые решения контрольных (надзорных) органов</w:t>
      </w:r>
      <w:r w:rsidRPr="008613FF">
        <w:rPr>
          <w:rStyle w:val="a7"/>
          <w:rFonts w:ascii="Times New Roman" w:eastAsia="Calibri" w:hAnsi="Times New Roman"/>
          <w:szCs w:val="28"/>
        </w:rPr>
        <w:footnoteReference w:id="17"/>
      </w:r>
      <w:r w:rsidRPr="008613FF">
        <w:rPr>
          <w:rFonts w:ascii="Times New Roman" w:eastAsia="Calibri" w:hAnsi="Times New Roman" w:cs="Times New Roman"/>
          <w:sz w:val="28"/>
          <w:szCs w:val="28"/>
        </w:rPr>
        <w:t>, приводящие к прямой невозможности исполнения Агентом и/или Посредником обязательств перед Заявителем.</w:t>
      </w:r>
    </w:p>
    <w:p w14:paraId="433A32FD" w14:textId="5D41F318" w:rsidR="003268AB" w:rsidRPr="00BB4196" w:rsidRDefault="009E642F" w:rsidP="009E642F">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BB4196">
        <w:rPr>
          <w:rFonts w:ascii="Times New Roman" w:eastAsia="Calibri" w:hAnsi="Times New Roman" w:cs="Times New Roman"/>
          <w:sz w:val="28"/>
          <w:szCs w:val="28"/>
        </w:rPr>
        <w:t>4.2.6.3. </w:t>
      </w:r>
      <w:r w:rsidR="001B5AF4" w:rsidRPr="00BB4196">
        <w:rPr>
          <w:rFonts w:ascii="Times New Roman" w:eastAsia="Calibri" w:hAnsi="Times New Roman" w:cs="Times New Roman"/>
          <w:sz w:val="28"/>
          <w:szCs w:val="28"/>
        </w:rPr>
        <w:t xml:space="preserve">При условии предоставления Заявителем на всю сумму займа и процентов на весь срок займа обеспечения в виде независимых гарантий кредитных организаций, соответствующих требованиям, предъявляемым к данному виду обеспечения Стандартом № СФ-И-82, экспертиза с целью оценки соответствия </w:t>
      </w:r>
      <w:r w:rsidRPr="00BB4196">
        <w:rPr>
          <w:rFonts w:ascii="Times New Roman" w:eastAsia="Calibri" w:hAnsi="Times New Roman" w:cs="Times New Roman"/>
          <w:sz w:val="28"/>
          <w:szCs w:val="28"/>
        </w:rPr>
        <w:t>к</w:t>
      </w:r>
      <w:r w:rsidR="001B5AF4" w:rsidRPr="00BB4196">
        <w:rPr>
          <w:rFonts w:ascii="Times New Roman" w:eastAsia="Calibri" w:hAnsi="Times New Roman" w:cs="Times New Roman"/>
          <w:sz w:val="28"/>
          <w:szCs w:val="28"/>
        </w:rPr>
        <w:t xml:space="preserve">лючевого исполнителя/Агента/Посредника критерию </w:t>
      </w:r>
      <w:r w:rsidRPr="00BB4196">
        <w:rPr>
          <w:rFonts w:ascii="Times New Roman" w:eastAsia="Calibri" w:hAnsi="Times New Roman" w:cs="Times New Roman"/>
          <w:sz w:val="28"/>
          <w:szCs w:val="28"/>
        </w:rPr>
        <w:t>«</w:t>
      </w:r>
      <w:r w:rsidR="001B5AF4" w:rsidRPr="00BB4196">
        <w:rPr>
          <w:rFonts w:ascii="Times New Roman" w:eastAsia="Calibri" w:hAnsi="Times New Roman" w:cs="Times New Roman"/>
          <w:sz w:val="28"/>
          <w:szCs w:val="28"/>
        </w:rPr>
        <w:t>Юридическая состоятельность ключевого исполнителя</w:t>
      </w:r>
      <w:r w:rsidRPr="00BB4196">
        <w:rPr>
          <w:rFonts w:ascii="Times New Roman" w:eastAsia="Calibri" w:hAnsi="Times New Roman" w:cs="Times New Roman"/>
          <w:sz w:val="28"/>
          <w:szCs w:val="28"/>
        </w:rPr>
        <w:t>»</w:t>
      </w:r>
      <w:r w:rsidR="001B5AF4" w:rsidRPr="00BB4196">
        <w:rPr>
          <w:rFonts w:ascii="Times New Roman" w:eastAsia="Calibri" w:hAnsi="Times New Roman" w:cs="Times New Roman"/>
          <w:sz w:val="28"/>
          <w:szCs w:val="28"/>
        </w:rPr>
        <w:t xml:space="preserve"> по параметрам, установленным в пунктах 4.2.6, </w:t>
      </w:r>
      <w:r w:rsidR="00F97510" w:rsidRPr="00BB4196">
        <w:rPr>
          <w:rFonts w:ascii="Times New Roman" w:eastAsia="Calibri" w:hAnsi="Times New Roman" w:cs="Times New Roman"/>
          <w:sz w:val="28"/>
          <w:szCs w:val="28"/>
        </w:rPr>
        <w:t>4.2.6.2</w:t>
      </w:r>
      <w:r w:rsidR="001B5AF4" w:rsidRPr="00BB4196">
        <w:rPr>
          <w:rFonts w:ascii="Times New Roman" w:eastAsia="Calibri" w:hAnsi="Times New Roman" w:cs="Times New Roman"/>
          <w:sz w:val="28"/>
          <w:szCs w:val="28"/>
        </w:rPr>
        <w:t xml:space="preserve"> настоящего </w:t>
      </w:r>
      <w:r w:rsidR="002F7980" w:rsidRPr="00BB4196">
        <w:rPr>
          <w:rFonts w:ascii="Times New Roman" w:eastAsia="Calibri" w:hAnsi="Times New Roman" w:cs="Times New Roman"/>
          <w:sz w:val="28"/>
          <w:szCs w:val="28"/>
        </w:rPr>
        <w:t>с</w:t>
      </w:r>
      <w:r w:rsidR="001B5AF4" w:rsidRPr="00BB4196">
        <w:rPr>
          <w:rFonts w:ascii="Times New Roman" w:eastAsia="Calibri" w:hAnsi="Times New Roman" w:cs="Times New Roman"/>
          <w:sz w:val="28"/>
          <w:szCs w:val="28"/>
        </w:rPr>
        <w:t>тандарта, не проводится.</w:t>
      </w:r>
    </w:p>
    <w:p w14:paraId="44DC973B" w14:textId="3B55EBBF" w:rsidR="00217049" w:rsidRPr="00BB4196" w:rsidRDefault="005B4E9C" w:rsidP="00430C7F">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BB4196">
        <w:rPr>
          <w:rFonts w:ascii="Times New Roman" w:eastAsia="Calibri" w:hAnsi="Times New Roman" w:cs="Times New Roman"/>
          <w:sz w:val="28"/>
          <w:szCs w:val="28"/>
        </w:rPr>
        <w:t>При этом Фонд проводит проверку лица, заключившего с Заявителем договор (договоры), по условиям которого (которых) Заявитель за сч</w:t>
      </w:r>
      <w:r w:rsidR="00BB4196" w:rsidRPr="00BB4196">
        <w:rPr>
          <w:rFonts w:ascii="Times New Roman" w:eastAsia="Calibri" w:hAnsi="Times New Roman" w:cs="Times New Roman"/>
          <w:sz w:val="28"/>
          <w:szCs w:val="28"/>
        </w:rPr>
        <w:t>е</w:t>
      </w:r>
      <w:r w:rsidRPr="00BB4196">
        <w:rPr>
          <w:rFonts w:ascii="Times New Roman" w:eastAsia="Calibri" w:hAnsi="Times New Roman" w:cs="Times New Roman"/>
          <w:sz w:val="28"/>
          <w:szCs w:val="28"/>
        </w:rPr>
        <w:t>т средств Займа обязуется осуществить платеж (платежи) такому лицу в размере 20 и более процентов от суммы Займа либо платеж (платежи) на общую сумму более 200 млн руб., на соответствие следующим параметрам</w:t>
      </w:r>
      <w:r w:rsidR="00430C7F" w:rsidRPr="00BB4196">
        <w:rPr>
          <w:rFonts w:ascii="Times New Roman" w:eastAsia="Calibri" w:hAnsi="Times New Roman"/>
          <w:sz w:val="28"/>
          <w:szCs w:val="28"/>
          <w:vertAlign w:val="superscript"/>
        </w:rPr>
        <w:footnoteReference w:id="18"/>
      </w:r>
      <w:r w:rsidRPr="00BB4196">
        <w:rPr>
          <w:rFonts w:ascii="Times New Roman" w:eastAsia="Calibri" w:hAnsi="Times New Roman" w:cs="Times New Roman"/>
          <w:sz w:val="28"/>
          <w:szCs w:val="28"/>
        </w:rPr>
        <w:t xml:space="preserve">: </w:t>
      </w:r>
    </w:p>
    <w:p w14:paraId="406AA569" w14:textId="0C3D5BE2" w:rsidR="00217049" w:rsidRPr="00BB4196" w:rsidRDefault="00430C7F" w:rsidP="002F7980">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134"/>
        <w:jc w:val="both"/>
        <w:rPr>
          <w:rFonts w:ascii="Times New Roman" w:eastAsia="Calibri" w:hAnsi="Times New Roman" w:cs="Times New Roman"/>
          <w:sz w:val="28"/>
          <w:szCs w:val="28"/>
        </w:rPr>
      </w:pPr>
      <w:r w:rsidRPr="00BB4196">
        <w:rPr>
          <w:rFonts w:ascii="Times New Roman" w:eastAsia="Calibri" w:hAnsi="Times New Roman" w:cs="Times New Roman"/>
          <w:sz w:val="28"/>
          <w:szCs w:val="28"/>
        </w:rPr>
        <w:lastRenderedPageBreak/>
        <w:t>а)</w:t>
      </w:r>
      <w:r w:rsidR="005B4E9C" w:rsidRPr="00BB4196">
        <w:rPr>
          <w:rFonts w:ascii="Times New Roman" w:eastAsia="Calibri" w:hAnsi="Times New Roman" w:cs="Times New Roman"/>
          <w:sz w:val="28"/>
          <w:szCs w:val="28"/>
        </w:rPr>
        <w:t xml:space="preserve"> лицо является резидентом Российской Федерации или иностранным юридическим лицом, не зарегистрированным на территории, включенной в перечень государств и территорий, используемых для промежуточного (офшорного) владения активами в Российской Федерации</w:t>
      </w:r>
      <w:r w:rsidR="00BB4196" w:rsidRPr="00BB4196">
        <w:rPr>
          <w:rStyle w:val="a7"/>
          <w:rFonts w:ascii="Times New Roman" w:eastAsia="Calibri" w:hAnsi="Times New Roman"/>
          <w:szCs w:val="28"/>
        </w:rPr>
        <w:footnoteReference w:id="19"/>
      </w:r>
      <w:r w:rsidR="005B4E9C" w:rsidRPr="00BB4196">
        <w:rPr>
          <w:rFonts w:ascii="Times New Roman" w:eastAsia="Calibri" w:hAnsi="Times New Roman" w:cs="Times New Roman"/>
          <w:sz w:val="28"/>
          <w:szCs w:val="28"/>
        </w:rPr>
        <w:t xml:space="preserve">; </w:t>
      </w:r>
    </w:p>
    <w:p w14:paraId="1EC071E4" w14:textId="0C8C4EE3" w:rsidR="00217049" w:rsidRPr="00BB4196" w:rsidRDefault="00430C7F" w:rsidP="002F7980">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134"/>
        <w:jc w:val="both"/>
        <w:rPr>
          <w:rFonts w:ascii="Times New Roman" w:eastAsia="Calibri" w:hAnsi="Times New Roman" w:cs="Times New Roman"/>
          <w:sz w:val="28"/>
          <w:szCs w:val="28"/>
        </w:rPr>
      </w:pPr>
      <w:r w:rsidRPr="00BB4196">
        <w:rPr>
          <w:rFonts w:ascii="Times New Roman" w:eastAsia="Calibri" w:hAnsi="Times New Roman" w:cs="Times New Roman"/>
          <w:sz w:val="28"/>
          <w:szCs w:val="28"/>
        </w:rPr>
        <w:t>б)</w:t>
      </w:r>
      <w:r w:rsidR="005B4E9C" w:rsidRPr="00BB4196">
        <w:rPr>
          <w:rFonts w:ascii="Times New Roman" w:eastAsia="Calibri" w:hAnsi="Times New Roman" w:cs="Times New Roman"/>
          <w:sz w:val="28"/>
          <w:szCs w:val="28"/>
        </w:rPr>
        <w:t xml:space="preserve"> лицо не находиться в процессе ликвидации или банкротства; </w:t>
      </w:r>
    </w:p>
    <w:p w14:paraId="7B02B9B0" w14:textId="2B00D2A0" w:rsidR="00217049" w:rsidRPr="00BB4196" w:rsidRDefault="00430C7F" w:rsidP="002F7980">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134"/>
        <w:jc w:val="both"/>
        <w:rPr>
          <w:rFonts w:ascii="Times New Roman" w:eastAsia="Calibri" w:hAnsi="Times New Roman" w:cs="Times New Roman"/>
          <w:sz w:val="28"/>
          <w:szCs w:val="28"/>
        </w:rPr>
      </w:pPr>
      <w:r w:rsidRPr="00BB4196">
        <w:rPr>
          <w:rFonts w:ascii="Times New Roman" w:eastAsia="Calibri" w:hAnsi="Times New Roman" w:cs="Times New Roman"/>
          <w:sz w:val="28"/>
          <w:szCs w:val="28"/>
        </w:rPr>
        <w:t>в)</w:t>
      </w:r>
      <w:r w:rsidR="005B4E9C" w:rsidRPr="00BB4196">
        <w:rPr>
          <w:rFonts w:ascii="Times New Roman" w:eastAsia="Calibri" w:hAnsi="Times New Roman" w:cs="Times New Roman"/>
          <w:sz w:val="28"/>
          <w:szCs w:val="28"/>
        </w:rPr>
        <w:t xml:space="preserve"> лицо не должно иметь открытых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приводящих к прямой невозможности исполнения обязательств перед Заявителем; </w:t>
      </w:r>
    </w:p>
    <w:p w14:paraId="0AF1656E" w14:textId="0D12F2A0" w:rsidR="00217049" w:rsidRPr="00BB4196" w:rsidRDefault="00430C7F" w:rsidP="002F7980">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134"/>
        <w:jc w:val="both"/>
        <w:rPr>
          <w:rFonts w:ascii="Times New Roman" w:eastAsia="Calibri" w:hAnsi="Times New Roman" w:cs="Times New Roman"/>
          <w:sz w:val="28"/>
          <w:szCs w:val="28"/>
        </w:rPr>
      </w:pPr>
      <w:r w:rsidRPr="00BB4196">
        <w:rPr>
          <w:rFonts w:ascii="Times New Roman" w:eastAsia="Calibri" w:hAnsi="Times New Roman" w:cs="Times New Roman"/>
          <w:sz w:val="28"/>
          <w:szCs w:val="28"/>
        </w:rPr>
        <w:t>г)</w:t>
      </w:r>
      <w:r w:rsidR="005B4E9C" w:rsidRPr="00BB4196">
        <w:rPr>
          <w:rFonts w:ascii="Times New Roman" w:eastAsia="Calibri" w:hAnsi="Times New Roman" w:cs="Times New Roman"/>
          <w:sz w:val="28"/>
          <w:szCs w:val="28"/>
        </w:rPr>
        <w:t xml:space="preserve"> договор между Заявителем и указанным лицом содержит существенные условия, отвечающие требованиям действующего законодательства и стандартов Фонд</w:t>
      </w:r>
      <w:r w:rsidRPr="00BB4196">
        <w:rPr>
          <w:rFonts w:ascii="Times New Roman" w:eastAsia="Calibri" w:hAnsi="Times New Roman" w:cs="Times New Roman"/>
          <w:sz w:val="28"/>
          <w:szCs w:val="28"/>
        </w:rPr>
        <w:t>ов</w:t>
      </w:r>
      <w:r w:rsidR="005B4E9C" w:rsidRPr="00BB4196">
        <w:rPr>
          <w:rFonts w:ascii="Times New Roman" w:eastAsia="Calibri" w:hAnsi="Times New Roman" w:cs="Times New Roman"/>
          <w:sz w:val="28"/>
          <w:szCs w:val="28"/>
        </w:rPr>
        <w:t xml:space="preserve">. </w:t>
      </w:r>
    </w:p>
    <w:p w14:paraId="1E533B1E" w14:textId="1C15FC7F" w:rsidR="003268AB" w:rsidRPr="00780992" w:rsidRDefault="005B4E9C" w:rsidP="00430C7F">
      <w:pPr>
        <w:shd w:val="clear" w:color="auto" w:fill="FFFFFF"/>
        <w:tabs>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EE0000"/>
          <w:sz w:val="28"/>
          <w:szCs w:val="28"/>
        </w:rPr>
      </w:pPr>
      <w:r w:rsidRPr="00BB4196">
        <w:rPr>
          <w:rFonts w:ascii="Times New Roman" w:eastAsia="Calibri" w:hAnsi="Times New Roman" w:cs="Times New Roman"/>
          <w:sz w:val="28"/>
          <w:szCs w:val="28"/>
        </w:rPr>
        <w:t xml:space="preserve">В случае, если таким лицом является Агент, то проводится его проверка на соответствие </w:t>
      </w:r>
      <w:r w:rsidR="00430C7F" w:rsidRPr="00BB4196">
        <w:rPr>
          <w:rFonts w:ascii="Times New Roman" w:eastAsia="Calibri" w:hAnsi="Times New Roman" w:cs="Times New Roman"/>
          <w:sz w:val="28"/>
          <w:szCs w:val="28"/>
        </w:rPr>
        <w:t xml:space="preserve">указанным </w:t>
      </w:r>
      <w:r w:rsidRPr="00BB4196">
        <w:rPr>
          <w:rFonts w:ascii="Times New Roman" w:eastAsia="Calibri" w:hAnsi="Times New Roman" w:cs="Times New Roman"/>
          <w:sz w:val="28"/>
          <w:szCs w:val="28"/>
        </w:rPr>
        <w:t>параметрам</w:t>
      </w:r>
      <w:r w:rsidR="00430C7F" w:rsidRPr="00BB4196">
        <w:rPr>
          <w:rFonts w:ascii="Times New Roman" w:eastAsia="Calibri" w:hAnsi="Times New Roman" w:cs="Times New Roman"/>
          <w:sz w:val="28"/>
          <w:szCs w:val="28"/>
        </w:rPr>
        <w:t xml:space="preserve"> </w:t>
      </w:r>
      <w:r w:rsidR="00545951" w:rsidRPr="00BB4196">
        <w:rPr>
          <w:rFonts w:ascii="Times New Roman" w:eastAsia="Calibri" w:hAnsi="Times New Roman" w:cs="Times New Roman"/>
          <w:sz w:val="28"/>
          <w:szCs w:val="28"/>
        </w:rPr>
        <w:t>«</w:t>
      </w:r>
      <w:r w:rsidR="00430C7F" w:rsidRPr="00BB4196">
        <w:rPr>
          <w:rFonts w:ascii="Times New Roman" w:eastAsia="Calibri" w:hAnsi="Times New Roman" w:cs="Times New Roman"/>
          <w:sz w:val="28"/>
          <w:szCs w:val="28"/>
        </w:rPr>
        <w:t>а</w:t>
      </w:r>
      <w:r w:rsidR="002F7980" w:rsidRPr="00BB4196">
        <w:rPr>
          <w:rFonts w:ascii="Times New Roman" w:eastAsia="Calibri" w:hAnsi="Times New Roman" w:cs="Times New Roman"/>
          <w:sz w:val="28"/>
          <w:szCs w:val="28"/>
        </w:rPr>
        <w:t>)</w:t>
      </w:r>
      <w:r w:rsidR="00545951" w:rsidRPr="00BB4196">
        <w:rPr>
          <w:rFonts w:ascii="Times New Roman" w:eastAsia="Calibri" w:hAnsi="Times New Roman" w:cs="Times New Roman"/>
          <w:sz w:val="28"/>
          <w:szCs w:val="28"/>
        </w:rPr>
        <w:t>»</w:t>
      </w:r>
      <w:r w:rsidR="00430C7F" w:rsidRPr="00BB4196">
        <w:rPr>
          <w:rFonts w:ascii="Times New Roman" w:eastAsia="Calibri" w:hAnsi="Times New Roman" w:cs="Times New Roman"/>
          <w:sz w:val="28"/>
          <w:szCs w:val="28"/>
        </w:rPr>
        <w:t xml:space="preserve"> – </w:t>
      </w:r>
      <w:r w:rsidR="00545951" w:rsidRPr="00BB4196">
        <w:rPr>
          <w:rFonts w:ascii="Times New Roman" w:eastAsia="Calibri" w:hAnsi="Times New Roman" w:cs="Times New Roman"/>
          <w:sz w:val="28"/>
          <w:szCs w:val="28"/>
        </w:rPr>
        <w:t>«</w:t>
      </w:r>
      <w:r w:rsidR="00430C7F" w:rsidRPr="00BB4196">
        <w:rPr>
          <w:rFonts w:ascii="Times New Roman" w:eastAsia="Calibri" w:hAnsi="Times New Roman" w:cs="Times New Roman"/>
          <w:sz w:val="28"/>
          <w:szCs w:val="28"/>
        </w:rPr>
        <w:t>г</w:t>
      </w:r>
      <w:r w:rsidR="002F7980" w:rsidRPr="00BB4196">
        <w:rPr>
          <w:rFonts w:ascii="Times New Roman" w:eastAsia="Calibri" w:hAnsi="Times New Roman" w:cs="Times New Roman"/>
          <w:sz w:val="28"/>
          <w:szCs w:val="28"/>
        </w:rPr>
        <w:t>)</w:t>
      </w:r>
      <w:r w:rsidR="00545951" w:rsidRPr="00BB4196">
        <w:rPr>
          <w:rFonts w:ascii="Times New Roman" w:eastAsia="Calibri" w:hAnsi="Times New Roman" w:cs="Times New Roman"/>
          <w:sz w:val="28"/>
          <w:szCs w:val="28"/>
        </w:rPr>
        <w:t>»</w:t>
      </w:r>
      <w:r w:rsidR="00430C7F" w:rsidRPr="00BB4196">
        <w:rPr>
          <w:rFonts w:ascii="Times New Roman" w:eastAsia="Calibri" w:hAnsi="Times New Roman" w:cs="Times New Roman"/>
          <w:sz w:val="28"/>
          <w:szCs w:val="28"/>
        </w:rPr>
        <w:t xml:space="preserve"> </w:t>
      </w:r>
      <w:r w:rsidRPr="00BB4196">
        <w:rPr>
          <w:rFonts w:ascii="Times New Roman" w:eastAsia="Calibri" w:hAnsi="Times New Roman" w:cs="Times New Roman"/>
          <w:sz w:val="28"/>
          <w:szCs w:val="28"/>
        </w:rPr>
        <w:t>и дополнительно проверяется соответствие существенных условий договора, заключенного между Заявителем/Агентом и лицом, которое обязуется поставить товар/выполнить работы/оказать услуги в интересах Заявителя, требованиям действующего законодательства и стандартов Фонд</w:t>
      </w:r>
      <w:r w:rsidR="00430C7F" w:rsidRPr="00BB4196">
        <w:rPr>
          <w:rFonts w:ascii="Times New Roman" w:eastAsia="Calibri" w:hAnsi="Times New Roman" w:cs="Times New Roman"/>
          <w:sz w:val="28"/>
          <w:szCs w:val="28"/>
        </w:rPr>
        <w:t>ов</w:t>
      </w:r>
      <w:r w:rsidRPr="00BB4196">
        <w:rPr>
          <w:rFonts w:ascii="Times New Roman" w:eastAsia="Calibri" w:hAnsi="Times New Roman" w:cs="Times New Roman"/>
          <w:sz w:val="28"/>
          <w:szCs w:val="28"/>
        </w:rPr>
        <w:t>.</w:t>
      </w:r>
    </w:p>
    <w:p w14:paraId="34C78CD7" w14:textId="20BC825E" w:rsidR="008D2DCB" w:rsidRPr="00552ABB" w:rsidRDefault="008D2DCB" w:rsidP="00EB6F41">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552ABB">
        <w:rPr>
          <w:rFonts w:ascii="Times New Roman" w:eastAsia="Calibri" w:hAnsi="Times New Roman" w:cs="Times New Roman"/>
          <w:sz w:val="28"/>
          <w:szCs w:val="28"/>
        </w:rPr>
        <w:t>4.2.7</w:t>
      </w:r>
      <w:r w:rsidR="00EB6F41" w:rsidRPr="00552ABB">
        <w:rPr>
          <w:rFonts w:ascii="Times New Roman" w:eastAsia="Calibri" w:hAnsi="Times New Roman" w:cs="Times New Roman"/>
          <w:sz w:val="28"/>
          <w:szCs w:val="28"/>
        </w:rPr>
        <w:t xml:space="preserve">. Для оценки соответствия проекта критерию </w:t>
      </w:r>
      <w:r w:rsidRPr="00552ABB">
        <w:rPr>
          <w:rFonts w:ascii="Times New Roman" w:eastAsia="Calibri" w:hAnsi="Times New Roman" w:cs="Times New Roman"/>
          <w:sz w:val="28"/>
          <w:szCs w:val="28"/>
        </w:rPr>
        <w:t>«</w:t>
      </w:r>
      <w:r w:rsidR="00EB6F41" w:rsidRPr="00552ABB">
        <w:rPr>
          <w:rFonts w:ascii="Times New Roman" w:eastAsia="Calibri" w:hAnsi="Times New Roman" w:cs="Times New Roman"/>
          <w:sz w:val="28"/>
          <w:szCs w:val="28"/>
        </w:rPr>
        <w:t>Качество и достаточность</w:t>
      </w:r>
      <w:r w:rsidRPr="00552ABB">
        <w:rPr>
          <w:rFonts w:ascii="Times New Roman" w:eastAsia="Calibri" w:hAnsi="Times New Roman" w:cs="Times New Roman"/>
          <w:sz w:val="28"/>
          <w:szCs w:val="28"/>
        </w:rPr>
        <w:t xml:space="preserve"> </w:t>
      </w:r>
      <w:r w:rsidR="00EB6F41" w:rsidRPr="00552ABB">
        <w:rPr>
          <w:rFonts w:ascii="Times New Roman" w:eastAsia="Calibri" w:hAnsi="Times New Roman" w:cs="Times New Roman"/>
          <w:sz w:val="28"/>
          <w:szCs w:val="28"/>
        </w:rPr>
        <w:t>обеспечения возврата займа</w:t>
      </w:r>
      <w:r w:rsidRPr="00552ABB">
        <w:rPr>
          <w:rFonts w:ascii="Times New Roman" w:eastAsia="Calibri" w:hAnsi="Times New Roman" w:cs="Times New Roman"/>
          <w:sz w:val="28"/>
          <w:szCs w:val="28"/>
        </w:rPr>
        <w:t>»</w:t>
      </w:r>
      <w:r w:rsidR="00EB6F41" w:rsidRPr="00552ABB">
        <w:rPr>
          <w:rFonts w:ascii="Times New Roman" w:eastAsia="Calibri" w:hAnsi="Times New Roman" w:cs="Times New Roman"/>
          <w:sz w:val="28"/>
          <w:szCs w:val="28"/>
        </w:rPr>
        <w:t xml:space="preserve"> осуществляется экспертиза предоставленного</w:t>
      </w:r>
      <w:r w:rsidRPr="00552ABB">
        <w:rPr>
          <w:rFonts w:ascii="Times New Roman" w:eastAsia="Calibri" w:hAnsi="Times New Roman" w:cs="Times New Roman"/>
          <w:sz w:val="28"/>
          <w:szCs w:val="28"/>
        </w:rPr>
        <w:t xml:space="preserve"> </w:t>
      </w:r>
      <w:r w:rsidR="00EB6F41" w:rsidRPr="00552ABB">
        <w:rPr>
          <w:rFonts w:ascii="Times New Roman" w:eastAsia="Calibri" w:hAnsi="Times New Roman" w:cs="Times New Roman"/>
          <w:sz w:val="28"/>
          <w:szCs w:val="28"/>
        </w:rPr>
        <w:t>Заявителем обеспечения возврата займа на соответствие его требованиям к видам</w:t>
      </w:r>
      <w:r w:rsidRPr="00552ABB">
        <w:rPr>
          <w:rFonts w:ascii="Times New Roman" w:eastAsia="Calibri" w:hAnsi="Times New Roman" w:cs="Times New Roman"/>
          <w:sz w:val="28"/>
          <w:szCs w:val="28"/>
        </w:rPr>
        <w:t xml:space="preserve"> </w:t>
      </w:r>
      <w:r w:rsidR="00EB6F41" w:rsidRPr="00552ABB">
        <w:rPr>
          <w:rFonts w:ascii="Times New Roman" w:eastAsia="Calibri" w:hAnsi="Times New Roman" w:cs="Times New Roman"/>
          <w:sz w:val="28"/>
          <w:szCs w:val="28"/>
        </w:rPr>
        <w:t>обеспечения, предусмотренным условиями программы финансирования, и</w:t>
      </w:r>
      <w:r w:rsidRPr="00552ABB">
        <w:rPr>
          <w:rFonts w:ascii="Times New Roman" w:eastAsia="Calibri" w:hAnsi="Times New Roman" w:cs="Times New Roman"/>
          <w:sz w:val="28"/>
          <w:szCs w:val="28"/>
        </w:rPr>
        <w:t xml:space="preserve"> </w:t>
      </w:r>
      <w:r w:rsidR="00EB6F41" w:rsidRPr="00552ABB">
        <w:rPr>
          <w:rFonts w:ascii="Times New Roman" w:eastAsia="Calibri" w:hAnsi="Times New Roman" w:cs="Times New Roman"/>
          <w:sz w:val="28"/>
          <w:szCs w:val="28"/>
        </w:rPr>
        <w:t>требованиям</w:t>
      </w:r>
      <w:r w:rsidR="00901A0D" w:rsidRPr="00552ABB">
        <w:rPr>
          <w:rFonts w:ascii="Times New Roman" w:eastAsia="Calibri" w:hAnsi="Times New Roman" w:cs="Times New Roman"/>
          <w:sz w:val="28"/>
          <w:szCs w:val="28"/>
        </w:rPr>
        <w:t xml:space="preserve"> Стандарта Фонда №СФ-И-82,</w:t>
      </w:r>
      <w:r w:rsidR="00EB6F41" w:rsidRPr="00552ABB">
        <w:rPr>
          <w:rFonts w:ascii="Times New Roman" w:eastAsia="Calibri" w:hAnsi="Times New Roman" w:cs="Times New Roman"/>
          <w:sz w:val="28"/>
          <w:szCs w:val="28"/>
        </w:rPr>
        <w:t xml:space="preserve"> </w:t>
      </w:r>
      <w:r w:rsidRPr="00552ABB">
        <w:rPr>
          <w:rFonts w:ascii="Times New Roman" w:eastAsia="Calibri" w:hAnsi="Times New Roman" w:cs="Times New Roman"/>
          <w:sz w:val="28"/>
          <w:szCs w:val="28"/>
        </w:rPr>
        <w:t xml:space="preserve">Стандарта Фонда ВО №СФ-03 </w:t>
      </w:r>
      <w:r w:rsidR="00EB6F41" w:rsidRPr="00552ABB">
        <w:rPr>
          <w:rFonts w:ascii="Times New Roman" w:eastAsia="Calibri" w:hAnsi="Times New Roman" w:cs="Times New Roman"/>
          <w:sz w:val="28"/>
          <w:szCs w:val="28"/>
        </w:rPr>
        <w:t>к качеству и достаточности обеспечения.</w:t>
      </w:r>
      <w:r w:rsidRPr="00552ABB">
        <w:rPr>
          <w:rFonts w:ascii="Times New Roman" w:eastAsia="Calibri" w:hAnsi="Times New Roman" w:cs="Times New Roman"/>
          <w:sz w:val="28"/>
          <w:szCs w:val="28"/>
        </w:rPr>
        <w:t xml:space="preserve"> </w:t>
      </w:r>
    </w:p>
    <w:p w14:paraId="3520D54C" w14:textId="7EB04BA5" w:rsidR="00EB6F41" w:rsidRPr="004C326C" w:rsidRDefault="008D2DCB" w:rsidP="00EB6F41">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4.3. Программными критериями являются:</w:t>
      </w:r>
    </w:p>
    <w:p w14:paraId="6661618B" w14:textId="10E4C99E" w:rsidR="008D2DCB" w:rsidRPr="004C326C" w:rsidRDefault="008D2DCB" w:rsidP="008D2DCB">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рыночная перспективность и конкурентоспособность продукции;</w:t>
      </w:r>
    </w:p>
    <w:p w14:paraId="5C3A9281" w14:textId="23F5C1CB" w:rsidR="00491260" w:rsidRDefault="008D2DCB" w:rsidP="008D2DCB">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C326C">
        <w:rPr>
          <w:rFonts w:ascii="Times New Roman" w:eastAsia="Calibri" w:hAnsi="Times New Roman" w:cs="Times New Roman"/>
          <w:sz w:val="28"/>
          <w:szCs w:val="28"/>
        </w:rPr>
        <w:t>научно-техническая перспективность продукта и проекта.</w:t>
      </w:r>
    </w:p>
    <w:p w14:paraId="52778CBC" w14:textId="7D7EFF0D" w:rsidR="00D57BDE" w:rsidRPr="00C44BDD" w:rsidRDefault="00D57BDE" w:rsidP="00D57BDE">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C44BDD">
        <w:rPr>
          <w:rFonts w:ascii="Times New Roman" w:eastAsia="Calibri" w:hAnsi="Times New Roman" w:cs="Times New Roman"/>
          <w:sz w:val="28"/>
          <w:szCs w:val="28"/>
        </w:rPr>
        <w:t>4.</w:t>
      </w:r>
      <w:r w:rsidR="00106AB4" w:rsidRPr="00C44BDD">
        <w:rPr>
          <w:rFonts w:ascii="Times New Roman" w:eastAsia="Calibri" w:hAnsi="Times New Roman" w:cs="Times New Roman"/>
          <w:sz w:val="28"/>
          <w:szCs w:val="28"/>
        </w:rPr>
        <w:t>3.1</w:t>
      </w:r>
      <w:r w:rsidRPr="00C44BDD">
        <w:rPr>
          <w:rFonts w:ascii="Times New Roman" w:eastAsia="Calibri" w:hAnsi="Times New Roman" w:cs="Times New Roman"/>
          <w:sz w:val="28"/>
          <w:szCs w:val="28"/>
        </w:rPr>
        <w:t xml:space="preserve">. Для оценки соответствия </w:t>
      </w:r>
      <w:r w:rsidR="00D40326">
        <w:rPr>
          <w:rFonts w:ascii="Times New Roman" w:eastAsia="Calibri" w:hAnsi="Times New Roman" w:cs="Times New Roman"/>
          <w:sz w:val="28"/>
          <w:szCs w:val="28"/>
        </w:rPr>
        <w:t>п</w:t>
      </w:r>
      <w:r w:rsidRPr="00C44BDD">
        <w:rPr>
          <w:rFonts w:ascii="Times New Roman" w:eastAsia="Calibri" w:hAnsi="Times New Roman" w:cs="Times New Roman"/>
          <w:sz w:val="28"/>
          <w:szCs w:val="28"/>
        </w:rPr>
        <w:t xml:space="preserve">роекта программному критерию </w:t>
      </w:r>
      <w:r w:rsidR="00106AB4" w:rsidRPr="00C44BDD">
        <w:rPr>
          <w:rFonts w:ascii="Times New Roman" w:eastAsia="Calibri" w:hAnsi="Times New Roman" w:cs="Times New Roman"/>
          <w:sz w:val="28"/>
          <w:szCs w:val="28"/>
        </w:rPr>
        <w:t>«</w:t>
      </w:r>
      <w:r w:rsidRPr="00C44BDD">
        <w:rPr>
          <w:rFonts w:ascii="Times New Roman" w:eastAsia="Calibri" w:hAnsi="Times New Roman" w:cs="Times New Roman"/>
          <w:sz w:val="28"/>
          <w:szCs w:val="28"/>
        </w:rPr>
        <w:t>Рыночная</w:t>
      </w:r>
      <w:r w:rsidR="00106AB4" w:rsidRPr="00C44BDD">
        <w:rPr>
          <w:rFonts w:ascii="Times New Roman" w:eastAsia="Calibri" w:hAnsi="Times New Roman" w:cs="Times New Roman"/>
          <w:sz w:val="28"/>
          <w:szCs w:val="28"/>
        </w:rPr>
        <w:t xml:space="preserve"> </w:t>
      </w:r>
      <w:r w:rsidRPr="00C44BDD">
        <w:rPr>
          <w:rFonts w:ascii="Times New Roman" w:eastAsia="Calibri" w:hAnsi="Times New Roman" w:cs="Times New Roman"/>
          <w:sz w:val="28"/>
          <w:szCs w:val="28"/>
        </w:rPr>
        <w:t>перспективность и конкурентоспособность продукции</w:t>
      </w:r>
      <w:r w:rsidR="00106AB4" w:rsidRPr="00C44BDD">
        <w:rPr>
          <w:rFonts w:ascii="Times New Roman" w:eastAsia="Calibri" w:hAnsi="Times New Roman" w:cs="Times New Roman"/>
          <w:sz w:val="28"/>
          <w:szCs w:val="28"/>
        </w:rPr>
        <w:t>»</w:t>
      </w:r>
      <w:r w:rsidRPr="00C44BDD">
        <w:rPr>
          <w:rFonts w:ascii="Times New Roman" w:eastAsia="Calibri" w:hAnsi="Times New Roman" w:cs="Times New Roman"/>
          <w:sz w:val="28"/>
          <w:szCs w:val="28"/>
        </w:rPr>
        <w:t xml:space="preserve"> осуществляется, в частности,</w:t>
      </w:r>
      <w:r w:rsidR="00106AB4" w:rsidRPr="00C44BDD">
        <w:rPr>
          <w:rFonts w:ascii="Times New Roman" w:eastAsia="Calibri" w:hAnsi="Times New Roman" w:cs="Times New Roman"/>
          <w:sz w:val="28"/>
          <w:szCs w:val="28"/>
        </w:rPr>
        <w:t xml:space="preserve"> </w:t>
      </w:r>
      <w:r w:rsidRPr="00C44BDD">
        <w:rPr>
          <w:rFonts w:ascii="Times New Roman" w:eastAsia="Calibri" w:hAnsi="Times New Roman" w:cs="Times New Roman"/>
          <w:sz w:val="28"/>
          <w:szCs w:val="28"/>
        </w:rPr>
        <w:t xml:space="preserve">экспертиза соответствия </w:t>
      </w:r>
      <w:r w:rsidR="00D40326">
        <w:rPr>
          <w:rFonts w:ascii="Times New Roman" w:eastAsia="Calibri" w:hAnsi="Times New Roman" w:cs="Times New Roman"/>
          <w:sz w:val="28"/>
          <w:szCs w:val="28"/>
        </w:rPr>
        <w:t>п</w:t>
      </w:r>
      <w:r w:rsidRPr="00C44BDD">
        <w:rPr>
          <w:rFonts w:ascii="Times New Roman" w:eastAsia="Calibri" w:hAnsi="Times New Roman" w:cs="Times New Roman"/>
          <w:sz w:val="28"/>
          <w:szCs w:val="28"/>
        </w:rPr>
        <w:t>роекта одному или нескольким из следующих параметров:</w:t>
      </w:r>
    </w:p>
    <w:p w14:paraId="4F5EF71D" w14:textId="548D95BE" w:rsidR="00D57BDE" w:rsidRPr="00C44BDD" w:rsidRDefault="00D57BDE" w:rsidP="00106AB4">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C44BDD">
        <w:rPr>
          <w:rFonts w:ascii="Times New Roman" w:eastAsia="Calibri" w:hAnsi="Times New Roman" w:cs="Times New Roman"/>
          <w:sz w:val="28"/>
          <w:szCs w:val="28"/>
        </w:rPr>
        <w:t>наличие рынка для продукта и положительная динамика его развития;</w:t>
      </w:r>
    </w:p>
    <w:p w14:paraId="3868C2BE" w14:textId="1D5B11F0" w:rsidR="00D57BDE" w:rsidRPr="00D40326" w:rsidRDefault="00D57BDE" w:rsidP="00106AB4">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C44BDD">
        <w:rPr>
          <w:rFonts w:ascii="Times New Roman" w:eastAsia="Calibri" w:hAnsi="Times New Roman" w:cs="Times New Roman"/>
          <w:sz w:val="28"/>
          <w:szCs w:val="28"/>
        </w:rPr>
        <w:t>выпускаемая продукция имеет конкурентные преимущества относительно</w:t>
      </w:r>
      <w:r w:rsidR="00106AB4" w:rsidRPr="00C44BDD">
        <w:rPr>
          <w:rFonts w:ascii="Times New Roman" w:eastAsia="Calibri" w:hAnsi="Times New Roman" w:cs="Times New Roman"/>
          <w:sz w:val="28"/>
          <w:szCs w:val="28"/>
        </w:rPr>
        <w:t xml:space="preserve"> </w:t>
      </w:r>
      <w:r w:rsidRPr="00C44BDD">
        <w:rPr>
          <w:rFonts w:ascii="Times New Roman" w:eastAsia="Calibri" w:hAnsi="Times New Roman" w:cs="Times New Roman"/>
          <w:sz w:val="28"/>
          <w:szCs w:val="28"/>
        </w:rPr>
        <w:t xml:space="preserve">российских или зарубежных аналогов, </w:t>
      </w:r>
      <w:r w:rsidRPr="00D40326">
        <w:rPr>
          <w:rFonts w:ascii="Times New Roman" w:eastAsia="Calibri" w:hAnsi="Times New Roman" w:cs="Times New Roman"/>
          <w:sz w:val="28"/>
          <w:szCs w:val="28"/>
        </w:rPr>
        <w:lastRenderedPageBreak/>
        <w:t>представленных на рынке, или по своим технико</w:t>
      </w:r>
      <w:r w:rsidR="00106AB4" w:rsidRPr="00D40326">
        <w:rPr>
          <w:rFonts w:ascii="Times New Roman" w:eastAsia="Calibri" w:hAnsi="Times New Roman" w:cs="Times New Roman"/>
          <w:sz w:val="28"/>
          <w:szCs w:val="28"/>
        </w:rPr>
        <w:t>-</w:t>
      </w:r>
      <w:r w:rsidRPr="00D40326">
        <w:rPr>
          <w:rFonts w:ascii="Times New Roman" w:eastAsia="Calibri" w:hAnsi="Times New Roman" w:cs="Times New Roman"/>
          <w:sz w:val="28"/>
          <w:szCs w:val="28"/>
        </w:rPr>
        <w:t>экономическим параметрам соответствует мировому уровню или превышает его;</w:t>
      </w:r>
    </w:p>
    <w:p w14:paraId="28991636" w14:textId="3C67A5AF" w:rsidR="00D57BDE" w:rsidRPr="00D40326" w:rsidRDefault="00D57BDE" w:rsidP="00106AB4">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D40326">
        <w:rPr>
          <w:rFonts w:ascii="Times New Roman" w:eastAsia="Calibri" w:hAnsi="Times New Roman" w:cs="Times New Roman"/>
          <w:sz w:val="28"/>
          <w:szCs w:val="28"/>
        </w:rPr>
        <w:t>наличие у получаемой в ходе реализации проекта промышленной продукции</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потенциала импортозамещения.</w:t>
      </w:r>
      <w:r w:rsidR="00905496" w:rsidRPr="00D40326">
        <w:rPr>
          <w:rStyle w:val="a7"/>
          <w:rFonts w:ascii="Times New Roman" w:eastAsia="Calibri" w:hAnsi="Times New Roman"/>
          <w:szCs w:val="28"/>
        </w:rPr>
        <w:footnoteReference w:id="20"/>
      </w:r>
      <w:r w:rsidRPr="00D40326">
        <w:rPr>
          <w:rFonts w:ascii="Times New Roman" w:eastAsia="Calibri" w:hAnsi="Times New Roman" w:cs="Times New Roman"/>
          <w:sz w:val="28"/>
          <w:szCs w:val="28"/>
        </w:rPr>
        <w:t xml:space="preserve"> При оценке проектов, направленных на создание,</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завершение разработки, внедрение в производство и выпуск критически важных</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комплектующих, проект считается</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соответствующим данному параметру, если экспертизой подтверждено, что на момент</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проведения экспертизы выпускаемая продукция перечислена в формируемом</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Межведомственной комиссией Перечне комплектующих, необходимых для отраслей</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промышленности.</w:t>
      </w:r>
    </w:p>
    <w:p w14:paraId="2195200B" w14:textId="4365658E" w:rsidR="00D57BDE" w:rsidRPr="00D40326" w:rsidRDefault="00D57BDE" w:rsidP="00D57BDE">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D40326">
        <w:rPr>
          <w:rFonts w:ascii="Times New Roman" w:eastAsia="Calibri" w:hAnsi="Times New Roman" w:cs="Times New Roman"/>
          <w:sz w:val="28"/>
          <w:szCs w:val="28"/>
        </w:rPr>
        <w:t>4.</w:t>
      </w:r>
      <w:r w:rsidR="00073E9F" w:rsidRPr="00D40326">
        <w:rPr>
          <w:rFonts w:ascii="Times New Roman" w:eastAsia="Calibri" w:hAnsi="Times New Roman" w:cs="Times New Roman"/>
          <w:sz w:val="28"/>
          <w:szCs w:val="28"/>
        </w:rPr>
        <w:t>3</w:t>
      </w:r>
      <w:r w:rsidRPr="00D40326">
        <w:rPr>
          <w:rFonts w:ascii="Times New Roman" w:eastAsia="Calibri" w:hAnsi="Times New Roman" w:cs="Times New Roman"/>
          <w:sz w:val="28"/>
          <w:szCs w:val="28"/>
        </w:rPr>
        <w:t>.</w:t>
      </w:r>
      <w:r w:rsidR="00073E9F" w:rsidRPr="00D40326">
        <w:rPr>
          <w:rFonts w:ascii="Times New Roman" w:eastAsia="Calibri" w:hAnsi="Times New Roman" w:cs="Times New Roman"/>
          <w:sz w:val="28"/>
          <w:szCs w:val="28"/>
        </w:rPr>
        <w:t>2.</w:t>
      </w:r>
      <w:r w:rsidRPr="00D40326">
        <w:rPr>
          <w:rFonts w:ascii="Times New Roman" w:eastAsia="Calibri" w:hAnsi="Times New Roman" w:cs="Times New Roman"/>
          <w:sz w:val="28"/>
          <w:szCs w:val="28"/>
        </w:rPr>
        <w:t xml:space="preserve"> Д</w:t>
      </w:r>
      <w:r w:rsidR="008033D9" w:rsidRPr="00D40326">
        <w:rPr>
          <w:rFonts w:ascii="Times New Roman" w:eastAsia="Calibri" w:hAnsi="Times New Roman" w:cs="Times New Roman"/>
          <w:sz w:val="28"/>
          <w:szCs w:val="28"/>
        </w:rPr>
        <w:t xml:space="preserve">ля оценки соответствия проекта </w:t>
      </w:r>
      <w:r w:rsidRPr="00D40326">
        <w:rPr>
          <w:rFonts w:ascii="Times New Roman" w:eastAsia="Calibri" w:hAnsi="Times New Roman" w:cs="Times New Roman"/>
          <w:sz w:val="28"/>
          <w:szCs w:val="28"/>
        </w:rPr>
        <w:t xml:space="preserve">программному критерию </w:t>
      </w:r>
      <w:r w:rsidR="00106AB4" w:rsidRPr="00D40326">
        <w:rPr>
          <w:rFonts w:ascii="Times New Roman" w:eastAsia="Calibri" w:hAnsi="Times New Roman" w:cs="Times New Roman"/>
          <w:sz w:val="28"/>
          <w:szCs w:val="28"/>
        </w:rPr>
        <w:t>«</w:t>
      </w:r>
      <w:r w:rsidRPr="00D40326">
        <w:rPr>
          <w:rFonts w:ascii="Times New Roman" w:eastAsia="Calibri" w:hAnsi="Times New Roman" w:cs="Times New Roman"/>
          <w:sz w:val="28"/>
          <w:szCs w:val="28"/>
        </w:rPr>
        <w:t>Научно-техническая</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перспективность продукта и проекта</w:t>
      </w:r>
      <w:r w:rsidR="00455C8C">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осуществляется, в частности, экспертиза соответствия</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проекта одному или нескольким из следующих параметров:</w:t>
      </w:r>
    </w:p>
    <w:p w14:paraId="6C8B4BB7" w14:textId="25BFBDDE" w:rsidR="00D57BDE" w:rsidRPr="00D40326" w:rsidRDefault="00D57BDE" w:rsidP="00BE025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D40326">
        <w:rPr>
          <w:rFonts w:ascii="Times New Roman" w:eastAsia="Calibri" w:hAnsi="Times New Roman" w:cs="Times New Roman"/>
          <w:sz w:val="28"/>
          <w:szCs w:val="28"/>
        </w:rPr>
        <w:t>новизна технических решений относительно российского технического</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уровня или мирового технического уровня (в</w:t>
      </w:r>
      <w:r w:rsidR="00BE0251"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продукте проекта);</w:t>
      </w:r>
    </w:p>
    <w:p w14:paraId="23FF6563" w14:textId="7DA63DB2" w:rsidR="00D57BDE" w:rsidRPr="00D40326" w:rsidRDefault="00D57BDE" w:rsidP="00BE025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D40326">
        <w:rPr>
          <w:rFonts w:ascii="Times New Roman" w:eastAsia="Calibri" w:hAnsi="Times New Roman" w:cs="Times New Roman"/>
          <w:sz w:val="28"/>
          <w:szCs w:val="28"/>
        </w:rPr>
        <w:t>соответствие разработок и внедряемых технологий утвержденным</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информационно-технологическим справочникам по наилучшим доступным</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технологиям</w:t>
      </w:r>
      <w:r w:rsidR="00106AB4" w:rsidRPr="00D40326">
        <w:rPr>
          <w:sz w:val="28"/>
          <w:vertAlign w:val="superscript"/>
        </w:rPr>
        <w:footnoteReference w:id="21"/>
      </w:r>
      <w:r w:rsidRPr="00D40326">
        <w:rPr>
          <w:rFonts w:ascii="Times New Roman" w:eastAsia="Calibri" w:hAnsi="Times New Roman" w:cs="Times New Roman"/>
          <w:sz w:val="28"/>
          <w:szCs w:val="28"/>
        </w:rPr>
        <w:t xml:space="preserve"> в отраслевых направлениях, в рамках которых в соответствии с</w:t>
      </w:r>
      <w:r w:rsidR="00106AB4" w:rsidRPr="00D40326">
        <w:rPr>
          <w:rFonts w:ascii="Times New Roman" w:eastAsia="Calibri" w:hAnsi="Times New Roman" w:cs="Times New Roman"/>
          <w:sz w:val="28"/>
          <w:szCs w:val="28"/>
        </w:rPr>
        <w:t xml:space="preserve"> </w:t>
      </w:r>
      <w:r w:rsidRPr="00D40326">
        <w:rPr>
          <w:rFonts w:ascii="Times New Roman" w:eastAsia="Calibri" w:hAnsi="Times New Roman" w:cs="Times New Roman"/>
          <w:sz w:val="28"/>
          <w:szCs w:val="28"/>
        </w:rPr>
        <w:t xml:space="preserve">настоящим стандартом возможно получение финансовой поддержки </w:t>
      </w:r>
      <w:r w:rsidR="003F46D0" w:rsidRPr="00D40326">
        <w:rPr>
          <w:rFonts w:ascii="Times New Roman" w:eastAsia="Calibri" w:hAnsi="Times New Roman" w:cs="Times New Roman"/>
          <w:sz w:val="28"/>
          <w:szCs w:val="28"/>
        </w:rPr>
        <w:t>Фондов</w:t>
      </w:r>
      <w:r w:rsidR="006725E0" w:rsidRPr="00D40326">
        <w:rPr>
          <w:rFonts w:ascii="Times New Roman" w:eastAsia="Calibri" w:hAnsi="Times New Roman" w:cs="Times New Roman"/>
          <w:sz w:val="28"/>
          <w:szCs w:val="28"/>
          <w:vertAlign w:val="superscript"/>
        </w:rPr>
        <w:t>13</w:t>
      </w:r>
      <w:r w:rsidRPr="00D40326">
        <w:rPr>
          <w:rFonts w:ascii="Times New Roman" w:eastAsia="Calibri" w:hAnsi="Times New Roman" w:cs="Times New Roman"/>
          <w:sz w:val="28"/>
          <w:szCs w:val="28"/>
        </w:rPr>
        <w:t>;</w:t>
      </w:r>
    </w:p>
    <w:p w14:paraId="17E13C64" w14:textId="1AF1367C" w:rsidR="00D57BDE" w:rsidRPr="00D40326" w:rsidRDefault="00D57BDE" w:rsidP="00BE025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D40326">
        <w:rPr>
          <w:rFonts w:ascii="Times New Roman" w:eastAsia="Calibri" w:hAnsi="Times New Roman" w:cs="Times New Roman"/>
          <w:sz w:val="28"/>
          <w:szCs w:val="28"/>
        </w:rPr>
        <w:t>наличие научно-технического задела;</w:t>
      </w:r>
    </w:p>
    <w:p w14:paraId="36D68F5C" w14:textId="32C3EC12" w:rsidR="00D57BDE" w:rsidRPr="00455C8C" w:rsidRDefault="00D57BDE" w:rsidP="00BE025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техническая реализуемость проекта;</w:t>
      </w:r>
    </w:p>
    <w:p w14:paraId="101ECD15" w14:textId="589E7675" w:rsidR="00D57BDE" w:rsidRPr="00455C8C" w:rsidRDefault="00D57BDE" w:rsidP="00BE025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 xml:space="preserve">выпускаемая </w:t>
      </w:r>
      <w:r w:rsidR="00905496" w:rsidRPr="00455C8C">
        <w:rPr>
          <w:rFonts w:ascii="Times New Roman" w:eastAsia="Calibri" w:hAnsi="Times New Roman" w:cs="Times New Roman"/>
          <w:sz w:val="28"/>
          <w:szCs w:val="28"/>
        </w:rPr>
        <w:t xml:space="preserve">или обрабатываемая </w:t>
      </w:r>
      <w:r w:rsidRPr="00455C8C">
        <w:rPr>
          <w:rFonts w:ascii="Times New Roman" w:eastAsia="Calibri" w:hAnsi="Times New Roman" w:cs="Times New Roman"/>
          <w:sz w:val="28"/>
          <w:szCs w:val="28"/>
        </w:rPr>
        <w:t>в ходе реализации проекта промышленная продукция</w:t>
      </w:r>
      <w:r w:rsidR="00106AB4"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соответствует условиям программы на момент проведения экспертизы.</w:t>
      </w:r>
    </w:p>
    <w:p w14:paraId="40C86A08" w14:textId="77777777" w:rsidR="00E0550C" w:rsidRPr="003B6F12" w:rsidRDefault="00E0550C" w:rsidP="00E0550C">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Соответствие параметру «Техническая реализуемость проекта» является обязательным требованием для всех проектов.</w:t>
      </w:r>
    </w:p>
    <w:p w14:paraId="2DCA5AEF" w14:textId="1744255C" w:rsidR="00D57BDE" w:rsidRPr="00780992" w:rsidRDefault="00D57BDE" w:rsidP="00D57BDE">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EE0000"/>
          <w:sz w:val="28"/>
          <w:szCs w:val="28"/>
        </w:rPr>
      </w:pPr>
      <w:r w:rsidRPr="003B6F12">
        <w:rPr>
          <w:rFonts w:ascii="Times New Roman" w:eastAsia="Calibri" w:hAnsi="Times New Roman" w:cs="Times New Roman"/>
          <w:sz w:val="28"/>
          <w:szCs w:val="28"/>
        </w:rPr>
        <w:t>При оценке проектов, направленных на организацию и/или модернизацию</w:t>
      </w:r>
      <w:r w:rsidR="00073E9F" w:rsidRPr="003B6F12">
        <w:rPr>
          <w:rFonts w:ascii="Times New Roman" w:eastAsia="Calibri" w:hAnsi="Times New Roman" w:cs="Times New Roman"/>
          <w:sz w:val="28"/>
          <w:szCs w:val="28"/>
        </w:rPr>
        <w:t xml:space="preserve"> </w:t>
      </w:r>
      <w:r w:rsidRPr="003B6F12">
        <w:rPr>
          <w:rFonts w:ascii="Times New Roman" w:eastAsia="Calibri" w:hAnsi="Times New Roman" w:cs="Times New Roman"/>
          <w:sz w:val="28"/>
          <w:szCs w:val="28"/>
        </w:rPr>
        <w:t>производства комплектующих изделий, проект считается соответствующим параметру</w:t>
      </w:r>
      <w:r w:rsidR="00073E9F" w:rsidRPr="003B6F12">
        <w:rPr>
          <w:rFonts w:ascii="Times New Roman" w:eastAsia="Calibri" w:hAnsi="Times New Roman" w:cs="Times New Roman"/>
          <w:sz w:val="28"/>
          <w:szCs w:val="28"/>
        </w:rPr>
        <w:t xml:space="preserve"> «</w:t>
      </w:r>
      <w:r w:rsidRPr="003B6F12">
        <w:rPr>
          <w:rFonts w:ascii="Times New Roman" w:eastAsia="Calibri" w:hAnsi="Times New Roman" w:cs="Times New Roman"/>
          <w:sz w:val="28"/>
          <w:szCs w:val="28"/>
        </w:rPr>
        <w:t>Выпускаемая в ходе реализации проекта промышленная продукция соответствует</w:t>
      </w:r>
      <w:r w:rsidR="00073E9F" w:rsidRPr="003B6F12">
        <w:rPr>
          <w:rFonts w:ascii="Times New Roman" w:eastAsia="Calibri" w:hAnsi="Times New Roman" w:cs="Times New Roman"/>
          <w:sz w:val="28"/>
          <w:szCs w:val="28"/>
        </w:rPr>
        <w:t xml:space="preserve"> </w:t>
      </w:r>
      <w:r w:rsidRPr="003B6F12">
        <w:rPr>
          <w:rFonts w:ascii="Times New Roman" w:eastAsia="Calibri" w:hAnsi="Times New Roman" w:cs="Times New Roman"/>
          <w:sz w:val="28"/>
          <w:szCs w:val="28"/>
        </w:rPr>
        <w:t>условиям программы</w:t>
      </w:r>
      <w:r w:rsidR="00073E9F" w:rsidRPr="003B6F12">
        <w:rPr>
          <w:rFonts w:ascii="Times New Roman" w:eastAsia="Calibri" w:hAnsi="Times New Roman" w:cs="Times New Roman"/>
          <w:sz w:val="28"/>
          <w:szCs w:val="28"/>
        </w:rPr>
        <w:t>»</w:t>
      </w:r>
      <w:r w:rsidRPr="003B6F12">
        <w:rPr>
          <w:rFonts w:ascii="Times New Roman" w:eastAsia="Calibri" w:hAnsi="Times New Roman" w:cs="Times New Roman"/>
          <w:sz w:val="28"/>
          <w:szCs w:val="28"/>
        </w:rPr>
        <w:t>, если экспертизой подтверждено, что на момент проведения</w:t>
      </w:r>
      <w:r w:rsidR="00073E9F" w:rsidRPr="003B6F12">
        <w:rPr>
          <w:rFonts w:ascii="Times New Roman" w:eastAsia="Calibri" w:hAnsi="Times New Roman" w:cs="Times New Roman"/>
          <w:sz w:val="28"/>
          <w:szCs w:val="28"/>
        </w:rPr>
        <w:t xml:space="preserve"> </w:t>
      </w:r>
      <w:r w:rsidRPr="003B6F12">
        <w:rPr>
          <w:rFonts w:ascii="Times New Roman" w:eastAsia="Calibri" w:hAnsi="Times New Roman" w:cs="Times New Roman"/>
          <w:sz w:val="28"/>
          <w:szCs w:val="28"/>
        </w:rPr>
        <w:t>экспертизы выпускаемая продукция предназначена для применения в составе</w:t>
      </w:r>
      <w:r w:rsidR="00073E9F" w:rsidRPr="003B6F12">
        <w:rPr>
          <w:rFonts w:ascii="Times New Roman" w:eastAsia="Calibri" w:hAnsi="Times New Roman" w:cs="Times New Roman"/>
          <w:sz w:val="28"/>
          <w:szCs w:val="28"/>
        </w:rPr>
        <w:t xml:space="preserve"> </w:t>
      </w:r>
      <w:r w:rsidRPr="003B6F12">
        <w:rPr>
          <w:rFonts w:ascii="Times New Roman" w:eastAsia="Calibri" w:hAnsi="Times New Roman" w:cs="Times New Roman"/>
          <w:sz w:val="28"/>
          <w:szCs w:val="28"/>
        </w:rPr>
        <w:t>промышленной продукции, перечисленной в приложении к постановлению</w:t>
      </w:r>
      <w:r w:rsidR="00073E9F" w:rsidRPr="003B6F12">
        <w:rPr>
          <w:rFonts w:ascii="Times New Roman" w:eastAsia="Calibri" w:hAnsi="Times New Roman" w:cs="Times New Roman"/>
          <w:sz w:val="28"/>
          <w:szCs w:val="28"/>
        </w:rPr>
        <w:t xml:space="preserve"> </w:t>
      </w:r>
      <w:r w:rsidRPr="003B6F12">
        <w:rPr>
          <w:rFonts w:ascii="Times New Roman" w:eastAsia="Calibri" w:hAnsi="Times New Roman" w:cs="Times New Roman"/>
          <w:sz w:val="28"/>
          <w:szCs w:val="28"/>
        </w:rPr>
        <w:t>Правительства Российской Федерации от 17 июля 2015 г</w:t>
      </w:r>
      <w:r w:rsidR="00073E9F" w:rsidRPr="003B6F12">
        <w:rPr>
          <w:rFonts w:ascii="Times New Roman" w:eastAsia="Calibri" w:hAnsi="Times New Roman" w:cs="Times New Roman"/>
          <w:sz w:val="28"/>
          <w:szCs w:val="28"/>
        </w:rPr>
        <w:t>ода</w:t>
      </w:r>
      <w:r w:rsidRPr="003B6F12">
        <w:rPr>
          <w:rFonts w:ascii="Times New Roman" w:eastAsia="Calibri" w:hAnsi="Times New Roman" w:cs="Times New Roman"/>
          <w:sz w:val="28"/>
          <w:szCs w:val="28"/>
        </w:rPr>
        <w:t xml:space="preserve"> № 719 </w:t>
      </w:r>
      <w:r w:rsidR="00073E9F" w:rsidRPr="003B6F12">
        <w:rPr>
          <w:rFonts w:ascii="Times New Roman" w:eastAsia="Calibri" w:hAnsi="Times New Roman" w:cs="Times New Roman"/>
          <w:sz w:val="28"/>
          <w:szCs w:val="28"/>
        </w:rPr>
        <w:t>«</w:t>
      </w:r>
      <w:r w:rsidRPr="003B6F12">
        <w:rPr>
          <w:rFonts w:ascii="Times New Roman" w:eastAsia="Calibri" w:hAnsi="Times New Roman" w:cs="Times New Roman"/>
          <w:sz w:val="28"/>
          <w:szCs w:val="28"/>
        </w:rPr>
        <w:t>О подтверждении</w:t>
      </w:r>
      <w:r w:rsidR="00073E9F" w:rsidRPr="003B6F12">
        <w:rPr>
          <w:rFonts w:ascii="Times New Roman" w:eastAsia="Calibri" w:hAnsi="Times New Roman" w:cs="Times New Roman"/>
          <w:sz w:val="28"/>
          <w:szCs w:val="28"/>
        </w:rPr>
        <w:t xml:space="preserve"> </w:t>
      </w:r>
      <w:r w:rsidRPr="003B6F12">
        <w:rPr>
          <w:rFonts w:ascii="Times New Roman" w:eastAsia="Calibri" w:hAnsi="Times New Roman" w:cs="Times New Roman"/>
          <w:sz w:val="28"/>
          <w:szCs w:val="28"/>
        </w:rPr>
        <w:lastRenderedPageBreak/>
        <w:t>производства промышленной продукции на территории Российской Федерации</w:t>
      </w:r>
      <w:r w:rsidR="00073E9F" w:rsidRPr="003B6F12">
        <w:rPr>
          <w:rFonts w:ascii="Times New Roman" w:eastAsia="Calibri" w:hAnsi="Times New Roman" w:cs="Times New Roman"/>
          <w:sz w:val="28"/>
          <w:szCs w:val="28"/>
        </w:rPr>
        <w:t>»</w:t>
      </w:r>
      <w:r w:rsidRPr="003B6F12">
        <w:rPr>
          <w:rFonts w:ascii="Times New Roman" w:eastAsia="Calibri" w:hAnsi="Times New Roman" w:cs="Times New Roman"/>
          <w:sz w:val="28"/>
          <w:szCs w:val="28"/>
        </w:rPr>
        <w:t>.</w:t>
      </w:r>
    </w:p>
    <w:p w14:paraId="59626DDF" w14:textId="3FB485C1" w:rsidR="00D57BDE" w:rsidRPr="00455C8C" w:rsidRDefault="00D57BDE" w:rsidP="00C04BB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EE0000"/>
          <w:sz w:val="28"/>
          <w:szCs w:val="28"/>
        </w:rPr>
      </w:pPr>
      <w:r w:rsidRPr="003B6F12">
        <w:rPr>
          <w:rFonts w:ascii="Times New Roman" w:eastAsia="Calibri" w:hAnsi="Times New Roman" w:cs="Times New Roman"/>
          <w:sz w:val="28"/>
          <w:szCs w:val="28"/>
        </w:rPr>
        <w:t>При оценке проектов, направленных на создание, завершение разработки,</w:t>
      </w:r>
      <w:r w:rsidR="00073E9F" w:rsidRPr="003B6F12">
        <w:rPr>
          <w:rFonts w:ascii="Times New Roman" w:eastAsia="Calibri" w:hAnsi="Times New Roman" w:cs="Times New Roman"/>
          <w:sz w:val="28"/>
          <w:szCs w:val="28"/>
        </w:rPr>
        <w:t xml:space="preserve"> </w:t>
      </w:r>
      <w:r w:rsidRPr="003B6F12">
        <w:rPr>
          <w:rFonts w:ascii="Times New Roman" w:eastAsia="Calibri" w:hAnsi="Times New Roman" w:cs="Times New Roman"/>
          <w:sz w:val="28"/>
          <w:szCs w:val="28"/>
        </w:rPr>
        <w:t>внедрение в производство и выпуск критически важных комплектующих, проект</w:t>
      </w:r>
      <w:r w:rsidR="00073E9F" w:rsidRPr="003B6F12">
        <w:rPr>
          <w:rFonts w:ascii="Times New Roman" w:eastAsia="Calibri" w:hAnsi="Times New Roman" w:cs="Times New Roman"/>
          <w:sz w:val="28"/>
          <w:szCs w:val="28"/>
        </w:rPr>
        <w:t xml:space="preserve"> </w:t>
      </w:r>
      <w:r w:rsidRPr="003B6F12">
        <w:rPr>
          <w:rFonts w:ascii="Times New Roman" w:eastAsia="Calibri" w:hAnsi="Times New Roman" w:cs="Times New Roman"/>
          <w:sz w:val="28"/>
          <w:szCs w:val="28"/>
        </w:rPr>
        <w:t xml:space="preserve">считается соответствующим </w:t>
      </w:r>
      <w:r w:rsidRPr="00455C8C">
        <w:rPr>
          <w:rFonts w:ascii="Times New Roman" w:eastAsia="Calibri" w:hAnsi="Times New Roman" w:cs="Times New Roman"/>
          <w:sz w:val="28"/>
          <w:szCs w:val="28"/>
        </w:rPr>
        <w:t xml:space="preserve">параметру </w:t>
      </w:r>
      <w:r w:rsidR="00073E9F"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Выпускаемая в ходе реализации проекта</w:t>
      </w:r>
      <w:r w:rsidR="00073E9F"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промышленная продукция соответствует условиям программы</w:t>
      </w:r>
      <w:r w:rsidR="00073E9F"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 если экспертизой</w:t>
      </w:r>
      <w:r w:rsidR="00073E9F"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 xml:space="preserve">подтверждено, что на момент проведения экспертизы </w:t>
      </w:r>
      <w:r w:rsidR="00C04BBA" w:rsidRPr="00455C8C">
        <w:rPr>
          <w:rFonts w:ascii="Times New Roman" w:eastAsia="Calibri" w:hAnsi="Times New Roman" w:cs="Times New Roman"/>
          <w:sz w:val="28"/>
          <w:szCs w:val="28"/>
        </w:rPr>
        <w:t>на выпускаемую продукцию разработана конструкторская документация, на создание которой был предоставлен грант АНО АТР в соответствии с постановлением Правительства Российской Федерации от 18.02.2022 № 208. Факт передачи конструкторской документации должен быть подтвержден актом передачи конструкторской документации, составленным между Заявителем и АНО АТР.</w:t>
      </w:r>
    </w:p>
    <w:p w14:paraId="3DBC089A" w14:textId="60CF1F24" w:rsidR="005C66D1" w:rsidRPr="00455C8C" w:rsidRDefault="005C66D1" w:rsidP="00106AE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EE0000"/>
          <w:sz w:val="28"/>
          <w:szCs w:val="28"/>
        </w:rPr>
      </w:pPr>
      <w:r w:rsidRPr="00455C8C">
        <w:rPr>
          <w:rFonts w:ascii="Times New Roman" w:eastAsia="Calibri" w:hAnsi="Times New Roman" w:cs="Times New Roman"/>
          <w:sz w:val="28"/>
          <w:szCs w:val="28"/>
        </w:rPr>
        <w:t xml:space="preserve">При оценке проектов, направленных на организацию и/или модернизацию производства для оказания услуг по обработке поверхностей комплектующих изделий, проект считается соответствующим параметру «Выпускаемая в ходе реализации проекта промышленная продукция соответствует условиям программы», если экспертизой подтверждено, что на момент проведения экспертизы обрабатываемая продукция, в отношении которой оказываются услуги, перечислена в формируемом Межведомственной комиссией </w:t>
      </w:r>
      <w:r w:rsidR="00281AF5" w:rsidRPr="00455C8C">
        <w:rPr>
          <w:rFonts w:ascii="Times New Roman" w:eastAsia="Calibri" w:hAnsi="Times New Roman" w:cs="Times New Roman"/>
          <w:sz w:val="28"/>
          <w:szCs w:val="28"/>
        </w:rPr>
        <w:t>перечне критических комплектующих изделий</w:t>
      </w:r>
      <w:r w:rsidRPr="00455C8C">
        <w:rPr>
          <w:rFonts w:ascii="Times New Roman" w:eastAsia="Calibri" w:hAnsi="Times New Roman" w:cs="Times New Roman"/>
          <w:sz w:val="28"/>
          <w:szCs w:val="28"/>
        </w:rPr>
        <w:t>, необходимых для отраслей промышленности, либо применяется в составе промышленной продукции, которая перечислена в приложении к постановлению Правительства Российской Федерации от</w:t>
      </w:r>
      <w:r w:rsidR="00C5149E" w:rsidRPr="00455C8C">
        <w:rPr>
          <w:rFonts w:ascii="Times New Roman" w:eastAsia="Calibri" w:hAnsi="Times New Roman" w:cs="Times New Roman"/>
          <w:sz w:val="28"/>
          <w:szCs w:val="28"/>
        </w:rPr>
        <w:t> </w:t>
      </w:r>
      <w:r w:rsidRPr="00455C8C">
        <w:rPr>
          <w:rFonts w:ascii="Times New Roman" w:eastAsia="Calibri" w:hAnsi="Times New Roman" w:cs="Times New Roman"/>
          <w:sz w:val="28"/>
          <w:szCs w:val="28"/>
        </w:rPr>
        <w:t>17</w:t>
      </w:r>
      <w:r w:rsidR="00C5149E" w:rsidRPr="00455C8C">
        <w:rPr>
          <w:rFonts w:ascii="Times New Roman" w:eastAsia="Calibri" w:hAnsi="Times New Roman" w:cs="Times New Roman"/>
          <w:sz w:val="28"/>
          <w:szCs w:val="28"/>
        </w:rPr>
        <w:t> </w:t>
      </w:r>
      <w:r w:rsidRPr="00455C8C">
        <w:rPr>
          <w:rFonts w:ascii="Times New Roman" w:eastAsia="Calibri" w:hAnsi="Times New Roman" w:cs="Times New Roman"/>
          <w:sz w:val="28"/>
          <w:szCs w:val="28"/>
        </w:rPr>
        <w:t>июля 2015 г. №719 «О подтверждении производства промышленной продукции на территории Российской Федерации»</w:t>
      </w:r>
      <w:r w:rsidR="00106AEA" w:rsidRPr="00455C8C">
        <w:rPr>
          <w:rFonts w:ascii="Times New Roman" w:eastAsia="Calibri" w:hAnsi="Times New Roman" w:cs="Times New Roman"/>
          <w:sz w:val="28"/>
          <w:szCs w:val="28"/>
        </w:rPr>
        <w:t xml:space="preserve"> и Заявитель предоставил подтверждающее письмо профильного департамента Минпромторга России о соответствии проекта условиям Программы.</w:t>
      </w:r>
    </w:p>
    <w:p w14:paraId="615CA33A" w14:textId="3510621D" w:rsidR="00106AB4" w:rsidRPr="00455C8C" w:rsidRDefault="00106AB4" w:rsidP="00106AB4">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 xml:space="preserve">4.4. Для оценки соответствия </w:t>
      </w:r>
      <w:r w:rsidR="00315341" w:rsidRPr="00455C8C">
        <w:rPr>
          <w:rFonts w:ascii="Times New Roman" w:eastAsia="Calibri" w:hAnsi="Times New Roman" w:cs="Times New Roman"/>
          <w:sz w:val="28"/>
          <w:szCs w:val="28"/>
        </w:rPr>
        <w:t>п</w:t>
      </w:r>
      <w:r w:rsidRPr="00455C8C">
        <w:rPr>
          <w:rFonts w:ascii="Times New Roman" w:eastAsia="Calibri" w:hAnsi="Times New Roman" w:cs="Times New Roman"/>
          <w:sz w:val="28"/>
          <w:szCs w:val="28"/>
        </w:rPr>
        <w:t>роекта критериям отбора проводится экспертиза по параметрам, установленным в составе каждого из указанных критериев. Для целей настоящего стандарта Проект может соответствовать одному или нескольким параметрам, установленным в составе программных критериев оценки соответствия проекта, за исключением следующего:</w:t>
      </w:r>
    </w:p>
    <w:p w14:paraId="63FF2F77" w14:textId="77777777" w:rsidR="00315341" w:rsidRPr="00455C8C" w:rsidRDefault="00106AB4" w:rsidP="003153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 xml:space="preserve">обязательно соответствие параметру </w:t>
      </w:r>
      <w:r w:rsidR="00073E9F"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Выпускаемая</w:t>
      </w:r>
      <w:r w:rsidR="0049434B" w:rsidRPr="00455C8C">
        <w:rPr>
          <w:rFonts w:ascii="Times New Roman" w:eastAsia="Calibri" w:hAnsi="Times New Roman" w:cs="Times New Roman"/>
          <w:sz w:val="28"/>
          <w:szCs w:val="28"/>
        </w:rPr>
        <w:t>/</w:t>
      </w:r>
      <w:r w:rsidR="0049434B" w:rsidRPr="00455C8C">
        <w:t xml:space="preserve"> </w:t>
      </w:r>
      <w:r w:rsidR="0049434B" w:rsidRPr="00455C8C">
        <w:rPr>
          <w:rFonts w:ascii="Times New Roman" w:eastAsia="Calibri" w:hAnsi="Times New Roman" w:cs="Times New Roman"/>
          <w:sz w:val="28"/>
          <w:szCs w:val="28"/>
        </w:rPr>
        <w:t>обрабатываемая</w:t>
      </w:r>
      <w:r w:rsidRPr="00455C8C">
        <w:rPr>
          <w:rFonts w:ascii="Times New Roman" w:eastAsia="Calibri" w:hAnsi="Times New Roman" w:cs="Times New Roman"/>
          <w:sz w:val="28"/>
          <w:szCs w:val="28"/>
        </w:rPr>
        <w:t xml:space="preserve"> в ходе реализации</w:t>
      </w:r>
      <w:r w:rsidR="00073E9F"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проекта промышленная продукция соответствует условиям программы</w:t>
      </w:r>
      <w:r w:rsidR="00073E9F" w:rsidRPr="00455C8C">
        <w:rPr>
          <w:rFonts w:ascii="Times New Roman" w:eastAsia="Calibri" w:hAnsi="Times New Roman" w:cs="Times New Roman"/>
          <w:sz w:val="28"/>
          <w:szCs w:val="28"/>
        </w:rPr>
        <w:t>»</w:t>
      </w:r>
      <w:r w:rsidR="00C6152F" w:rsidRPr="00455C8C">
        <w:rPr>
          <w:rFonts w:ascii="Times New Roman" w:eastAsia="Calibri" w:hAnsi="Times New Roman" w:cs="Times New Roman"/>
          <w:sz w:val="28"/>
          <w:szCs w:val="28"/>
        </w:rPr>
        <w:t>;</w:t>
      </w:r>
    </w:p>
    <w:p w14:paraId="284937D9" w14:textId="48252E8F" w:rsidR="00106AB4" w:rsidRPr="00455C8C" w:rsidRDefault="00106AB4" w:rsidP="00315341">
      <w:pPr>
        <w:pStyle w:val="ad"/>
        <w:numPr>
          <w:ilvl w:val="0"/>
          <w:numId w:val="11"/>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для проектов, направленных на организацию и/или модернизацию</w:t>
      </w:r>
      <w:r w:rsidR="00073E9F"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sz w:val="28"/>
          <w:szCs w:val="28"/>
        </w:rPr>
        <w:t>производства комплектующих изделий, также обязательно соответствие параметр</w:t>
      </w:r>
      <w:r w:rsidR="00315341" w:rsidRPr="00455C8C">
        <w:rPr>
          <w:rFonts w:ascii="Times New Roman" w:eastAsia="Calibri" w:hAnsi="Times New Roman" w:cs="Times New Roman"/>
          <w:sz w:val="28"/>
          <w:szCs w:val="28"/>
        </w:rPr>
        <w:t xml:space="preserve">у </w:t>
      </w:r>
      <w:r w:rsidR="00073E9F" w:rsidRPr="00455C8C">
        <w:rPr>
          <w:rFonts w:ascii="Times New Roman" w:eastAsia="Calibri" w:hAnsi="Times New Roman" w:cs="Times New Roman"/>
          <w:sz w:val="28"/>
          <w:szCs w:val="28"/>
        </w:rPr>
        <w:t>«</w:t>
      </w:r>
      <w:r w:rsidRPr="00455C8C">
        <w:rPr>
          <w:rFonts w:ascii="Times New Roman" w:eastAsia="Calibri" w:hAnsi="Times New Roman" w:cs="Times New Roman"/>
          <w:sz w:val="28"/>
          <w:szCs w:val="28"/>
        </w:rPr>
        <w:t xml:space="preserve">Наличие у получаемой в </w:t>
      </w:r>
      <w:r w:rsidRPr="00455C8C">
        <w:rPr>
          <w:rFonts w:ascii="Times New Roman" w:eastAsia="Calibri" w:hAnsi="Times New Roman" w:cs="Times New Roman"/>
          <w:sz w:val="28"/>
          <w:szCs w:val="28"/>
        </w:rPr>
        <w:lastRenderedPageBreak/>
        <w:t>ходе реализации проекта промышленной продукции</w:t>
      </w:r>
      <w:r w:rsidR="00073E9F" w:rsidRPr="00455C8C">
        <w:rPr>
          <w:rFonts w:ascii="Times New Roman" w:eastAsia="Calibri" w:hAnsi="Times New Roman" w:cs="Times New Roman"/>
          <w:sz w:val="28"/>
          <w:szCs w:val="28"/>
        </w:rPr>
        <w:t xml:space="preserve"> потенциала импортозамещения»</w:t>
      </w:r>
      <w:r w:rsidR="00315341" w:rsidRPr="00455C8C">
        <w:rPr>
          <w:rFonts w:ascii="Times New Roman" w:eastAsia="Calibri" w:hAnsi="Times New Roman" w:cs="Times New Roman"/>
          <w:sz w:val="28"/>
          <w:szCs w:val="28"/>
        </w:rPr>
        <w:t>.</w:t>
      </w:r>
      <w:r w:rsidR="00315341" w:rsidRPr="00455C8C">
        <w:rPr>
          <w:rStyle w:val="a7"/>
          <w:rFonts w:ascii="Times New Roman" w:eastAsia="Calibri" w:hAnsi="Times New Roman"/>
          <w:szCs w:val="28"/>
        </w:rPr>
        <w:footnoteReference w:id="22"/>
      </w:r>
    </w:p>
    <w:p w14:paraId="6910FB05" w14:textId="77777777" w:rsidR="00CB37EB" w:rsidRPr="00455C8C" w:rsidRDefault="00FC0C51" w:rsidP="00FC0C51">
      <w:pPr>
        <w:keepNext/>
        <w:keepLines/>
        <w:widowControl w:val="0"/>
        <w:overflowPunct w:val="0"/>
        <w:autoSpaceDE w:val="0"/>
        <w:autoSpaceDN w:val="0"/>
        <w:adjustRightInd w:val="0"/>
        <w:spacing w:before="360" w:after="60" w:line="240" w:lineRule="auto"/>
        <w:jc w:val="both"/>
        <w:textAlignment w:val="baseline"/>
        <w:outlineLvl w:val="0"/>
        <w:rPr>
          <w:rFonts w:ascii="Times New Roman" w:eastAsia="Times New Roman" w:hAnsi="Times New Roman" w:cs="Times New Roman"/>
          <w:b/>
          <w:bCs/>
          <w:kern w:val="28"/>
          <w:sz w:val="28"/>
          <w:szCs w:val="28"/>
          <w:lang w:eastAsia="ru-RU"/>
        </w:rPr>
      </w:pPr>
      <w:bookmarkStart w:id="16" w:name="_Toc526158998"/>
      <w:bookmarkStart w:id="17" w:name="_Toc215572427"/>
      <w:bookmarkStart w:id="18" w:name="_Toc424117595"/>
      <w:bookmarkStart w:id="19" w:name="_Toc437460694"/>
      <w:r w:rsidRPr="00455C8C">
        <w:rPr>
          <w:rFonts w:ascii="Times New Roman" w:eastAsia="Times New Roman" w:hAnsi="Times New Roman" w:cs="Times New Roman"/>
          <w:b/>
          <w:bCs/>
          <w:kern w:val="28"/>
          <w:sz w:val="28"/>
          <w:szCs w:val="28"/>
          <w:lang w:eastAsia="ru-RU"/>
        </w:rPr>
        <w:t xml:space="preserve">5. </w:t>
      </w:r>
      <w:r w:rsidR="00CB37EB" w:rsidRPr="00455C8C">
        <w:rPr>
          <w:rFonts w:ascii="Times New Roman" w:eastAsia="Times New Roman" w:hAnsi="Times New Roman" w:cs="Times New Roman"/>
          <w:b/>
          <w:bCs/>
          <w:kern w:val="28"/>
          <w:sz w:val="28"/>
          <w:szCs w:val="28"/>
          <w:lang w:eastAsia="ru-RU"/>
        </w:rPr>
        <w:t>Направления целевого использования средств финансирования проекта</w:t>
      </w:r>
      <w:bookmarkEnd w:id="16"/>
      <w:bookmarkEnd w:id="17"/>
      <w:r w:rsidR="00CB37EB" w:rsidRPr="00455C8C">
        <w:rPr>
          <w:rFonts w:ascii="Times New Roman" w:eastAsia="Times New Roman" w:hAnsi="Times New Roman" w:cs="Times New Roman"/>
          <w:b/>
          <w:bCs/>
          <w:kern w:val="28"/>
          <w:sz w:val="28"/>
          <w:szCs w:val="28"/>
          <w:lang w:eastAsia="ru-RU"/>
        </w:rPr>
        <w:t xml:space="preserve"> </w:t>
      </w:r>
      <w:bookmarkEnd w:id="18"/>
      <w:bookmarkEnd w:id="19"/>
    </w:p>
    <w:p w14:paraId="4B7AE7E6" w14:textId="77777777" w:rsidR="00CB37EB" w:rsidRPr="00455C8C" w:rsidRDefault="00CB37EB"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 xml:space="preserve">5.1. Средства, полученные для финансирования проекта со стороны Фондов, могут быть направлены на реализацию следующих мероприятий: </w:t>
      </w:r>
    </w:p>
    <w:p w14:paraId="7FE693F1" w14:textId="77777777" w:rsidR="004121E6" w:rsidRPr="00455C8C" w:rsidRDefault="00CB37EB" w:rsidP="00124F44">
      <w:pPr>
        <w:shd w:val="clear" w:color="auto" w:fill="FFFFFF"/>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5.1.1. Разработка нового продукта/технологии и подготовка его производства, включая:</w:t>
      </w:r>
    </w:p>
    <w:p w14:paraId="7738C82A" w14:textId="327FE2B4" w:rsidR="004121E6" w:rsidRPr="00455C8C" w:rsidRDefault="00CB37EB" w:rsidP="0074024D">
      <w:pPr>
        <w:pStyle w:val="ad"/>
        <w:numPr>
          <w:ilvl w:val="0"/>
          <w:numId w:val="20"/>
        </w:numPr>
        <w:shd w:val="clear" w:color="auto" w:fill="FFFFFF"/>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8"/>
          <w:szCs w:val="28"/>
        </w:rPr>
      </w:pPr>
      <w:r w:rsidRPr="00455C8C">
        <w:rPr>
          <w:rFonts w:ascii="Times New Roman" w:eastAsia="Times New Roman" w:hAnsi="Times New Roman" w:cs="Times New Roman"/>
          <w:sz w:val="28"/>
          <w:szCs w:val="28"/>
        </w:rPr>
        <w:t>опытно-конструкторские</w:t>
      </w:r>
      <w:r w:rsidR="00315D7D" w:rsidRPr="00455C8C">
        <w:rPr>
          <w:rStyle w:val="a7"/>
          <w:rFonts w:ascii="Times New Roman" w:eastAsia="Times New Roman" w:hAnsi="Times New Roman"/>
          <w:szCs w:val="28"/>
        </w:rPr>
        <w:footnoteReference w:id="23"/>
      </w:r>
      <w:r w:rsidRPr="00455C8C">
        <w:rPr>
          <w:rFonts w:ascii="Times New Roman" w:eastAsia="Times New Roman" w:hAnsi="Times New Roman" w:cs="Times New Roman"/>
          <w:sz w:val="28"/>
          <w:szCs w:val="28"/>
        </w:rPr>
        <w:t xml:space="preserve"> и опытно-технологические работы</w:t>
      </w:r>
      <w:r w:rsidRPr="00455C8C">
        <w:rPr>
          <w:rFonts w:ascii="Times New Roman" w:eastAsia="Calibri" w:hAnsi="Times New Roman" w:cs="Times New Roman"/>
          <w:sz w:val="28"/>
          <w:szCs w:val="28"/>
        </w:rPr>
        <w:t xml:space="preserve">, </w:t>
      </w:r>
      <w:r w:rsidRPr="00455C8C">
        <w:rPr>
          <w:rFonts w:ascii="Times New Roman" w:eastAsia="Times New Roman" w:hAnsi="Times New Roman" w:cs="Times New Roman"/>
          <w:sz w:val="28"/>
          <w:szCs w:val="28"/>
        </w:rPr>
        <w:t>в том числе промышленный дизайн;</w:t>
      </w:r>
    </w:p>
    <w:p w14:paraId="198AB8B9" w14:textId="77777777" w:rsidR="004121E6" w:rsidRPr="00455C8C" w:rsidRDefault="00CB37EB" w:rsidP="0074024D">
      <w:pPr>
        <w:pStyle w:val="ad"/>
        <w:numPr>
          <w:ilvl w:val="0"/>
          <w:numId w:val="20"/>
        </w:numPr>
        <w:shd w:val="clear" w:color="auto" w:fill="FFFFFF"/>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8"/>
          <w:szCs w:val="28"/>
        </w:rPr>
      </w:pPr>
      <w:r w:rsidRPr="00455C8C">
        <w:rPr>
          <w:rFonts w:ascii="Times New Roman" w:eastAsia="Times New Roman" w:hAnsi="Times New Roman" w:cs="Times New Roman"/>
          <w:sz w:val="28"/>
          <w:szCs w:val="28"/>
        </w:rPr>
        <w:t xml:space="preserve">технические, производственно-технологические, маркетинговые тестирования и испытания; </w:t>
      </w:r>
    </w:p>
    <w:p w14:paraId="5220AE16" w14:textId="77777777" w:rsidR="004121E6" w:rsidRPr="00315D7D" w:rsidRDefault="00CB37EB" w:rsidP="0074024D">
      <w:pPr>
        <w:pStyle w:val="ad"/>
        <w:numPr>
          <w:ilvl w:val="0"/>
          <w:numId w:val="20"/>
        </w:numPr>
        <w:shd w:val="clear" w:color="auto" w:fill="FFFFFF"/>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8"/>
          <w:szCs w:val="28"/>
        </w:rPr>
      </w:pPr>
      <w:r w:rsidRPr="00455C8C">
        <w:rPr>
          <w:rFonts w:ascii="Times New Roman" w:eastAsia="Times New Roman" w:hAnsi="Times New Roman" w:cs="Times New Roman"/>
          <w:sz w:val="28"/>
          <w:szCs w:val="28"/>
        </w:rPr>
        <w:t xml:space="preserve">проведение патентных исследований (на патентную чистоту, выявление </w:t>
      </w:r>
      <w:proofErr w:type="spellStart"/>
      <w:r w:rsidRPr="00455C8C">
        <w:rPr>
          <w:rFonts w:ascii="Times New Roman" w:eastAsia="Times New Roman" w:hAnsi="Times New Roman" w:cs="Times New Roman"/>
          <w:sz w:val="28"/>
          <w:szCs w:val="28"/>
        </w:rPr>
        <w:t>охраноспособных</w:t>
      </w:r>
      <w:proofErr w:type="spellEnd"/>
      <w:r w:rsidRPr="00455C8C">
        <w:rPr>
          <w:rFonts w:ascii="Times New Roman" w:eastAsia="Times New Roman" w:hAnsi="Times New Roman" w:cs="Times New Roman"/>
          <w:sz w:val="28"/>
          <w:szCs w:val="28"/>
        </w:rPr>
        <w:t xml:space="preserve"> решений и др.), патентование разработанных решений, в т.ч. зарубежное</w:t>
      </w:r>
      <w:r w:rsidRPr="00315D7D">
        <w:rPr>
          <w:rFonts w:ascii="Times New Roman" w:eastAsia="Times New Roman" w:hAnsi="Times New Roman" w:cs="Times New Roman"/>
          <w:sz w:val="28"/>
          <w:szCs w:val="28"/>
        </w:rPr>
        <w:t xml:space="preserve"> патентование;</w:t>
      </w:r>
    </w:p>
    <w:p w14:paraId="62261485" w14:textId="53432649" w:rsidR="00CB37EB" w:rsidRPr="00315D7D" w:rsidRDefault="00CB37EB" w:rsidP="0074024D">
      <w:pPr>
        <w:pStyle w:val="ad"/>
        <w:numPr>
          <w:ilvl w:val="0"/>
          <w:numId w:val="20"/>
        </w:numPr>
        <w:shd w:val="clear" w:color="auto" w:fill="FFFFFF"/>
        <w:tabs>
          <w:tab w:val="left" w:pos="0"/>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8"/>
          <w:szCs w:val="28"/>
        </w:rPr>
      </w:pPr>
      <w:r w:rsidRPr="00315D7D">
        <w:rPr>
          <w:rFonts w:ascii="Times New Roman" w:eastAsia="Times New Roman" w:hAnsi="Times New Roman" w:cs="Times New Roman"/>
          <w:sz w:val="28"/>
          <w:szCs w:val="28"/>
        </w:rPr>
        <w:t>сертификация и другие обязательные для вывода продукта на рынок контрольно-сертификационные процедуры.</w:t>
      </w:r>
    </w:p>
    <w:p w14:paraId="69EE210F" w14:textId="7241044A" w:rsidR="00CB37EB" w:rsidRPr="00315D7D" w:rsidRDefault="00CB37EB"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5.1.2. Приобретение или использование специального оборудования для проведения необходимых опытно-конструкторских работ и отработки технологии, включая создание опытно-промышленных установок и испытательных стендов.</w:t>
      </w:r>
    </w:p>
    <w:p w14:paraId="6F77281E" w14:textId="77777777" w:rsidR="00CB37EB" w:rsidRPr="00315D7D" w:rsidRDefault="00CB37EB"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 xml:space="preserve">5.1.3. Разработка технико-экономического обоснования инвестиционной стадии проекта, </w:t>
      </w:r>
      <w:proofErr w:type="spellStart"/>
      <w:r w:rsidRPr="00315D7D">
        <w:rPr>
          <w:rFonts w:ascii="Times New Roman" w:eastAsia="Calibri" w:hAnsi="Times New Roman" w:cs="Times New Roman"/>
          <w:sz w:val="28"/>
          <w:szCs w:val="28"/>
        </w:rPr>
        <w:t>прединвестиционный</w:t>
      </w:r>
      <w:proofErr w:type="spellEnd"/>
      <w:r w:rsidRPr="00315D7D">
        <w:rPr>
          <w:rFonts w:ascii="Times New Roman" w:eastAsia="Calibri" w:hAnsi="Times New Roman" w:cs="Times New Roman"/>
          <w:sz w:val="28"/>
          <w:szCs w:val="28"/>
        </w:rPr>
        <w:t xml:space="preserve"> анализ и оптимизация проекта, не включая расходы на аналитические исследования рынка. Сертификация и внедрение новых методов эффективной организации производства (ISO 9000, LEAN и пр.).</w:t>
      </w:r>
    </w:p>
    <w:p w14:paraId="494B07C6" w14:textId="77777777" w:rsidR="00CB37EB" w:rsidRPr="00315D7D" w:rsidRDefault="00CB37EB"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5.1.4. Приобретение прав на результаты интеллектуальной деятельности (лицензий и патентов) у российских или иностранных правообладателей.</w:t>
      </w:r>
    </w:p>
    <w:p w14:paraId="1762F4A8" w14:textId="77777777" w:rsidR="004121E6" w:rsidRPr="00315D7D" w:rsidRDefault="00CB37EB"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5.1.5. Инжиниринг:</w:t>
      </w:r>
    </w:p>
    <w:p w14:paraId="42F7BF1C" w14:textId="77777777" w:rsidR="004121E6" w:rsidRPr="00315D7D" w:rsidRDefault="00CB37EB" w:rsidP="0074024D">
      <w:pPr>
        <w:pStyle w:val="ad"/>
        <w:numPr>
          <w:ilvl w:val="0"/>
          <w:numId w:val="21"/>
        </w:num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Times New Roman" w:hAnsi="Times New Roman" w:cs="Times New Roman"/>
          <w:sz w:val="28"/>
          <w:szCs w:val="28"/>
        </w:rPr>
        <w:t>обеспечение необходимой адаптации технологического оборудования и инженерных коммуникаций, включая разработку технической документации, для обеспечения внедрения результатов разработок в серийное производство;</w:t>
      </w:r>
    </w:p>
    <w:p w14:paraId="67E22FC2" w14:textId="77777777" w:rsidR="004121E6" w:rsidRPr="00315D7D" w:rsidRDefault="00CB37EB" w:rsidP="0074024D">
      <w:pPr>
        <w:pStyle w:val="ad"/>
        <w:numPr>
          <w:ilvl w:val="0"/>
          <w:numId w:val="21"/>
        </w:num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Times New Roman" w:hAnsi="Times New Roman" w:cs="Times New Roman"/>
          <w:sz w:val="28"/>
          <w:szCs w:val="28"/>
        </w:rPr>
        <w:t>проектно-изыскательские работы, сбор исходных данных, разработка концепции строительства/ремонта зданий, сооружений, коммуникаций для организации производства;</w:t>
      </w:r>
    </w:p>
    <w:p w14:paraId="3B894DE2" w14:textId="77777777" w:rsidR="004121E6" w:rsidRPr="00315D7D" w:rsidRDefault="00CB37EB" w:rsidP="0074024D">
      <w:pPr>
        <w:pStyle w:val="ad"/>
        <w:numPr>
          <w:ilvl w:val="0"/>
          <w:numId w:val="21"/>
        </w:num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Times New Roman" w:hAnsi="Times New Roman" w:cs="Times New Roman"/>
          <w:sz w:val="28"/>
          <w:szCs w:val="28"/>
        </w:rPr>
        <w:lastRenderedPageBreak/>
        <w:t>разработка проектной документации для объектов капитального строительства, включая проведение экологической и иных необходимых экспертиз, получение необходимых заключений санитарно-эпидемиологической, пожарной и др. служб, подготовку и получение разрешения на осуществление градостроительной деятельности;</w:t>
      </w:r>
    </w:p>
    <w:p w14:paraId="4A4FDA1A" w14:textId="4D3C48F9" w:rsidR="00CB37EB" w:rsidRPr="00315D7D" w:rsidRDefault="00CB37EB" w:rsidP="0074024D">
      <w:pPr>
        <w:pStyle w:val="ad"/>
        <w:numPr>
          <w:ilvl w:val="0"/>
          <w:numId w:val="21"/>
        </w:num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Times New Roman" w:hAnsi="Times New Roman" w:cs="Times New Roman"/>
          <w:sz w:val="28"/>
          <w:szCs w:val="28"/>
        </w:rPr>
        <w:t>технологический и ценовой аудит проектов (в сумме до 0,3% от общего бюджета проекта, но не более 5 млн рублей).</w:t>
      </w:r>
    </w:p>
    <w:p w14:paraId="746F0510" w14:textId="77777777" w:rsidR="00CB37EB" w:rsidRPr="00315D7D" w:rsidRDefault="00CB37EB"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5.1.6. Приобретение в собственность</w:t>
      </w:r>
      <w:r w:rsidRPr="00315D7D">
        <w:rPr>
          <w:rFonts w:ascii="Times New Roman" w:eastAsia="Calibri" w:hAnsi="Times New Roman" w:cs="Times New Roman"/>
          <w:sz w:val="28"/>
          <w:szCs w:val="28"/>
          <w:vertAlign w:val="superscript"/>
        </w:rPr>
        <w:footnoteReference w:id="24"/>
      </w:r>
      <w:r w:rsidRPr="00315D7D">
        <w:rPr>
          <w:rFonts w:ascii="Times New Roman" w:eastAsia="Calibri" w:hAnsi="Times New Roman" w:cs="Times New Roman"/>
          <w:sz w:val="28"/>
          <w:szCs w:val="28"/>
        </w:rPr>
        <w:t xml:space="preserve"> для целей технологического перевооружения и модернизации производства российского и/или импортного промышленного оборудования как нового, так и бывшего в употреблении (включая принадлежности, технологическую оснастку, ремонтные комплекты), а также его монтаж, наладка и иные мероприятия по его подготовке для серийного производства.</w:t>
      </w:r>
    </w:p>
    <w:p w14:paraId="1B13BF3F" w14:textId="08CA04FA" w:rsidR="004121E6" w:rsidRPr="00315D7D" w:rsidRDefault="00CB37EB"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5.1.</w:t>
      </w:r>
      <w:r w:rsidR="00455C8C">
        <w:rPr>
          <w:rFonts w:ascii="Times New Roman" w:eastAsia="Calibri" w:hAnsi="Times New Roman" w:cs="Times New Roman"/>
          <w:sz w:val="28"/>
          <w:szCs w:val="28"/>
        </w:rPr>
        <w:t>7</w:t>
      </w:r>
      <w:r w:rsidRPr="00315D7D">
        <w:rPr>
          <w:rFonts w:ascii="Times New Roman" w:eastAsia="Calibri" w:hAnsi="Times New Roman" w:cs="Times New Roman"/>
          <w:sz w:val="28"/>
          <w:szCs w:val="28"/>
        </w:rPr>
        <w:t>. Расходы, связанные с производством</w:t>
      </w:r>
      <w:r w:rsidR="005C66D1" w:rsidRPr="00315D7D">
        <w:rPr>
          <w:rFonts w:ascii="Times New Roman" w:eastAsia="Calibri" w:hAnsi="Times New Roman" w:cs="Times New Roman"/>
          <w:sz w:val="28"/>
          <w:szCs w:val="28"/>
        </w:rPr>
        <w:t>/обработкой</w:t>
      </w:r>
      <w:r w:rsidRPr="00315D7D">
        <w:rPr>
          <w:rFonts w:ascii="Times New Roman" w:eastAsia="Calibri" w:hAnsi="Times New Roman" w:cs="Times New Roman"/>
          <w:sz w:val="28"/>
          <w:szCs w:val="28"/>
        </w:rPr>
        <w:t xml:space="preserve"> и выводом на рынок пилотных партий продукции (в объеме до 50 % от суммы займа):</w:t>
      </w:r>
    </w:p>
    <w:p w14:paraId="1015C985" w14:textId="708CDC16" w:rsidR="004121E6" w:rsidRPr="00315D7D" w:rsidRDefault="00CB37EB" w:rsidP="0074024D">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затраты на оплату сырья, материалов и комплектующих, необходимых для производства</w:t>
      </w:r>
      <w:r w:rsidR="005C66D1" w:rsidRPr="00315D7D">
        <w:rPr>
          <w:rFonts w:ascii="Times New Roman" w:eastAsia="Calibri" w:hAnsi="Times New Roman" w:cs="Times New Roman"/>
          <w:sz w:val="28"/>
          <w:szCs w:val="28"/>
        </w:rPr>
        <w:t>/обработки</w:t>
      </w:r>
      <w:r w:rsidRPr="00315D7D">
        <w:rPr>
          <w:rFonts w:ascii="Times New Roman" w:eastAsia="Calibri" w:hAnsi="Times New Roman" w:cs="Times New Roman"/>
          <w:sz w:val="28"/>
          <w:szCs w:val="28"/>
        </w:rPr>
        <w:t xml:space="preserve"> пилотных партий комплектующих изделий;</w:t>
      </w:r>
    </w:p>
    <w:p w14:paraId="7653FAE0" w14:textId="77777777" w:rsidR="004121E6" w:rsidRPr="00315D7D" w:rsidRDefault="00CB37EB" w:rsidP="0074024D">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расходы на испытания пилотных партий комплектующих изделий;</w:t>
      </w:r>
    </w:p>
    <w:p w14:paraId="24A0C271" w14:textId="13F3AFD1" w:rsidR="004121E6" w:rsidRPr="00315D7D" w:rsidRDefault="00184BE4" w:rsidP="0074024D">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 xml:space="preserve">затраты </w:t>
      </w:r>
      <w:r w:rsidR="00CB37EB" w:rsidRPr="00315D7D">
        <w:rPr>
          <w:rFonts w:ascii="Times New Roman" w:eastAsia="Calibri" w:hAnsi="Times New Roman" w:cs="Times New Roman"/>
          <w:sz w:val="28"/>
          <w:szCs w:val="28"/>
        </w:rPr>
        <w:t>на оплату труда работников, занятых в производстве</w:t>
      </w:r>
      <w:r w:rsidR="005C66D1" w:rsidRPr="00315D7D">
        <w:rPr>
          <w:rFonts w:ascii="Times New Roman" w:eastAsia="Calibri" w:hAnsi="Times New Roman" w:cs="Times New Roman"/>
          <w:sz w:val="28"/>
          <w:szCs w:val="28"/>
        </w:rPr>
        <w:t>/обработке</w:t>
      </w:r>
      <w:r w:rsidR="00CB37EB" w:rsidRPr="00315D7D">
        <w:rPr>
          <w:rFonts w:ascii="Times New Roman" w:eastAsia="Calibri" w:hAnsi="Times New Roman" w:cs="Times New Roman"/>
          <w:sz w:val="28"/>
          <w:szCs w:val="28"/>
        </w:rPr>
        <w:t xml:space="preserve"> пилотных партий комплектующих изделий;</w:t>
      </w:r>
    </w:p>
    <w:p w14:paraId="07339EB8" w14:textId="77777777" w:rsidR="004121E6" w:rsidRPr="00315D7D" w:rsidRDefault="00CB37EB" w:rsidP="0074024D">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логистические затраты на поставку пилотных партий комплектующих изделий;</w:t>
      </w:r>
    </w:p>
    <w:p w14:paraId="2C163A1A" w14:textId="56188F05" w:rsidR="00CB37EB" w:rsidRPr="00315D7D" w:rsidRDefault="00CB37EB" w:rsidP="0074024D">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315D7D">
        <w:rPr>
          <w:rFonts w:ascii="Times New Roman" w:eastAsia="Calibri" w:hAnsi="Times New Roman" w:cs="Times New Roman"/>
          <w:sz w:val="28"/>
          <w:szCs w:val="28"/>
        </w:rPr>
        <w:t xml:space="preserve">расходы на маркетинговое продвижение продукта (но не более 1 млн рублей). </w:t>
      </w:r>
    </w:p>
    <w:p w14:paraId="256C7BC9" w14:textId="77777777" w:rsidR="004121E6" w:rsidRPr="009505E4" w:rsidRDefault="00CB37EB"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При изготовлении пилотной партии продукции на производственных линиях поточных производств средства займа могут быть использованы для финансирования расходов, связанных с производством и выводом на рынок пилотной партии продукции в объеме:</w:t>
      </w:r>
    </w:p>
    <w:p w14:paraId="4A5CECC1" w14:textId="7C11E39F" w:rsidR="004121E6" w:rsidRPr="009505E4" w:rsidRDefault="00CB37EB" w:rsidP="0074024D">
      <w:pPr>
        <w:pStyle w:val="ad"/>
        <w:numPr>
          <w:ilvl w:val="0"/>
          <w:numId w:val="24"/>
        </w:num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не более среднемесячного объема выпуска, планируемого после выхода на серийное производство новой продукции</w:t>
      </w:r>
      <w:r w:rsidR="007F6067" w:rsidRPr="009505E4">
        <w:rPr>
          <w:rFonts w:ascii="Times New Roman" w:eastAsia="Calibri" w:hAnsi="Times New Roman" w:cs="Times New Roman"/>
          <w:sz w:val="28"/>
          <w:szCs w:val="28"/>
        </w:rPr>
        <w:t>;</w:t>
      </w:r>
    </w:p>
    <w:p w14:paraId="4CFAF656" w14:textId="6D2BF4D8" w:rsidR="00CB37EB" w:rsidRPr="009505E4" w:rsidRDefault="00CB37EB" w:rsidP="0074024D">
      <w:pPr>
        <w:pStyle w:val="ad"/>
        <w:numPr>
          <w:ilvl w:val="0"/>
          <w:numId w:val="24"/>
        </w:num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не более среднемесячного объема выпуска, рассчитанного за последние 12 месяцев серийного производства, - для ранее выпускавшейся продукции.</w:t>
      </w:r>
    </w:p>
    <w:p w14:paraId="52C92C17" w14:textId="4586C901" w:rsidR="00CB37EB" w:rsidRPr="009505E4" w:rsidRDefault="00CB37EB" w:rsidP="00EF51E6">
      <w:p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 xml:space="preserve">5.2. </w:t>
      </w:r>
      <w:r w:rsidR="00EF51E6" w:rsidRPr="009505E4">
        <w:rPr>
          <w:rFonts w:ascii="Times New Roman" w:eastAsia="Calibri" w:hAnsi="Times New Roman" w:cs="Times New Roman"/>
          <w:sz w:val="28"/>
          <w:szCs w:val="28"/>
        </w:rPr>
        <w:t xml:space="preserve">Денежные средства, предоставленные Заявителю Фондом по договору займа, могут быть использованы исключительно на цели финансирования </w:t>
      </w:r>
      <w:r w:rsidR="00EF51E6" w:rsidRPr="009505E4">
        <w:rPr>
          <w:rFonts w:ascii="Times New Roman" w:eastAsia="Calibri" w:hAnsi="Times New Roman" w:cs="Times New Roman"/>
          <w:sz w:val="28"/>
          <w:szCs w:val="28"/>
        </w:rPr>
        <w:lastRenderedPageBreak/>
        <w:t>проекта в соответствии со сметой проекта, предусмотренной договором займа.</w:t>
      </w:r>
      <w:r w:rsidRPr="009505E4">
        <w:rPr>
          <w:rFonts w:ascii="Times New Roman" w:eastAsia="Calibri" w:hAnsi="Times New Roman" w:cs="Times New Roman"/>
          <w:sz w:val="28"/>
          <w:szCs w:val="28"/>
        </w:rPr>
        <w:t xml:space="preserve"> </w:t>
      </w:r>
    </w:p>
    <w:p w14:paraId="0AAD48F3" w14:textId="6C543594" w:rsidR="00CB37EB" w:rsidRPr="009505E4" w:rsidRDefault="00CB37EB"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 xml:space="preserve">Приобретение товаров, работ, услуг по ранее заключенным договорам с третьими лицами может быть оплачено за счет средств займа, в случае если завершение исполнения таких договоров приходится на период после </w:t>
      </w:r>
      <w:r w:rsidR="00EF51E6" w:rsidRPr="009505E4">
        <w:rPr>
          <w:rFonts w:ascii="Times New Roman" w:eastAsia="Calibri" w:hAnsi="Times New Roman" w:cs="Times New Roman"/>
          <w:sz w:val="28"/>
          <w:szCs w:val="28"/>
        </w:rPr>
        <w:t>предоставления займа</w:t>
      </w:r>
      <w:r w:rsidRPr="009505E4">
        <w:rPr>
          <w:rFonts w:ascii="Times New Roman" w:eastAsia="Calibri" w:hAnsi="Times New Roman" w:cs="Times New Roman"/>
          <w:sz w:val="28"/>
          <w:szCs w:val="28"/>
        </w:rPr>
        <w:t xml:space="preserve">.  </w:t>
      </w:r>
    </w:p>
    <w:p w14:paraId="79F2773E" w14:textId="77777777" w:rsidR="007F6067" w:rsidRPr="009505E4" w:rsidRDefault="00CB37EB" w:rsidP="00124F44">
      <w:pPr>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Средства, полученные для финансирования проекта со стороны Фондов, не могут быть направлены на реализацию следующих мероприятий:</w:t>
      </w:r>
    </w:p>
    <w:p w14:paraId="0A952277" w14:textId="77777777" w:rsidR="00EF51E6" w:rsidRPr="009505E4" w:rsidRDefault="00EF51E6" w:rsidP="00EF51E6">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финансирования научно-исследовательских работ;</w:t>
      </w:r>
    </w:p>
    <w:p w14:paraId="44958BF1" w14:textId="6D99D4F7" w:rsidR="00EF51E6" w:rsidRPr="009505E4" w:rsidRDefault="00EF51E6" w:rsidP="00EF51E6">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строительство или капитальный ремонт зданий, сооружений, коммуникаций или общехозяйственного назначения;</w:t>
      </w:r>
    </w:p>
    <w:p w14:paraId="48E7D9FE" w14:textId="67ED7ED0" w:rsidR="00EF51E6" w:rsidRPr="009505E4" w:rsidRDefault="00EF51E6" w:rsidP="00EF51E6">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приобретение сырья и ресурсов для выпуска промышленных партий продукции, за исключением случаев, прямо предусмотренных стандартом, определяющим условия финансирования по программе;</w:t>
      </w:r>
    </w:p>
    <w:p w14:paraId="7598617A" w14:textId="7692065A" w:rsidR="00EF51E6" w:rsidRPr="009505E4" w:rsidRDefault="00EF51E6" w:rsidP="00EF51E6">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рефинансирование заемных средств;</w:t>
      </w:r>
    </w:p>
    <w:p w14:paraId="49F8DCB1" w14:textId="0625E9BF" w:rsidR="00EF51E6" w:rsidRPr="009505E4" w:rsidRDefault="00EF51E6" w:rsidP="00EF51E6">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погашение кредиторской задолженности, возникшей до даты предоставления Займа, за исключением случаев, прямо предусмотренных настоящим Стандартом;</w:t>
      </w:r>
    </w:p>
    <w:p w14:paraId="5A513B4D" w14:textId="0BE4BA0C" w:rsidR="00EF51E6" w:rsidRPr="009505E4" w:rsidRDefault="00EF51E6" w:rsidP="00EF51E6">
      <w:pPr>
        <w:pStyle w:val="ad"/>
        <w:numPr>
          <w:ilvl w:val="0"/>
          <w:numId w:val="23"/>
        </w:num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уплата процентов по заемным средствам, в том числе по Займу, предоставленному Фонд</w:t>
      </w:r>
      <w:r w:rsidR="009505E4" w:rsidRPr="009505E4">
        <w:rPr>
          <w:rFonts w:ascii="Times New Roman" w:eastAsia="Calibri" w:hAnsi="Times New Roman" w:cs="Times New Roman"/>
          <w:sz w:val="28"/>
          <w:szCs w:val="28"/>
        </w:rPr>
        <w:t>ами</w:t>
      </w:r>
      <w:r w:rsidRPr="009505E4">
        <w:rPr>
          <w:rFonts w:ascii="Times New Roman" w:eastAsia="Calibri" w:hAnsi="Times New Roman" w:cs="Times New Roman"/>
          <w:sz w:val="28"/>
          <w:szCs w:val="28"/>
        </w:rPr>
        <w:t xml:space="preserve"> для финансирования проекта.</w:t>
      </w:r>
    </w:p>
    <w:p w14:paraId="2A3136AD" w14:textId="4C863581" w:rsidR="00CB37EB" w:rsidRPr="009505E4" w:rsidRDefault="00CB37EB" w:rsidP="00E0344B">
      <w:p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 xml:space="preserve">5.3. Перераспределение средств займа </w:t>
      </w:r>
      <w:r w:rsidR="00EF51E6" w:rsidRPr="009505E4">
        <w:rPr>
          <w:rFonts w:ascii="Times New Roman" w:eastAsia="Calibri" w:hAnsi="Times New Roman" w:cs="Times New Roman"/>
          <w:sz w:val="28"/>
          <w:szCs w:val="28"/>
        </w:rPr>
        <w:t xml:space="preserve">без увеличения итоговой суммы сметы </w:t>
      </w:r>
      <w:r w:rsidRPr="009505E4">
        <w:rPr>
          <w:rFonts w:ascii="Times New Roman" w:eastAsia="Calibri" w:hAnsi="Times New Roman" w:cs="Times New Roman"/>
          <w:sz w:val="28"/>
          <w:szCs w:val="28"/>
        </w:rPr>
        <w:t>между направлениями целевого использования в рамках проекта в размере, суммарно (за весь период пол</w:t>
      </w:r>
      <w:r w:rsidR="00E0344B" w:rsidRPr="009505E4">
        <w:rPr>
          <w:rFonts w:ascii="Times New Roman" w:eastAsia="Calibri" w:hAnsi="Times New Roman" w:cs="Times New Roman"/>
          <w:sz w:val="28"/>
          <w:szCs w:val="28"/>
        </w:rPr>
        <w:t>ьзования займом) превышающем 10</w:t>
      </w:r>
      <w:r w:rsidRPr="009505E4">
        <w:rPr>
          <w:rFonts w:ascii="Times New Roman" w:eastAsia="Calibri" w:hAnsi="Times New Roman" w:cs="Times New Roman"/>
          <w:sz w:val="28"/>
          <w:szCs w:val="28"/>
        </w:rPr>
        <w:t>% от суммы, предусмотренной сметой проекта по соответствующему направлению целевого использования</w:t>
      </w:r>
      <w:r w:rsidR="00E0344B" w:rsidRPr="009505E4">
        <w:rPr>
          <w:rFonts w:ascii="Times New Roman" w:eastAsia="Calibri" w:hAnsi="Times New Roman" w:cs="Times New Roman"/>
          <w:sz w:val="28"/>
          <w:szCs w:val="28"/>
        </w:rPr>
        <w:t xml:space="preserve"> (или 3 млн руб. в случае, если сметой проекта не было предусмотрено расходов по соответствующему направлению целевого использования), </w:t>
      </w:r>
      <w:r w:rsidRPr="009505E4">
        <w:rPr>
          <w:rFonts w:ascii="Times New Roman" w:eastAsia="Calibri" w:hAnsi="Times New Roman" w:cs="Times New Roman"/>
          <w:sz w:val="28"/>
          <w:szCs w:val="28"/>
        </w:rPr>
        <w:t xml:space="preserve">возможно при условии обоснования изменений Заявителем и получения согласования со стороны </w:t>
      </w:r>
      <w:r w:rsidR="004C4462" w:rsidRPr="009505E4">
        <w:rPr>
          <w:rFonts w:ascii="Times New Roman" w:eastAsia="Calibri" w:hAnsi="Times New Roman" w:cs="Times New Roman"/>
          <w:sz w:val="28"/>
          <w:szCs w:val="28"/>
        </w:rPr>
        <w:t xml:space="preserve">Фондов </w:t>
      </w:r>
      <w:r w:rsidRPr="009505E4">
        <w:rPr>
          <w:rFonts w:ascii="Times New Roman" w:eastAsia="Calibri" w:hAnsi="Times New Roman" w:cs="Times New Roman"/>
          <w:sz w:val="28"/>
          <w:szCs w:val="28"/>
        </w:rPr>
        <w:t>с проведением повторной производственно-технологической и финансово-экономической экспертиз.</w:t>
      </w:r>
    </w:p>
    <w:p w14:paraId="3D0B48BD" w14:textId="492D9FF2" w:rsidR="00CB37EB" w:rsidRPr="009505E4" w:rsidRDefault="00CB37EB" w:rsidP="009505E4">
      <w:pPr>
        <w:tabs>
          <w:tab w:val="left" w:pos="0"/>
          <w:tab w:val="left" w:pos="1134"/>
        </w:tabs>
        <w:spacing w:before="120" w:after="0" w:line="240" w:lineRule="auto"/>
        <w:jc w:val="both"/>
        <w:rPr>
          <w:rFonts w:ascii="Times New Roman" w:eastAsia="Calibri" w:hAnsi="Times New Roman" w:cs="Times New Roman"/>
          <w:sz w:val="28"/>
          <w:szCs w:val="28"/>
        </w:rPr>
      </w:pPr>
      <w:r w:rsidRPr="009505E4">
        <w:rPr>
          <w:rFonts w:ascii="Times New Roman" w:eastAsia="Calibri" w:hAnsi="Times New Roman" w:cs="Times New Roman"/>
          <w:sz w:val="28"/>
          <w:szCs w:val="28"/>
        </w:rPr>
        <w:t xml:space="preserve">5.4. Оплата приобретаемых товаров (работ, услуг) за счет средств займа ключевым </w:t>
      </w:r>
      <w:r w:rsidRPr="00455C8C">
        <w:rPr>
          <w:rFonts w:ascii="Times New Roman" w:eastAsia="Calibri" w:hAnsi="Times New Roman" w:cs="Times New Roman"/>
          <w:sz w:val="28"/>
          <w:szCs w:val="28"/>
        </w:rPr>
        <w:t>исполнителям</w:t>
      </w:r>
      <w:r w:rsidR="009505E4" w:rsidRPr="00455C8C">
        <w:rPr>
          <w:rFonts w:ascii="Times New Roman" w:eastAsia="Calibri" w:hAnsi="Times New Roman" w:cs="Times New Roman"/>
          <w:sz w:val="28"/>
          <w:szCs w:val="28"/>
        </w:rPr>
        <w:t>/лицами</w:t>
      </w:r>
      <w:r w:rsidRPr="00455C8C">
        <w:rPr>
          <w:rFonts w:ascii="Times New Roman" w:eastAsia="Calibri" w:hAnsi="Times New Roman" w:cs="Times New Roman"/>
          <w:sz w:val="28"/>
          <w:szCs w:val="28"/>
        </w:rPr>
        <w:t xml:space="preserve">, </w:t>
      </w:r>
      <w:r w:rsidR="009505E4" w:rsidRPr="00455C8C">
        <w:rPr>
          <w:rFonts w:ascii="Times New Roman" w:eastAsia="Calibri" w:hAnsi="Times New Roman" w:cs="Times New Roman"/>
          <w:sz w:val="28"/>
          <w:szCs w:val="28"/>
        </w:rPr>
        <w:t xml:space="preserve">заключившим с Заявителем договор (договоры), по условиям которого (которых) Заявитель за счет средств Займа обязуется осуществить платеж (платежи) такому лицу в размере 20 и более процентов от суммы Займа либо платеж (платежи) на общую сумму более 200 млн руб. </w:t>
      </w:r>
      <w:r w:rsidR="00BB4196" w:rsidRPr="00455C8C">
        <w:rPr>
          <w:rFonts w:ascii="Times New Roman" w:eastAsia="Calibri" w:hAnsi="Times New Roman" w:cs="Times New Roman"/>
          <w:sz w:val="28"/>
          <w:szCs w:val="28"/>
        </w:rPr>
        <w:t>/</w:t>
      </w:r>
      <w:r w:rsidR="009505E4" w:rsidRPr="00455C8C">
        <w:rPr>
          <w:rFonts w:ascii="Times New Roman" w:eastAsia="Calibri" w:hAnsi="Times New Roman" w:cs="Times New Roman"/>
          <w:sz w:val="28"/>
          <w:szCs w:val="28"/>
        </w:rPr>
        <w:t xml:space="preserve">Агентам/Посредникам, </w:t>
      </w:r>
      <w:r w:rsidR="00E0344B" w:rsidRPr="00455C8C">
        <w:rPr>
          <w:rFonts w:ascii="Times New Roman" w:eastAsia="Calibri" w:hAnsi="Times New Roman" w:cs="Times New Roman"/>
          <w:sz w:val="28"/>
          <w:szCs w:val="28"/>
        </w:rPr>
        <w:t>по которым Фонд</w:t>
      </w:r>
      <w:r w:rsidR="00457384" w:rsidRPr="00455C8C">
        <w:rPr>
          <w:rFonts w:ascii="Times New Roman" w:eastAsia="Calibri" w:hAnsi="Times New Roman" w:cs="Times New Roman"/>
          <w:sz w:val="28"/>
          <w:szCs w:val="28"/>
        </w:rPr>
        <w:t>а</w:t>
      </w:r>
      <w:r w:rsidR="00E0344B" w:rsidRPr="00455C8C">
        <w:rPr>
          <w:rFonts w:ascii="Times New Roman" w:eastAsia="Calibri" w:hAnsi="Times New Roman" w:cs="Times New Roman"/>
          <w:sz w:val="28"/>
          <w:szCs w:val="28"/>
        </w:rPr>
        <w:t>м</w:t>
      </w:r>
      <w:r w:rsidR="00457384" w:rsidRPr="00455C8C">
        <w:rPr>
          <w:rFonts w:ascii="Times New Roman" w:eastAsia="Calibri" w:hAnsi="Times New Roman" w:cs="Times New Roman"/>
          <w:sz w:val="28"/>
          <w:szCs w:val="28"/>
        </w:rPr>
        <w:t>и</w:t>
      </w:r>
      <w:r w:rsidR="00E0344B" w:rsidRPr="00455C8C">
        <w:rPr>
          <w:rFonts w:ascii="Times New Roman" w:eastAsia="Calibri" w:hAnsi="Times New Roman" w:cs="Times New Roman"/>
          <w:sz w:val="28"/>
          <w:szCs w:val="28"/>
        </w:rPr>
        <w:t xml:space="preserve"> на момент принятия решения о предоставлении финансирования проекта не была осуществлена оценка соответствия требованиям</w:t>
      </w:r>
      <w:r w:rsidR="00E0344B" w:rsidRPr="009505E4">
        <w:rPr>
          <w:rFonts w:ascii="Times New Roman" w:eastAsia="Calibri" w:hAnsi="Times New Roman" w:cs="Times New Roman"/>
          <w:sz w:val="28"/>
          <w:szCs w:val="28"/>
        </w:rPr>
        <w:t xml:space="preserve"> настоящего Стандарта, возможна при условии получения согласования платежа со стороны Фонд</w:t>
      </w:r>
      <w:r w:rsidR="009505E4" w:rsidRPr="009505E4">
        <w:rPr>
          <w:rFonts w:ascii="Times New Roman" w:eastAsia="Calibri" w:hAnsi="Times New Roman" w:cs="Times New Roman"/>
          <w:sz w:val="28"/>
          <w:szCs w:val="28"/>
        </w:rPr>
        <w:t>ов</w:t>
      </w:r>
      <w:r w:rsidR="00E0344B" w:rsidRPr="009505E4">
        <w:rPr>
          <w:rFonts w:ascii="Times New Roman" w:eastAsia="Calibri" w:hAnsi="Times New Roman" w:cs="Times New Roman"/>
          <w:sz w:val="28"/>
          <w:szCs w:val="28"/>
        </w:rPr>
        <w:t xml:space="preserve"> с обязательным проведением дополнительной производственно-технологической и правовой экспертиз ключевого исполнителя</w:t>
      </w:r>
      <w:r w:rsidRPr="009505E4">
        <w:rPr>
          <w:rFonts w:ascii="Times New Roman" w:eastAsia="Calibri" w:hAnsi="Times New Roman" w:cs="Times New Roman"/>
          <w:sz w:val="28"/>
          <w:szCs w:val="28"/>
        </w:rPr>
        <w:t>.</w:t>
      </w:r>
    </w:p>
    <w:p w14:paraId="74F255D8" w14:textId="49E86EE8" w:rsidR="00673A9F" w:rsidRPr="00552ABB" w:rsidRDefault="00483508" w:rsidP="00CB3E46">
      <w:pPr>
        <w:keepNext/>
        <w:keepLines/>
        <w:widowControl w:val="0"/>
        <w:overflowPunct w:val="0"/>
        <w:autoSpaceDE w:val="0"/>
        <w:autoSpaceDN w:val="0"/>
        <w:adjustRightInd w:val="0"/>
        <w:spacing w:before="360" w:after="60" w:line="240" w:lineRule="auto"/>
        <w:jc w:val="both"/>
        <w:textAlignment w:val="baseline"/>
        <w:outlineLvl w:val="0"/>
        <w:rPr>
          <w:rFonts w:ascii="Times New Roman" w:eastAsia="Times New Roman" w:hAnsi="Times New Roman" w:cs="Times New Roman"/>
          <w:b/>
          <w:bCs/>
          <w:kern w:val="28"/>
          <w:sz w:val="28"/>
          <w:szCs w:val="28"/>
          <w:lang w:eastAsia="ru-RU"/>
        </w:rPr>
      </w:pPr>
      <w:bookmarkStart w:id="20" w:name="_Toc437460695"/>
      <w:bookmarkStart w:id="21" w:name="_Toc526158999"/>
      <w:bookmarkStart w:id="22" w:name="_Toc215572428"/>
      <w:bookmarkStart w:id="23" w:name="_Toc424117596"/>
      <w:r w:rsidRPr="00552ABB">
        <w:rPr>
          <w:rFonts w:ascii="Times New Roman" w:eastAsia="Times New Roman" w:hAnsi="Times New Roman" w:cs="Times New Roman"/>
          <w:b/>
          <w:bCs/>
          <w:kern w:val="28"/>
          <w:sz w:val="28"/>
          <w:szCs w:val="24"/>
          <w:lang w:eastAsia="ru-RU"/>
        </w:rPr>
        <w:lastRenderedPageBreak/>
        <w:t>6.</w:t>
      </w:r>
      <w:r w:rsidRPr="00552ABB">
        <w:rPr>
          <w:rFonts w:ascii="Arial" w:eastAsia="Times New Roman" w:hAnsi="Arial" w:cs="Arial"/>
          <w:b/>
          <w:bCs/>
          <w:kern w:val="28"/>
          <w:sz w:val="28"/>
          <w:szCs w:val="24"/>
          <w:lang w:eastAsia="ru-RU"/>
        </w:rPr>
        <w:t xml:space="preserve"> </w:t>
      </w:r>
      <w:bookmarkEnd w:id="20"/>
      <w:bookmarkEnd w:id="21"/>
      <w:r w:rsidR="00CB3E46" w:rsidRPr="00552ABB">
        <w:rPr>
          <w:rFonts w:ascii="Times New Roman" w:eastAsia="Times New Roman" w:hAnsi="Times New Roman" w:cs="Times New Roman"/>
          <w:b/>
          <w:bCs/>
          <w:kern w:val="28"/>
          <w:sz w:val="28"/>
          <w:szCs w:val="28"/>
          <w:lang w:eastAsia="ru-RU"/>
        </w:rPr>
        <w:t>Требования к Заявителю, лицам, предоставляющим обеспечение, а также ключевым исполнителям</w:t>
      </w:r>
      <w:bookmarkEnd w:id="22"/>
    </w:p>
    <w:p w14:paraId="55A37C0A" w14:textId="6A493CB5" w:rsidR="007F6067" w:rsidRPr="00552ABB" w:rsidRDefault="00673A9F" w:rsidP="00124F44">
      <w:pPr>
        <w:tabs>
          <w:tab w:val="left" w:pos="0"/>
          <w:tab w:val="left" w:pos="1134"/>
        </w:tabs>
        <w:spacing w:before="120" w:after="120" w:line="240" w:lineRule="auto"/>
        <w:jc w:val="both"/>
        <w:rPr>
          <w:rFonts w:ascii="Times New Roman" w:eastAsia="Calibri" w:hAnsi="Times New Roman" w:cs="Times New Roman"/>
          <w:sz w:val="28"/>
          <w:szCs w:val="28"/>
        </w:rPr>
      </w:pPr>
      <w:r w:rsidRPr="00552ABB">
        <w:rPr>
          <w:rFonts w:ascii="Times New Roman" w:eastAsia="Calibri" w:hAnsi="Times New Roman" w:cs="Times New Roman"/>
          <w:sz w:val="28"/>
          <w:szCs w:val="28"/>
        </w:rPr>
        <w:t>6.1. Лицо, претендующее на получение денежных средств (Заявитель), должно соответствовать следующим требованиям:</w:t>
      </w:r>
    </w:p>
    <w:p w14:paraId="40D59ED9" w14:textId="08FCEE9A" w:rsidR="007F6067" w:rsidRPr="00552ABB" w:rsidRDefault="00F40D90" w:rsidP="00F40D90">
      <w:pPr>
        <w:tabs>
          <w:tab w:val="left" w:pos="0"/>
          <w:tab w:val="left" w:pos="1134"/>
        </w:tabs>
        <w:spacing w:before="120" w:after="120" w:line="240" w:lineRule="auto"/>
        <w:jc w:val="both"/>
        <w:rPr>
          <w:rFonts w:ascii="Times New Roman" w:eastAsia="Calibri" w:hAnsi="Times New Roman" w:cs="Times New Roman"/>
          <w:sz w:val="28"/>
          <w:szCs w:val="28"/>
        </w:rPr>
      </w:pPr>
      <w:r w:rsidRPr="00552ABB">
        <w:rPr>
          <w:rFonts w:ascii="Times New Roman" w:eastAsia="Calibri" w:hAnsi="Times New Roman" w:cs="Times New Roman"/>
          <w:sz w:val="28"/>
          <w:szCs w:val="28"/>
        </w:rPr>
        <w:t>6.1.1. </w:t>
      </w:r>
      <w:r w:rsidR="00673A9F" w:rsidRPr="00552ABB">
        <w:rPr>
          <w:rFonts w:ascii="Times New Roman" w:eastAsia="Calibri" w:hAnsi="Times New Roman" w:cs="Times New Roman"/>
          <w:sz w:val="28"/>
          <w:szCs w:val="28"/>
        </w:rPr>
        <w:t xml:space="preserve">являться юридическим лицом - коммерческой организацией </w:t>
      </w:r>
      <w:r w:rsidR="009F2F5F" w:rsidRPr="00552ABB">
        <w:rPr>
          <w:rFonts w:ascii="Times New Roman" w:eastAsia="Calibri" w:hAnsi="Times New Roman" w:cs="Times New Roman"/>
          <w:sz w:val="28"/>
          <w:szCs w:val="28"/>
        </w:rPr>
        <w:t>- резидентом Российской Федерации</w:t>
      </w:r>
      <w:r w:rsidR="009F2F5F" w:rsidRPr="00552ABB">
        <w:rPr>
          <w:vertAlign w:val="superscript"/>
        </w:rPr>
        <w:footnoteReference w:id="25"/>
      </w:r>
      <w:r w:rsidR="009F2F5F" w:rsidRPr="00552ABB">
        <w:rPr>
          <w:rFonts w:ascii="Times New Roman" w:eastAsia="Calibri" w:hAnsi="Times New Roman" w:cs="Times New Roman"/>
          <w:sz w:val="28"/>
          <w:szCs w:val="28"/>
        </w:rPr>
        <w:t>; или индивидуальным предпринимателем – гражданином Российской Федерации (в случаях, предусмотренных условиями программы финансирования)</w:t>
      </w:r>
      <w:r w:rsidR="00673A9F" w:rsidRPr="00552ABB">
        <w:rPr>
          <w:rFonts w:ascii="Times New Roman" w:eastAsia="Calibri" w:hAnsi="Times New Roman" w:cs="Times New Roman"/>
          <w:sz w:val="28"/>
          <w:szCs w:val="28"/>
        </w:rPr>
        <w:t xml:space="preserve">; </w:t>
      </w:r>
    </w:p>
    <w:p w14:paraId="09B76EFC" w14:textId="7F4B4645" w:rsidR="007F6067" w:rsidRPr="00552ABB" w:rsidRDefault="00F40D90" w:rsidP="00F40D90">
      <w:pPr>
        <w:tabs>
          <w:tab w:val="left" w:pos="0"/>
          <w:tab w:val="left" w:pos="1134"/>
        </w:tabs>
        <w:spacing w:before="120" w:after="120" w:line="240" w:lineRule="auto"/>
        <w:jc w:val="both"/>
        <w:rPr>
          <w:rFonts w:ascii="Times New Roman" w:eastAsia="Calibri" w:hAnsi="Times New Roman" w:cs="Times New Roman"/>
          <w:sz w:val="28"/>
          <w:szCs w:val="28"/>
        </w:rPr>
      </w:pPr>
      <w:r w:rsidRPr="00552ABB">
        <w:rPr>
          <w:rFonts w:ascii="Times New Roman" w:eastAsia="Calibri" w:hAnsi="Times New Roman" w:cs="Times New Roman"/>
          <w:sz w:val="28"/>
          <w:szCs w:val="28"/>
        </w:rPr>
        <w:t>6.1.2. </w:t>
      </w:r>
      <w:r w:rsidR="00914A25" w:rsidRPr="00552ABB">
        <w:rPr>
          <w:rFonts w:ascii="Times New Roman" w:eastAsia="Calibri" w:hAnsi="Times New Roman" w:cs="Times New Roman"/>
          <w:sz w:val="28"/>
          <w:szCs w:val="28"/>
        </w:rPr>
        <w:t>являться субъектом деятельности в сфере промышленности</w:t>
      </w:r>
      <w:r w:rsidR="00673A9F" w:rsidRPr="00552ABB">
        <w:rPr>
          <w:rFonts w:ascii="Times New Roman" w:eastAsia="Calibri" w:hAnsi="Times New Roman" w:cs="Times New Roman"/>
          <w:sz w:val="28"/>
          <w:szCs w:val="28"/>
        </w:rPr>
        <w:t xml:space="preserve">, </w:t>
      </w:r>
      <w:r w:rsidR="009F2F5F" w:rsidRPr="00552ABB">
        <w:rPr>
          <w:rFonts w:ascii="Times New Roman" w:eastAsia="Calibri" w:hAnsi="Times New Roman" w:cs="Times New Roman"/>
          <w:sz w:val="28"/>
          <w:szCs w:val="28"/>
        </w:rPr>
        <w:t>(за исключением случаев, прямо предусмотренных условиями программы финансирования)</w:t>
      </w:r>
      <w:r w:rsidR="00673A9F" w:rsidRPr="00552ABB">
        <w:rPr>
          <w:rFonts w:ascii="Times New Roman" w:eastAsia="Calibri" w:hAnsi="Times New Roman" w:cs="Times New Roman"/>
          <w:sz w:val="28"/>
          <w:szCs w:val="28"/>
        </w:rPr>
        <w:t>;</w:t>
      </w:r>
    </w:p>
    <w:p w14:paraId="14818D84" w14:textId="349E5F7D" w:rsidR="007F6067" w:rsidRPr="00552ABB" w:rsidRDefault="00F40D90" w:rsidP="00F40D90">
      <w:pPr>
        <w:tabs>
          <w:tab w:val="left" w:pos="0"/>
          <w:tab w:val="left" w:pos="1134"/>
        </w:tabs>
        <w:spacing w:before="120" w:after="120" w:line="240" w:lineRule="auto"/>
        <w:jc w:val="both"/>
        <w:rPr>
          <w:rFonts w:ascii="Times New Roman" w:eastAsia="Calibri" w:hAnsi="Times New Roman" w:cs="Times New Roman"/>
          <w:sz w:val="28"/>
          <w:szCs w:val="28"/>
        </w:rPr>
      </w:pPr>
      <w:r w:rsidRPr="00552ABB">
        <w:rPr>
          <w:rFonts w:ascii="Times New Roman" w:eastAsia="Arial Unicode MS" w:hAnsi="Times New Roman" w:cs="Times New Roman"/>
          <w:sz w:val="28"/>
          <w:szCs w:val="28"/>
          <w:lang w:eastAsia="ru-RU" w:bidi="ru-RU"/>
        </w:rPr>
        <w:t>6.1.3. </w:t>
      </w:r>
      <w:r w:rsidR="009F2F5F" w:rsidRPr="00552ABB">
        <w:rPr>
          <w:rFonts w:ascii="Times New Roman" w:eastAsia="Arial Unicode MS" w:hAnsi="Times New Roman" w:cs="Times New Roman"/>
          <w:sz w:val="28"/>
          <w:szCs w:val="28"/>
          <w:lang w:eastAsia="ru-RU" w:bidi="ru-RU"/>
        </w:rPr>
        <w:t>не иметь в уставном (складочном) капитале иностранных юридических лиц,</w:t>
      </w:r>
      <w:r w:rsidR="00362545" w:rsidRPr="00552ABB">
        <w:rPr>
          <w:rFonts w:ascii="Times New Roman" w:eastAsia="Arial Unicode MS" w:hAnsi="Times New Roman" w:cs="Times New Roman"/>
          <w:sz w:val="28"/>
          <w:szCs w:val="28"/>
          <w:lang w:eastAsia="ru-RU" w:bidi="ru-RU"/>
        </w:rPr>
        <w:t xml:space="preserve"> </w:t>
      </w:r>
      <w:r w:rsidR="009F2F5F" w:rsidRPr="00552ABB">
        <w:rPr>
          <w:rFonts w:ascii="Times New Roman" w:eastAsia="Arial Unicode MS" w:hAnsi="Times New Roman" w:cs="Times New Roman"/>
          <w:sz w:val="28"/>
          <w:szCs w:val="28"/>
          <w:lang w:eastAsia="ru-RU" w:bidi="ru-RU"/>
        </w:rPr>
        <w:t>зарегистрированных в низконалоговой юрисдикции за пределами территории</w:t>
      </w:r>
      <w:r w:rsidR="00362545" w:rsidRPr="00552ABB">
        <w:rPr>
          <w:rFonts w:ascii="Times New Roman" w:eastAsia="Arial Unicode MS" w:hAnsi="Times New Roman" w:cs="Times New Roman"/>
          <w:sz w:val="28"/>
          <w:szCs w:val="28"/>
          <w:lang w:eastAsia="ru-RU" w:bidi="ru-RU"/>
        </w:rPr>
        <w:t xml:space="preserve"> Российской Федерации, доля прямого или косвенного (через третьих лиц) участия которых (</w:t>
      </w:r>
      <w:r w:rsidR="00C56AC0" w:rsidRPr="00552ABB">
        <w:rPr>
          <w:rFonts w:ascii="Times New Roman" w:eastAsia="Arial Unicode MS" w:hAnsi="Times New Roman" w:cs="Times New Roman"/>
          <w:sz w:val="28"/>
          <w:szCs w:val="28"/>
          <w:lang w:eastAsia="ru-RU" w:bidi="ru-RU"/>
        </w:rPr>
        <w:t xml:space="preserve">с учетом особенностей, </w:t>
      </w:r>
      <w:r w:rsidR="00362545" w:rsidRPr="00552ABB">
        <w:rPr>
          <w:rFonts w:ascii="Times New Roman" w:eastAsia="Arial Unicode MS" w:hAnsi="Times New Roman" w:cs="Times New Roman"/>
          <w:sz w:val="28"/>
          <w:szCs w:val="28"/>
          <w:lang w:eastAsia="ru-RU" w:bidi="ru-RU"/>
        </w:rPr>
        <w:t xml:space="preserve">определяемая в порядке, </w:t>
      </w:r>
      <w:r w:rsidR="00C56AC0" w:rsidRPr="00552ABB">
        <w:rPr>
          <w:rFonts w:ascii="Times New Roman" w:eastAsia="Arial Unicode MS" w:hAnsi="Times New Roman" w:cs="Times New Roman"/>
          <w:sz w:val="28"/>
          <w:szCs w:val="28"/>
          <w:lang w:eastAsia="ru-RU" w:bidi="ru-RU"/>
        </w:rPr>
        <w:t>установленных</w:t>
      </w:r>
      <w:r w:rsidR="00362545" w:rsidRPr="00552ABB">
        <w:rPr>
          <w:rFonts w:ascii="Times New Roman" w:eastAsia="Arial Unicode MS" w:hAnsi="Times New Roman" w:cs="Times New Roman"/>
          <w:sz w:val="28"/>
          <w:szCs w:val="28"/>
          <w:lang w:eastAsia="ru-RU" w:bidi="ru-RU"/>
        </w:rPr>
        <w:t xml:space="preserve"> п.</w:t>
      </w:r>
      <w:r w:rsidR="00552ABB" w:rsidRPr="00552ABB">
        <w:rPr>
          <w:rFonts w:ascii="Times New Roman" w:eastAsia="Arial Unicode MS" w:hAnsi="Times New Roman" w:cs="Times New Roman"/>
          <w:sz w:val="28"/>
          <w:szCs w:val="28"/>
          <w:lang w:eastAsia="ru-RU" w:bidi="ru-RU"/>
        </w:rPr>
        <w:t> </w:t>
      </w:r>
      <w:r w:rsidR="00362545" w:rsidRPr="00552ABB">
        <w:rPr>
          <w:rFonts w:ascii="Times New Roman" w:eastAsia="Arial Unicode MS" w:hAnsi="Times New Roman" w:cs="Times New Roman"/>
          <w:sz w:val="28"/>
          <w:szCs w:val="28"/>
          <w:lang w:eastAsia="ru-RU" w:bidi="ru-RU"/>
        </w:rPr>
        <w:t>15 ст.</w:t>
      </w:r>
      <w:r w:rsidR="00552ABB" w:rsidRPr="00552ABB">
        <w:rPr>
          <w:rFonts w:ascii="Times New Roman" w:eastAsia="Arial Unicode MS" w:hAnsi="Times New Roman" w:cs="Times New Roman"/>
          <w:sz w:val="28"/>
          <w:szCs w:val="28"/>
          <w:lang w:eastAsia="ru-RU" w:bidi="ru-RU"/>
        </w:rPr>
        <w:t> </w:t>
      </w:r>
      <w:r w:rsidR="00362545" w:rsidRPr="00552ABB">
        <w:rPr>
          <w:rFonts w:ascii="Times New Roman" w:eastAsia="Arial Unicode MS" w:hAnsi="Times New Roman" w:cs="Times New Roman"/>
          <w:sz w:val="28"/>
          <w:szCs w:val="28"/>
          <w:lang w:eastAsia="ru-RU" w:bidi="ru-RU"/>
        </w:rPr>
        <w:t>241 Бюджетного Кодекса РФ) в совокупности превышает 25 (Двадцать пять) процентов</w:t>
      </w:r>
      <w:r w:rsidR="00C56AC0" w:rsidRPr="00552ABB">
        <w:rPr>
          <w:rFonts w:ascii="Times New Roman" w:eastAsia="Arial Unicode MS" w:hAnsi="Times New Roman" w:cs="Times New Roman"/>
          <w:sz w:val="28"/>
          <w:szCs w:val="28"/>
          <w:lang w:eastAsia="ru-RU" w:bidi="ru-RU"/>
        </w:rPr>
        <w:t>, если иное не предусмотрено отдельным решением Правительства Российской Федерации</w:t>
      </w:r>
      <w:r w:rsidR="00673A9F" w:rsidRPr="00552ABB">
        <w:rPr>
          <w:rFonts w:ascii="Times New Roman" w:eastAsia="Calibri" w:hAnsi="Times New Roman" w:cs="Times New Roman"/>
          <w:sz w:val="28"/>
          <w:szCs w:val="28"/>
        </w:rPr>
        <w:t>;</w:t>
      </w:r>
    </w:p>
    <w:p w14:paraId="02F41821" w14:textId="4BAEA136" w:rsidR="007F6067" w:rsidRPr="00552ABB" w:rsidRDefault="00F40D90" w:rsidP="00F40D90">
      <w:pPr>
        <w:tabs>
          <w:tab w:val="left" w:pos="0"/>
          <w:tab w:val="left" w:pos="1134"/>
        </w:tabs>
        <w:spacing w:before="120" w:after="120" w:line="240" w:lineRule="auto"/>
        <w:jc w:val="both"/>
        <w:rPr>
          <w:rFonts w:ascii="Times New Roman" w:eastAsia="Calibri" w:hAnsi="Times New Roman" w:cs="Times New Roman"/>
          <w:sz w:val="28"/>
          <w:szCs w:val="28"/>
        </w:rPr>
      </w:pPr>
      <w:r w:rsidRPr="00552ABB">
        <w:rPr>
          <w:rFonts w:ascii="Times New Roman" w:eastAsia="Calibri" w:hAnsi="Times New Roman" w:cs="Times New Roman"/>
          <w:sz w:val="28"/>
          <w:szCs w:val="28"/>
        </w:rPr>
        <w:t>6.1.4. </w:t>
      </w:r>
      <w:r w:rsidR="00673A9F" w:rsidRPr="00552ABB">
        <w:rPr>
          <w:rFonts w:ascii="Times New Roman" w:eastAsia="Calibri" w:hAnsi="Times New Roman" w:cs="Times New Roman"/>
          <w:sz w:val="28"/>
          <w:szCs w:val="28"/>
        </w:rPr>
        <w:t>бенефициарный владелец Заявителя явля</w:t>
      </w:r>
      <w:r w:rsidR="00AA5822" w:rsidRPr="00552ABB">
        <w:rPr>
          <w:rFonts w:ascii="Times New Roman" w:eastAsia="Calibri" w:hAnsi="Times New Roman" w:cs="Times New Roman"/>
          <w:sz w:val="28"/>
          <w:szCs w:val="28"/>
        </w:rPr>
        <w:t>е</w:t>
      </w:r>
      <w:r w:rsidR="00673A9F" w:rsidRPr="00552ABB">
        <w:rPr>
          <w:rFonts w:ascii="Times New Roman" w:eastAsia="Calibri" w:hAnsi="Times New Roman" w:cs="Times New Roman"/>
          <w:sz w:val="28"/>
          <w:szCs w:val="28"/>
        </w:rPr>
        <w:t>тся нерезидентом Российской Федерации, имеющим местонахождение (место жительства) в низконалоговой юрисдикции за пределами территории Российской Федерации;</w:t>
      </w:r>
    </w:p>
    <w:p w14:paraId="558FE91E" w14:textId="766EF11D" w:rsidR="007F6067" w:rsidRPr="00455C8C" w:rsidRDefault="00F40D90" w:rsidP="00F40D90">
      <w:pPr>
        <w:tabs>
          <w:tab w:val="left" w:pos="0"/>
          <w:tab w:val="left" w:pos="1134"/>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6.1.5. </w:t>
      </w:r>
      <w:r w:rsidR="00673A9F" w:rsidRPr="00455C8C">
        <w:rPr>
          <w:rFonts w:ascii="Times New Roman" w:eastAsia="Calibri" w:hAnsi="Times New Roman" w:cs="Times New Roman"/>
          <w:sz w:val="28"/>
          <w:szCs w:val="28"/>
        </w:rPr>
        <w:t>раскрыт</w:t>
      </w:r>
      <w:r w:rsidR="00AA5822" w:rsidRPr="00455C8C">
        <w:rPr>
          <w:rFonts w:ascii="Times New Roman" w:eastAsia="Calibri" w:hAnsi="Times New Roman" w:cs="Times New Roman"/>
          <w:sz w:val="28"/>
          <w:szCs w:val="28"/>
        </w:rPr>
        <w:t>ы</w:t>
      </w:r>
      <w:r w:rsidR="00673A9F" w:rsidRPr="00455C8C">
        <w:rPr>
          <w:rFonts w:ascii="Times New Roman" w:eastAsia="Calibri" w:hAnsi="Times New Roman" w:cs="Times New Roman"/>
          <w:sz w:val="28"/>
          <w:szCs w:val="28"/>
        </w:rPr>
        <w:t xml:space="preserve"> </w:t>
      </w:r>
      <w:r w:rsidR="00AA5822" w:rsidRPr="00455C8C">
        <w:rPr>
          <w:rFonts w:ascii="Times New Roman" w:eastAsia="Calibri" w:hAnsi="Times New Roman" w:cs="Times New Roman"/>
          <w:sz w:val="28"/>
          <w:szCs w:val="28"/>
        </w:rPr>
        <w:t xml:space="preserve">сведения о </w:t>
      </w:r>
      <w:r w:rsidR="00673A9F" w:rsidRPr="00455C8C">
        <w:rPr>
          <w:rFonts w:ascii="Times New Roman" w:eastAsia="Calibri" w:hAnsi="Times New Roman" w:cs="Times New Roman"/>
          <w:sz w:val="28"/>
          <w:szCs w:val="28"/>
        </w:rPr>
        <w:t>состав</w:t>
      </w:r>
      <w:r w:rsidR="00AA5822" w:rsidRPr="00455C8C">
        <w:rPr>
          <w:rFonts w:ascii="Times New Roman" w:eastAsia="Calibri" w:hAnsi="Times New Roman" w:cs="Times New Roman"/>
          <w:sz w:val="28"/>
          <w:szCs w:val="28"/>
        </w:rPr>
        <w:t>е</w:t>
      </w:r>
      <w:r w:rsidR="00673A9F" w:rsidRPr="00455C8C">
        <w:rPr>
          <w:rFonts w:ascii="Times New Roman" w:eastAsia="Calibri" w:hAnsi="Times New Roman" w:cs="Times New Roman"/>
          <w:sz w:val="28"/>
          <w:szCs w:val="28"/>
        </w:rPr>
        <w:t xml:space="preserve"> участников (акционеров)</w:t>
      </w:r>
      <w:r w:rsidR="00362545" w:rsidRPr="00455C8C">
        <w:rPr>
          <w:rFonts w:ascii="Times New Roman" w:eastAsia="Calibri" w:hAnsi="Times New Roman" w:cs="Times New Roman"/>
          <w:sz w:val="28"/>
          <w:szCs w:val="28"/>
        </w:rPr>
        <w:t xml:space="preserve"> и</w:t>
      </w:r>
      <w:r w:rsidR="00673A9F" w:rsidRPr="00455C8C">
        <w:rPr>
          <w:rFonts w:ascii="Times New Roman" w:eastAsia="Calibri" w:hAnsi="Times New Roman" w:cs="Times New Roman"/>
          <w:sz w:val="28"/>
          <w:szCs w:val="28"/>
        </w:rPr>
        <w:t xml:space="preserve"> предостав</w:t>
      </w:r>
      <w:r w:rsidR="00AA5822" w:rsidRPr="00455C8C">
        <w:rPr>
          <w:rFonts w:ascii="Times New Roman" w:eastAsia="Calibri" w:hAnsi="Times New Roman" w:cs="Times New Roman"/>
          <w:sz w:val="28"/>
          <w:szCs w:val="28"/>
        </w:rPr>
        <w:t>лены</w:t>
      </w:r>
      <w:r w:rsidR="00673A9F" w:rsidRPr="00455C8C">
        <w:rPr>
          <w:rFonts w:ascii="Times New Roman" w:eastAsia="Calibri" w:hAnsi="Times New Roman" w:cs="Times New Roman"/>
          <w:sz w:val="28"/>
          <w:szCs w:val="28"/>
        </w:rPr>
        <w:t xml:space="preserve"> сведения о конечных бенефициарах;</w:t>
      </w:r>
    </w:p>
    <w:p w14:paraId="16E3A081" w14:textId="62EF6A3A" w:rsidR="007F6067" w:rsidRPr="00455C8C" w:rsidRDefault="00F40D90" w:rsidP="00552ABB">
      <w:pPr>
        <w:tabs>
          <w:tab w:val="left" w:pos="0"/>
          <w:tab w:val="left" w:pos="1134"/>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6.1.6. </w:t>
      </w:r>
      <w:r w:rsidR="00552ABB" w:rsidRPr="00455C8C">
        <w:rPr>
          <w:rFonts w:ascii="Times New Roman" w:eastAsia="Calibri" w:hAnsi="Times New Roman" w:cs="Times New Roman"/>
          <w:sz w:val="28"/>
          <w:szCs w:val="28"/>
        </w:rPr>
        <w:t xml:space="preserve">на момент подачи заявки и получения займа </w:t>
      </w:r>
      <w:r w:rsidR="00673A9F" w:rsidRPr="00455C8C">
        <w:rPr>
          <w:rFonts w:ascii="Times New Roman" w:eastAsia="Calibri" w:hAnsi="Times New Roman" w:cs="Times New Roman"/>
          <w:sz w:val="28"/>
          <w:szCs w:val="28"/>
        </w:rPr>
        <w:t>не находится в процессе реорганизации (за исключением реорганизации в форме преобразования), ликвидации или банкротства</w:t>
      </w:r>
      <w:r w:rsidR="00552ABB" w:rsidRPr="00455C8C">
        <w:rPr>
          <w:rFonts w:ascii="Times New Roman" w:eastAsia="Calibri" w:hAnsi="Times New Roman" w:cs="Times New Roman"/>
          <w:sz w:val="28"/>
          <w:szCs w:val="28"/>
        </w:rPr>
        <w:t>,</w:t>
      </w:r>
      <w:r w:rsidR="00552ABB" w:rsidRPr="00455C8C">
        <w:t xml:space="preserve"> </w:t>
      </w:r>
      <w:r w:rsidR="00552ABB" w:rsidRPr="00455C8C">
        <w:rPr>
          <w:rFonts w:ascii="Times New Roman" w:eastAsia="Calibri" w:hAnsi="Times New Roman" w:cs="Times New Roman"/>
          <w:sz w:val="28"/>
          <w:szCs w:val="28"/>
        </w:rPr>
        <w:t>деятельность не приостановлена в порядке, предусмотренном законодательством Российской Федерации, а в случае, если получателем займа является индивидуальный предприниматель, его деятельность в качестве индивидуального предпринимателя не прекращена</w:t>
      </w:r>
      <w:r w:rsidR="00673A9F" w:rsidRPr="00455C8C">
        <w:rPr>
          <w:rFonts w:ascii="Times New Roman" w:eastAsia="Calibri" w:hAnsi="Times New Roman" w:cs="Times New Roman"/>
          <w:sz w:val="28"/>
          <w:szCs w:val="28"/>
        </w:rPr>
        <w:t>;</w:t>
      </w:r>
    </w:p>
    <w:p w14:paraId="651F7F8F" w14:textId="6AE45FF1" w:rsidR="00421547" w:rsidRPr="00455C8C" w:rsidRDefault="00C83E3B" w:rsidP="00C83E3B">
      <w:pPr>
        <w:tabs>
          <w:tab w:val="left" w:pos="0"/>
          <w:tab w:val="left" w:pos="1134"/>
        </w:tabs>
        <w:spacing w:before="120" w:after="120" w:line="240" w:lineRule="auto"/>
        <w:jc w:val="both"/>
        <w:rPr>
          <w:rFonts w:ascii="Times New Roman" w:eastAsia="Calibri" w:hAnsi="Times New Roman" w:cs="Times New Roman"/>
          <w:bCs/>
          <w:sz w:val="28"/>
          <w:szCs w:val="28"/>
        </w:rPr>
      </w:pPr>
      <w:r w:rsidRPr="00455C8C">
        <w:rPr>
          <w:rFonts w:ascii="Times New Roman" w:eastAsia="Calibri" w:hAnsi="Times New Roman" w:cs="Times New Roman"/>
          <w:bCs/>
          <w:sz w:val="28"/>
          <w:szCs w:val="28"/>
        </w:rPr>
        <w:t>6.1.7. при наличии в уставном (складочном) капитале доли прямого или косвенного (через третьих лиц) участия паевых инвестиционных фондов, создаваемых без образования юридического лица, выполнить следующие условия</w:t>
      </w:r>
      <w:r w:rsidR="00421547" w:rsidRPr="00455C8C">
        <w:rPr>
          <w:rFonts w:ascii="Times New Roman" w:eastAsia="Calibri" w:hAnsi="Times New Roman" w:cs="Times New Roman"/>
          <w:bCs/>
          <w:sz w:val="28"/>
          <w:szCs w:val="28"/>
        </w:rPr>
        <w:t xml:space="preserve">: </w:t>
      </w:r>
    </w:p>
    <w:p w14:paraId="5017062C" w14:textId="77777777" w:rsidR="00D807F7" w:rsidRPr="00455C8C" w:rsidRDefault="00D807F7" w:rsidP="00E648C3">
      <w:pPr>
        <w:tabs>
          <w:tab w:val="left" w:pos="1134"/>
        </w:tabs>
        <w:spacing w:before="120" w:after="120" w:line="240" w:lineRule="auto"/>
        <w:ind w:left="993"/>
        <w:jc w:val="both"/>
        <w:rPr>
          <w:rFonts w:ascii="Times New Roman" w:eastAsia="Calibri" w:hAnsi="Times New Roman" w:cs="Times New Roman"/>
          <w:bCs/>
          <w:sz w:val="28"/>
          <w:szCs w:val="28"/>
        </w:rPr>
      </w:pPr>
      <w:r w:rsidRPr="00455C8C">
        <w:rPr>
          <w:rFonts w:ascii="Times New Roman" w:eastAsia="Calibri" w:hAnsi="Times New Roman" w:cs="Times New Roman"/>
          <w:bCs/>
          <w:sz w:val="28"/>
          <w:szCs w:val="28"/>
        </w:rPr>
        <w:t xml:space="preserve">а) раскрыты сведения об участниках (владельцах инвестиционных паев) и бенефициарных владельцах таких участников; </w:t>
      </w:r>
    </w:p>
    <w:p w14:paraId="1E54B81A" w14:textId="77777777" w:rsidR="00D807F7" w:rsidRPr="00455C8C" w:rsidRDefault="00D807F7" w:rsidP="00E648C3">
      <w:pPr>
        <w:tabs>
          <w:tab w:val="left" w:pos="1134"/>
        </w:tabs>
        <w:spacing w:before="120" w:after="120" w:line="240" w:lineRule="auto"/>
        <w:ind w:left="993"/>
        <w:jc w:val="both"/>
        <w:rPr>
          <w:rFonts w:ascii="Times New Roman" w:eastAsia="Calibri" w:hAnsi="Times New Roman" w:cs="Times New Roman"/>
          <w:bCs/>
          <w:sz w:val="28"/>
          <w:szCs w:val="28"/>
        </w:rPr>
      </w:pPr>
      <w:r w:rsidRPr="00455C8C">
        <w:rPr>
          <w:rFonts w:ascii="Times New Roman" w:eastAsia="Calibri" w:hAnsi="Times New Roman" w:cs="Times New Roman"/>
          <w:bCs/>
          <w:sz w:val="28"/>
          <w:szCs w:val="28"/>
        </w:rPr>
        <w:t>б) раскрыты сведения о составе участников (акционеров) и бенефициарных владельцах управляющей компании;</w:t>
      </w:r>
    </w:p>
    <w:p w14:paraId="3327896C" w14:textId="379ADA46" w:rsidR="00D807F7" w:rsidRPr="00455C8C" w:rsidRDefault="00D807F7" w:rsidP="00E648C3">
      <w:pPr>
        <w:tabs>
          <w:tab w:val="left" w:pos="1134"/>
        </w:tabs>
        <w:spacing w:before="120" w:after="120" w:line="240" w:lineRule="auto"/>
        <w:ind w:left="993"/>
        <w:jc w:val="both"/>
        <w:rPr>
          <w:rFonts w:ascii="Times New Roman" w:eastAsia="Calibri" w:hAnsi="Times New Roman" w:cs="Times New Roman"/>
          <w:bCs/>
          <w:sz w:val="28"/>
          <w:szCs w:val="28"/>
        </w:rPr>
      </w:pPr>
      <w:r w:rsidRPr="00455C8C">
        <w:rPr>
          <w:rFonts w:ascii="Times New Roman" w:eastAsia="Calibri" w:hAnsi="Times New Roman" w:cs="Times New Roman"/>
          <w:bCs/>
          <w:sz w:val="28"/>
          <w:szCs w:val="28"/>
        </w:rPr>
        <w:lastRenderedPageBreak/>
        <w:t>в) участники (владельцы инвестиционных паев) должны соответствовать требованиям пункта 6.1.3. настоящего стандарта;</w:t>
      </w:r>
    </w:p>
    <w:p w14:paraId="5274E99A" w14:textId="43FD92EA" w:rsidR="00D807F7" w:rsidRPr="00455C8C" w:rsidRDefault="00D807F7" w:rsidP="00E648C3">
      <w:pPr>
        <w:tabs>
          <w:tab w:val="left" w:pos="1134"/>
        </w:tabs>
        <w:spacing w:before="120" w:after="120" w:line="240" w:lineRule="auto"/>
        <w:ind w:left="993"/>
        <w:jc w:val="both"/>
        <w:rPr>
          <w:rFonts w:ascii="Times New Roman" w:eastAsia="Calibri" w:hAnsi="Times New Roman" w:cs="Times New Roman"/>
          <w:bCs/>
          <w:sz w:val="28"/>
          <w:szCs w:val="28"/>
        </w:rPr>
      </w:pPr>
      <w:r w:rsidRPr="00455C8C">
        <w:rPr>
          <w:rFonts w:ascii="Times New Roman" w:eastAsia="Calibri" w:hAnsi="Times New Roman" w:cs="Times New Roman"/>
          <w:bCs/>
          <w:sz w:val="28"/>
          <w:szCs w:val="28"/>
        </w:rPr>
        <w:t>г) бенефициарный владелец участника (владельца инвестиционных паев) должен соответствовать требованиям пункта 6.1.4. настоящего стандарта</w:t>
      </w:r>
      <w:r w:rsidR="00C74639" w:rsidRPr="00455C8C">
        <w:rPr>
          <w:rFonts w:ascii="Times New Roman" w:eastAsia="Calibri" w:hAnsi="Times New Roman" w:cs="Times New Roman"/>
          <w:bCs/>
          <w:sz w:val="28"/>
          <w:szCs w:val="28"/>
        </w:rPr>
        <w:t>;</w:t>
      </w:r>
    </w:p>
    <w:p w14:paraId="48ED27E1" w14:textId="1755A8D2" w:rsidR="00362545" w:rsidRPr="00455C8C" w:rsidRDefault="00C83E3B" w:rsidP="00C83E3B">
      <w:p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6.1.8. </w:t>
      </w:r>
      <w:r w:rsidR="00362545" w:rsidRPr="00455C8C">
        <w:rPr>
          <w:rFonts w:ascii="Times New Roman" w:eastAsia="Arial Unicode MS" w:hAnsi="Times New Roman" w:cs="Times New Roman"/>
          <w:sz w:val="28"/>
          <w:szCs w:val="28"/>
          <w:lang w:eastAsia="ru-RU" w:bidi="ru-RU"/>
        </w:rPr>
        <w:t>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приводящих к прямой невозможности исполнения обязательств по проекту;</w:t>
      </w:r>
    </w:p>
    <w:p w14:paraId="44FA60DA" w14:textId="2A9CA757" w:rsidR="00362545" w:rsidRPr="00455C8C" w:rsidRDefault="00C83E3B" w:rsidP="00C83E3B">
      <w:p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6.1.9. </w:t>
      </w:r>
      <w:r w:rsidR="00362545" w:rsidRPr="00455C8C">
        <w:rPr>
          <w:rFonts w:ascii="Times New Roman" w:eastAsia="Arial Unicode MS" w:hAnsi="Times New Roman" w:cs="Times New Roman"/>
          <w:sz w:val="28"/>
          <w:szCs w:val="28"/>
          <w:lang w:eastAsia="ru-RU" w:bidi="ru-RU"/>
        </w:rPr>
        <w:t>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в совокупном объеме, превышающем 10% от стоимости балансовых активов Заявителя (настоящее требование не применяется в отношении Заявителей, предоставляющих на всю сумму займа и процентов на весь срок займа обеспечение в виде независимых гарантий кредитных организаций и (или) поручительств (независимых гарантий) государственной корпорации «ВЭБ.РФ», страхования Акционерным обществом «Российское агентство по страхованию экспортных кредитов и инвестиций» (АО ЭКСАР))</w:t>
      </w:r>
      <w:r w:rsidR="00E825D0" w:rsidRPr="00455C8C">
        <w:rPr>
          <w:rFonts w:ascii="Times New Roman" w:eastAsia="Arial Unicode MS" w:hAnsi="Times New Roman" w:cs="Times New Roman"/>
          <w:sz w:val="28"/>
          <w:szCs w:val="28"/>
          <w:lang w:eastAsia="ru-RU" w:bidi="ru-RU"/>
        </w:rPr>
        <w:t>;</w:t>
      </w:r>
    </w:p>
    <w:p w14:paraId="0E63B6C0" w14:textId="54E071F1" w:rsidR="00E825D0" w:rsidRPr="00455C8C" w:rsidRDefault="00C83E3B" w:rsidP="00C83E3B">
      <w:p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6.1.10. </w:t>
      </w:r>
      <w:r w:rsidR="00E825D0" w:rsidRPr="00455C8C">
        <w:rPr>
          <w:rFonts w:ascii="Times New Roman" w:eastAsia="Arial Unicode MS" w:hAnsi="Times New Roman" w:cs="Times New Roman"/>
          <w:sz w:val="28"/>
          <w:szCs w:val="28"/>
          <w:lang w:eastAsia="ru-RU" w:bidi="ru-RU"/>
        </w:rPr>
        <w:t>для Заявителей, осуществляющих финансово-хозяйственную деятельность (поступление выручки от продаж) в течение двух и более календарных лет, предшествующих году подачи заявки на получение займа, уровень рентабельности проданных товаров, продукции (работ, услуг) по данным бухгалтерского учета за каждый из этих двух завершенных финансовых лет должен составлять не менее 2%.</w:t>
      </w:r>
      <w:r w:rsidR="009201A4" w:rsidRPr="00455C8C">
        <w:rPr>
          <w:rStyle w:val="a7"/>
          <w:rFonts w:ascii="Times New Roman" w:eastAsia="Arial Unicode MS" w:hAnsi="Times New Roman"/>
          <w:szCs w:val="28"/>
          <w:lang w:eastAsia="ru-RU" w:bidi="ru-RU"/>
        </w:rPr>
        <w:footnoteReference w:id="26"/>
      </w:r>
      <w:r w:rsidR="00E825D0" w:rsidRPr="00455C8C">
        <w:rPr>
          <w:rFonts w:ascii="Times New Roman" w:eastAsia="Arial Unicode MS" w:hAnsi="Times New Roman" w:cs="Times New Roman"/>
          <w:sz w:val="28"/>
          <w:szCs w:val="28"/>
          <w:lang w:eastAsia="ru-RU" w:bidi="ru-RU"/>
        </w:rPr>
        <w:t xml:space="preserve"> В случае, если в одном из этих двух завершенных финансовых лет уровень рентабельности менее 2% или отрицательный, то для анализа соответствия данному требованию применяется оценка за четыре года, предшествующих году подачи заявки на получение займа, при этом уровень рентабельности должен быть не менее 2% в среднем за четыре года. </w:t>
      </w:r>
    </w:p>
    <w:p w14:paraId="53A40926" w14:textId="40754D5F" w:rsidR="00535CC5" w:rsidRPr="00455C8C" w:rsidRDefault="00535CC5" w:rsidP="00535CC5">
      <w:p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 xml:space="preserve">Данное требование не распространяется на организации, ведущие производственную деятельность на территории Донецкой, Луганской народных республик, а также Херсонской и Запорожской областей при условии предоставления обеспечения возврата займа в виде независимых </w:t>
      </w:r>
      <w:r w:rsidRPr="00455C8C">
        <w:rPr>
          <w:rFonts w:ascii="Times New Roman" w:eastAsia="Arial Unicode MS" w:hAnsi="Times New Roman" w:cs="Times New Roman"/>
          <w:sz w:val="28"/>
          <w:szCs w:val="28"/>
          <w:lang w:eastAsia="ru-RU" w:bidi="ru-RU"/>
        </w:rPr>
        <w:lastRenderedPageBreak/>
        <w:t>гарантий и (или) поручительств лиц, указанных в разделах I, II, III и IV приложения 1 к Стандарту Фонда № СФ-И-82.</w:t>
      </w:r>
    </w:p>
    <w:p w14:paraId="458BC6F1" w14:textId="77777777" w:rsidR="00362545" w:rsidRPr="00455C8C" w:rsidRDefault="00673A9F" w:rsidP="00124F44">
      <w:pPr>
        <w:tabs>
          <w:tab w:val="left" w:pos="0"/>
          <w:tab w:val="left" w:pos="1134"/>
        </w:tabs>
        <w:spacing w:before="120" w:after="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6.2. Заявитель не должен иметь</w:t>
      </w:r>
      <w:r w:rsidR="00362545" w:rsidRPr="00455C8C">
        <w:rPr>
          <w:rFonts w:ascii="Times New Roman" w:eastAsia="Calibri" w:hAnsi="Times New Roman" w:cs="Times New Roman"/>
          <w:sz w:val="28"/>
          <w:szCs w:val="28"/>
        </w:rPr>
        <w:t>:</w:t>
      </w:r>
    </w:p>
    <w:p w14:paraId="747DEFD9" w14:textId="283EA4B2"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неисполненную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396A90EE" w14:textId="383631E3"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просроченную задолженность по возврату в федеральный бюджет субсидий, бюджетных инвестиций, предоставленных в соответствии с правовыми актами Российской Федерации, и иную просроченную (неурегулированную) задолженность перед федеральным бюджетом;</w:t>
      </w:r>
    </w:p>
    <w:p w14:paraId="68D537D5" w14:textId="7CBEE7D1"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задолженность по заработной плате перед работниками</w:t>
      </w:r>
      <w:r w:rsidR="009A249B" w:rsidRPr="00455C8C">
        <w:rPr>
          <w:rFonts w:ascii="Times New Roman" w:eastAsia="Arial Unicode MS" w:hAnsi="Times New Roman" w:cs="Times New Roman"/>
          <w:sz w:val="28"/>
          <w:szCs w:val="28"/>
          <w:lang w:eastAsia="ru-RU" w:bidi="ru-RU"/>
        </w:rPr>
        <w:t>;</w:t>
      </w:r>
    </w:p>
    <w:p w14:paraId="0E17CF1C" w14:textId="3392DFF8" w:rsidR="00C477B8" w:rsidRPr="00455C8C" w:rsidRDefault="00C477B8" w:rsidP="00C477B8">
      <w:pPr>
        <w:pStyle w:val="ad"/>
        <w:numPr>
          <w:ilvl w:val="0"/>
          <w:numId w:val="26"/>
        </w:numPr>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непогашенную просроченную задолженность перед Фондами.</w:t>
      </w:r>
    </w:p>
    <w:p w14:paraId="7A8F324F" w14:textId="45967A62" w:rsidR="00E66129" w:rsidRPr="00455C8C" w:rsidRDefault="00E66129" w:rsidP="00E66129">
      <w:pPr>
        <w:tabs>
          <w:tab w:val="left" w:pos="0"/>
          <w:tab w:val="left" w:pos="1134"/>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Финансирование проектов предоставляется по решению Наблюдательного совета Фонда ВО / Наблюдательного совета Фонда:</w:t>
      </w:r>
    </w:p>
    <w:p w14:paraId="666EC505" w14:textId="0E6386D0"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Заявителям, имеющим зафиксированные факты несвоевременного выполнения в прошлом обязательств перед Фондами по возврату заемных денежных средств (исключение: зафиксировано не более двух случаев несвоевременного выполнения обязательств за период действия ранее заключенных договоров с просрочками не более трех рабочих дней каждая, срок которой исчисляется со следующего рабочего дня после наступления даты исполнения обязательств согласно условиям соответствующего договора);</w:t>
      </w:r>
    </w:p>
    <w:p w14:paraId="10BD2949" w14:textId="37D35793"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 xml:space="preserve">Заявителям, входящим в одну Группу лиц с заемщиками, имеющим </w:t>
      </w:r>
      <w:r w:rsidR="00535CC5" w:rsidRPr="00455C8C">
        <w:rPr>
          <w:rFonts w:ascii="Times New Roman" w:eastAsia="Arial Unicode MS" w:hAnsi="Times New Roman" w:cs="Times New Roman"/>
          <w:sz w:val="28"/>
          <w:szCs w:val="28"/>
          <w:lang w:eastAsia="ru-RU" w:bidi="ru-RU"/>
        </w:rPr>
        <w:t>непогашенную просроченную</w:t>
      </w:r>
      <w:r w:rsidRPr="00455C8C">
        <w:rPr>
          <w:rFonts w:ascii="Times New Roman" w:eastAsia="Arial Unicode MS" w:hAnsi="Times New Roman" w:cs="Times New Roman"/>
          <w:sz w:val="28"/>
          <w:szCs w:val="28"/>
          <w:lang w:eastAsia="ru-RU" w:bidi="ru-RU"/>
        </w:rPr>
        <w:t xml:space="preserve"> задолженность перед Фондами по займам, выданным за счет средств бюджета (исключение: финансирование проектов Заявителей, входящих в государственные корпорации).</w:t>
      </w:r>
    </w:p>
    <w:p w14:paraId="7AD0DA36" w14:textId="5A5A7EF6" w:rsidR="00E66129" w:rsidRPr="00455C8C" w:rsidRDefault="00E66129" w:rsidP="00E66129">
      <w:pPr>
        <w:tabs>
          <w:tab w:val="left" w:pos="0"/>
          <w:tab w:val="left" w:pos="1134"/>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6.3. Лицо, предоставляющее обеспечение по проекту, должно соответствовать следующим требованиям:</w:t>
      </w:r>
    </w:p>
    <w:p w14:paraId="395036DD" w14:textId="4F96992A"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раскрыть состав участников (акционеров);</w:t>
      </w:r>
    </w:p>
    <w:p w14:paraId="7EDF38C9" w14:textId="1838DF3B"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не находиться в процессе банкротства, ликвидации, реорганизации (за исключением реорганизации в форме преобразования, а также реорганизации институтов развития и кредитных организаций, предоставивших гарантии/поручительства, и (или) третьих лиц, предоставивших в залог имущество);</w:t>
      </w:r>
    </w:p>
    <w:p w14:paraId="34C04C24" w14:textId="2E1F4F55"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 xml:space="preserve">не иметь незавершенных судебных разбирательств или неурегулированных требований по вступившим в законную силу </w:t>
      </w:r>
      <w:r w:rsidRPr="00455C8C">
        <w:rPr>
          <w:rFonts w:ascii="Times New Roman" w:eastAsia="Arial Unicode MS" w:hAnsi="Times New Roman" w:cs="Times New Roman"/>
          <w:sz w:val="28"/>
          <w:szCs w:val="28"/>
          <w:lang w:eastAsia="ru-RU" w:bidi="ru-RU"/>
        </w:rPr>
        <w:lastRenderedPageBreak/>
        <w:t>решениям суда, незавершенных исполнительных производств, неисполненных и неоспариваемых решений контрольных (надзорных) органов в совокупном объеме, превышающем 10% от стоимости балансовых активов такого лица.</w:t>
      </w:r>
    </w:p>
    <w:p w14:paraId="089CACA4" w14:textId="77777777" w:rsidR="006566B8" w:rsidRPr="00455C8C" w:rsidRDefault="006566B8" w:rsidP="00661A7E">
      <w:p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455C8C">
        <w:rPr>
          <w:rFonts w:ascii="Times New Roman" w:eastAsia="Arial Unicode MS" w:hAnsi="Times New Roman" w:cs="Times New Roman"/>
          <w:sz w:val="28"/>
          <w:szCs w:val="28"/>
          <w:lang w:eastAsia="ru-RU" w:bidi="ru-RU"/>
        </w:rPr>
        <w:t>Оценка на соответствие данным требованиям не проводится для лиц, указанных в разделах I, II, III и IV приложения 1 «Виды Основного обеспечения, принимаемого Фондом по финансируемым проектам» к Стандарту Фонда №СФ-И-82.</w:t>
      </w:r>
    </w:p>
    <w:p w14:paraId="3A649A57" w14:textId="73E08D61" w:rsidR="00E66129" w:rsidRPr="00455C8C" w:rsidRDefault="00E66129" w:rsidP="00661A7E">
      <w:pPr>
        <w:tabs>
          <w:tab w:val="left" w:pos="0"/>
          <w:tab w:val="left" w:pos="1134"/>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sz w:val="28"/>
          <w:szCs w:val="28"/>
        </w:rPr>
        <w:t xml:space="preserve">6.4. Лицо, заявленное в качестве ключевого исполнителя по проекту, </w:t>
      </w:r>
      <w:r w:rsidR="00661A7E" w:rsidRPr="00455C8C">
        <w:rPr>
          <w:rFonts w:ascii="Times New Roman" w:eastAsia="Calibri" w:hAnsi="Times New Roman" w:cs="Times New Roman"/>
          <w:sz w:val="28"/>
          <w:szCs w:val="28"/>
        </w:rPr>
        <w:t xml:space="preserve">на момент проведения Фондом ВО экспертизы данного лица </w:t>
      </w:r>
      <w:r w:rsidRPr="00455C8C">
        <w:rPr>
          <w:rFonts w:ascii="Times New Roman" w:eastAsia="Calibri" w:hAnsi="Times New Roman" w:cs="Times New Roman"/>
          <w:sz w:val="28"/>
          <w:szCs w:val="28"/>
        </w:rPr>
        <w:t>должно соответствовать следующим требованиям</w:t>
      </w:r>
      <w:r w:rsidR="00341145" w:rsidRPr="00455C8C">
        <w:rPr>
          <w:rStyle w:val="a7"/>
          <w:rFonts w:ascii="Times New Roman" w:eastAsia="Calibri" w:hAnsi="Times New Roman"/>
          <w:szCs w:val="28"/>
        </w:rPr>
        <w:footnoteReference w:id="27"/>
      </w:r>
      <w:r w:rsidRPr="00455C8C">
        <w:rPr>
          <w:rFonts w:ascii="Times New Roman" w:eastAsia="Calibri" w:hAnsi="Times New Roman" w:cs="Times New Roman"/>
          <w:sz w:val="28"/>
          <w:szCs w:val="28"/>
        </w:rPr>
        <w:t>:</w:t>
      </w:r>
    </w:p>
    <w:p w14:paraId="4FCF491F" w14:textId="1FC0329C" w:rsidR="00E66129" w:rsidRPr="00455C8C" w:rsidRDefault="00E66129" w:rsidP="00661A7E">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color w:val="000000" w:themeColor="text1"/>
          <w:sz w:val="28"/>
          <w:szCs w:val="28"/>
          <w:lang w:eastAsia="ru-RU" w:bidi="ru-RU"/>
        </w:rPr>
      </w:pPr>
      <w:r w:rsidRPr="00455C8C">
        <w:rPr>
          <w:rFonts w:ascii="Times New Roman" w:eastAsia="Arial Unicode MS" w:hAnsi="Times New Roman" w:cs="Times New Roman"/>
          <w:color w:val="000000" w:themeColor="text1"/>
          <w:sz w:val="28"/>
          <w:szCs w:val="28"/>
          <w:lang w:eastAsia="ru-RU" w:bidi="ru-RU"/>
        </w:rPr>
        <w:t xml:space="preserve">являться резидентом Российской Федерации или иностранным юридическим лицом, не зарегистрированным </w:t>
      </w:r>
      <w:r w:rsidR="00661A7E" w:rsidRPr="00455C8C">
        <w:rPr>
          <w:rFonts w:ascii="Times New Roman" w:eastAsia="Arial Unicode MS" w:hAnsi="Times New Roman" w:cs="Times New Roman"/>
          <w:color w:val="000000" w:themeColor="text1"/>
          <w:sz w:val="28"/>
          <w:szCs w:val="28"/>
          <w:lang w:eastAsia="ru-RU" w:bidi="ru-RU"/>
        </w:rPr>
        <w:t>на территории, включенной в перечень государств и территорий, используемых для промежуточного (офшорного) владения активами в Российской Федерации</w:t>
      </w:r>
      <w:r w:rsidR="00BC2EAD" w:rsidRPr="00455C8C">
        <w:rPr>
          <w:rStyle w:val="a7"/>
          <w:rFonts w:ascii="Times New Roman" w:eastAsia="Arial Unicode MS" w:hAnsi="Times New Roman"/>
          <w:color w:val="000000" w:themeColor="text1"/>
          <w:szCs w:val="28"/>
          <w:lang w:eastAsia="ru-RU" w:bidi="ru-RU"/>
        </w:rPr>
        <w:footnoteReference w:id="28"/>
      </w:r>
      <w:r w:rsidRPr="00455C8C">
        <w:rPr>
          <w:rFonts w:ascii="Times New Roman" w:eastAsia="Arial Unicode MS" w:hAnsi="Times New Roman" w:cs="Times New Roman"/>
          <w:color w:val="000000" w:themeColor="text1"/>
          <w:sz w:val="28"/>
          <w:szCs w:val="28"/>
          <w:lang w:eastAsia="ru-RU" w:bidi="ru-RU"/>
        </w:rPr>
        <w:t>;</w:t>
      </w:r>
    </w:p>
    <w:p w14:paraId="696DB3D0" w14:textId="1479921C"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color w:val="EE0000"/>
          <w:sz w:val="28"/>
          <w:szCs w:val="28"/>
          <w:lang w:eastAsia="ru-RU" w:bidi="ru-RU"/>
        </w:rPr>
      </w:pPr>
      <w:r w:rsidRPr="00455C8C">
        <w:rPr>
          <w:rFonts w:ascii="Times New Roman" w:eastAsia="Arial Unicode MS" w:hAnsi="Times New Roman" w:cs="Times New Roman"/>
          <w:color w:val="000000" w:themeColor="text1"/>
          <w:sz w:val="28"/>
          <w:szCs w:val="28"/>
          <w:lang w:eastAsia="ru-RU" w:bidi="ru-RU"/>
        </w:rPr>
        <w:t>характер сделки с ключевым исполнителем должен соответствовать его роли, заявленной в проекте (поставщик оборудования, инжиниринговая компания и т.п.);</w:t>
      </w:r>
    </w:p>
    <w:p w14:paraId="4B8502BD" w14:textId="34D78CE5"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color w:val="000000" w:themeColor="text1"/>
          <w:sz w:val="28"/>
          <w:szCs w:val="28"/>
          <w:lang w:eastAsia="ru-RU" w:bidi="ru-RU"/>
        </w:rPr>
      </w:pPr>
      <w:r w:rsidRPr="00455C8C">
        <w:rPr>
          <w:rFonts w:ascii="Times New Roman" w:eastAsia="Arial Unicode MS" w:hAnsi="Times New Roman" w:cs="Times New Roman"/>
          <w:color w:val="000000" w:themeColor="text1"/>
          <w:sz w:val="28"/>
          <w:szCs w:val="28"/>
          <w:lang w:eastAsia="ru-RU" w:bidi="ru-RU"/>
        </w:rPr>
        <w:t>не находиться в процессе ликвидации или банкротства;</w:t>
      </w:r>
    </w:p>
    <w:p w14:paraId="0F3EF2E0" w14:textId="09954E86" w:rsidR="00E66129" w:rsidRPr="00455C8C" w:rsidRDefault="00E66129" w:rsidP="00E66129">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color w:val="EE0000"/>
          <w:sz w:val="28"/>
          <w:szCs w:val="28"/>
          <w:lang w:eastAsia="ru-RU" w:bidi="ru-RU"/>
        </w:rPr>
      </w:pPr>
      <w:r w:rsidRPr="00455C8C">
        <w:rPr>
          <w:rFonts w:ascii="Times New Roman" w:eastAsia="Arial Unicode MS" w:hAnsi="Times New Roman" w:cs="Times New Roman"/>
          <w:color w:val="000000" w:themeColor="text1"/>
          <w:sz w:val="28"/>
          <w:szCs w:val="28"/>
          <w:lang w:eastAsia="ru-RU" w:bidi="ru-RU"/>
        </w:rPr>
        <w:t>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приводящих к прямой невозможности исполнения обязательств по сделке с Заявителем</w:t>
      </w:r>
      <w:r w:rsidR="00C74639" w:rsidRPr="00455C8C">
        <w:rPr>
          <w:rFonts w:ascii="Times New Roman" w:eastAsia="Arial Unicode MS" w:hAnsi="Times New Roman" w:cs="Times New Roman"/>
          <w:color w:val="000000" w:themeColor="text1"/>
          <w:sz w:val="28"/>
          <w:szCs w:val="28"/>
          <w:lang w:eastAsia="ru-RU" w:bidi="ru-RU"/>
        </w:rPr>
        <w:t>.</w:t>
      </w:r>
    </w:p>
    <w:p w14:paraId="4FA369E4" w14:textId="6D4802FA" w:rsidR="0048488B" w:rsidRPr="00455C8C" w:rsidRDefault="0048488B" w:rsidP="0048488B">
      <w:pPr>
        <w:tabs>
          <w:tab w:val="left" w:pos="0"/>
          <w:tab w:val="left" w:pos="1134"/>
        </w:tabs>
        <w:spacing w:before="120"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6.5. Для целей настоящего стандарта идентификация бенефициарных владельцев не проводится в отношении лиц, являющихся:</w:t>
      </w:r>
    </w:p>
    <w:p w14:paraId="3EFEF782" w14:textId="6B78AE4F" w:rsidR="0048488B" w:rsidRPr="00455C8C" w:rsidRDefault="0048488B" w:rsidP="0048488B">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color w:val="000000" w:themeColor="text1"/>
          <w:sz w:val="28"/>
          <w:szCs w:val="28"/>
          <w:lang w:eastAsia="ru-RU" w:bidi="ru-RU"/>
        </w:rPr>
      </w:pPr>
      <w:r w:rsidRPr="00455C8C">
        <w:rPr>
          <w:rFonts w:ascii="Times New Roman" w:eastAsia="Arial Unicode MS" w:hAnsi="Times New Roman" w:cs="Times New Roman"/>
          <w:color w:val="000000" w:themeColor="text1"/>
          <w:sz w:val="28"/>
          <w:szCs w:val="28"/>
          <w:lang w:eastAsia="ru-RU" w:bidi="ru-RU"/>
        </w:rPr>
        <w:t>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14:paraId="2D049C09" w14:textId="6C94E9AA" w:rsidR="0048488B" w:rsidRPr="00455C8C" w:rsidRDefault="0048488B" w:rsidP="0048488B">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color w:val="000000" w:themeColor="text1"/>
          <w:sz w:val="28"/>
          <w:szCs w:val="28"/>
          <w:lang w:eastAsia="ru-RU" w:bidi="ru-RU"/>
        </w:rPr>
      </w:pPr>
      <w:r w:rsidRPr="00455C8C">
        <w:rPr>
          <w:rFonts w:ascii="Times New Roman" w:eastAsia="Arial Unicode MS" w:hAnsi="Times New Roman" w:cs="Times New Roman"/>
          <w:color w:val="000000" w:themeColor="text1"/>
          <w:sz w:val="28"/>
          <w:szCs w:val="28"/>
          <w:lang w:eastAsia="ru-RU" w:bidi="ru-RU"/>
        </w:rPr>
        <w:t xml:space="preserve">публичными акционерными обществами, обыкновенные акции которых включены в список ценных бумаг, допущенных к организованным торгам, раскрывающим информацию в соответствии с законодательством Российской Федерации о ценных бумагах. Идентификация бенефициарных владельцев не </w:t>
      </w:r>
      <w:r w:rsidRPr="00455C8C">
        <w:rPr>
          <w:rFonts w:ascii="Times New Roman" w:eastAsia="Arial Unicode MS" w:hAnsi="Times New Roman" w:cs="Times New Roman"/>
          <w:color w:val="000000" w:themeColor="text1"/>
          <w:sz w:val="28"/>
          <w:szCs w:val="28"/>
          <w:lang w:eastAsia="ru-RU" w:bidi="ru-RU"/>
        </w:rPr>
        <w:lastRenderedPageBreak/>
        <w:t>проводится также в отношении дочерних или контролируемых обществ таких публичных акционерных обществ;</w:t>
      </w:r>
    </w:p>
    <w:p w14:paraId="08364F77" w14:textId="4C56D7BD" w:rsidR="0048488B" w:rsidRPr="00455C8C" w:rsidRDefault="0048488B" w:rsidP="0048488B">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color w:val="000000" w:themeColor="text1"/>
          <w:sz w:val="28"/>
          <w:szCs w:val="28"/>
          <w:lang w:eastAsia="ru-RU" w:bidi="ru-RU"/>
        </w:rPr>
      </w:pPr>
      <w:r w:rsidRPr="00455C8C">
        <w:rPr>
          <w:rFonts w:ascii="Times New Roman" w:eastAsia="Arial Unicode MS" w:hAnsi="Times New Roman" w:cs="Times New Roman"/>
          <w:color w:val="000000" w:themeColor="text1"/>
          <w:sz w:val="28"/>
          <w:szCs w:val="28"/>
          <w:lang w:eastAsia="ru-RU" w:bidi="ru-RU"/>
        </w:rPr>
        <w:t>дочерними или контролируемыми обществами иностранных организаций, ценные бумаги которых прошли процедуру листинга на иностранной бирже, входящей в перечень, утвержденный Банком России</w:t>
      </w:r>
      <w:r w:rsidRPr="00455C8C">
        <w:rPr>
          <w:rFonts w:eastAsia="Arial Unicode MS"/>
          <w:color w:val="000000" w:themeColor="text1"/>
          <w:sz w:val="28"/>
          <w:vertAlign w:val="superscript"/>
          <w:lang w:eastAsia="ru-RU" w:bidi="ru-RU"/>
        </w:rPr>
        <w:footnoteReference w:id="29"/>
      </w:r>
      <w:r w:rsidR="00D947D0" w:rsidRPr="00455C8C">
        <w:rPr>
          <w:rFonts w:ascii="Times New Roman" w:eastAsia="Arial Unicode MS" w:hAnsi="Times New Roman" w:cs="Times New Roman"/>
          <w:color w:val="000000" w:themeColor="text1"/>
          <w:sz w:val="28"/>
          <w:szCs w:val="28"/>
          <w:lang w:eastAsia="ru-RU" w:bidi="ru-RU"/>
        </w:rPr>
        <w:t>,</w:t>
      </w:r>
      <w:r w:rsidRPr="00455C8C">
        <w:rPr>
          <w:rFonts w:ascii="Times New Roman" w:eastAsia="Arial Unicode MS" w:hAnsi="Times New Roman" w:cs="Times New Roman"/>
          <w:color w:val="000000" w:themeColor="text1"/>
          <w:sz w:val="28"/>
          <w:szCs w:val="28"/>
          <w:lang w:eastAsia="ru-RU" w:bidi="ru-RU"/>
        </w:rPr>
        <w:t xml:space="preserve"> либо раскрывающими информацию о владельцах на общедоступных ресурсах на ином основании;</w:t>
      </w:r>
    </w:p>
    <w:p w14:paraId="78A8A8F5" w14:textId="3698AEF6" w:rsidR="0048488B" w:rsidRPr="00455C8C" w:rsidRDefault="0048488B" w:rsidP="0048488B">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color w:val="000000" w:themeColor="text1"/>
          <w:sz w:val="28"/>
          <w:szCs w:val="28"/>
          <w:lang w:eastAsia="ru-RU" w:bidi="ru-RU"/>
        </w:rPr>
      </w:pPr>
      <w:r w:rsidRPr="00455C8C">
        <w:rPr>
          <w:rFonts w:ascii="Times New Roman" w:eastAsia="Arial Unicode MS" w:hAnsi="Times New Roman" w:cs="Times New Roman"/>
          <w:color w:val="000000" w:themeColor="text1"/>
          <w:sz w:val="28"/>
          <w:szCs w:val="28"/>
          <w:lang w:eastAsia="ru-RU" w:bidi="ru-RU"/>
        </w:rPr>
        <w:t>дочерними обществами иностранных структур, организационная форма которых не предусматривает наличия бенефициарного владельца;</w:t>
      </w:r>
    </w:p>
    <w:p w14:paraId="6F393A0F" w14:textId="060F19E1" w:rsidR="0048488B" w:rsidRPr="00455C8C" w:rsidRDefault="0048488B" w:rsidP="0048488B">
      <w:pPr>
        <w:pStyle w:val="ad"/>
        <w:numPr>
          <w:ilvl w:val="0"/>
          <w:numId w:val="26"/>
        </w:numPr>
        <w:tabs>
          <w:tab w:val="left" w:pos="0"/>
          <w:tab w:val="left" w:pos="1134"/>
        </w:tabs>
        <w:spacing w:before="120" w:after="120" w:line="240" w:lineRule="auto"/>
        <w:jc w:val="both"/>
        <w:rPr>
          <w:rFonts w:ascii="Times New Roman" w:eastAsia="Arial Unicode MS" w:hAnsi="Times New Roman" w:cs="Times New Roman"/>
          <w:color w:val="000000" w:themeColor="text1"/>
          <w:sz w:val="28"/>
          <w:szCs w:val="28"/>
          <w:lang w:eastAsia="ru-RU" w:bidi="ru-RU"/>
        </w:rPr>
      </w:pPr>
      <w:r w:rsidRPr="00455C8C">
        <w:rPr>
          <w:rFonts w:ascii="Times New Roman" w:eastAsia="Arial Unicode MS" w:hAnsi="Times New Roman" w:cs="Times New Roman"/>
          <w:color w:val="000000" w:themeColor="text1"/>
          <w:sz w:val="28"/>
          <w:szCs w:val="28"/>
          <w:lang w:eastAsia="ru-RU" w:bidi="ru-RU"/>
        </w:rPr>
        <w:t>международными компаниями, созданными в соответствии с Федеральным законом от 03.08.2018 №290-ФЗ «О международных компаниях и международных фондах» и их дочерними обществами.</w:t>
      </w:r>
    </w:p>
    <w:p w14:paraId="691CCAA9" w14:textId="56644216" w:rsidR="0048488B" w:rsidRPr="00455C8C" w:rsidRDefault="0048488B" w:rsidP="0048488B">
      <w:pPr>
        <w:tabs>
          <w:tab w:val="left" w:pos="0"/>
          <w:tab w:val="left" w:pos="1134"/>
        </w:tabs>
        <w:spacing w:before="120"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6.6. Для целей настоящего стандарта </w:t>
      </w:r>
      <w:r w:rsidR="00CB4FA5" w:rsidRPr="00455C8C">
        <w:rPr>
          <w:rFonts w:ascii="Times New Roman" w:eastAsia="Calibri" w:hAnsi="Times New Roman" w:cs="Times New Roman"/>
          <w:color w:val="000000" w:themeColor="text1"/>
          <w:sz w:val="28"/>
          <w:szCs w:val="28"/>
        </w:rPr>
        <w:t>сведения об участниках/акционерах/владельцах инвестиционных паев в паевых инвестиционных фондах и бенефициарных владельцах считаются раскрытыми</w:t>
      </w:r>
      <w:r w:rsidR="00CB4FA5" w:rsidRPr="00455C8C">
        <w:rPr>
          <w:rStyle w:val="a7"/>
          <w:rFonts w:ascii="Times New Roman" w:eastAsia="Calibri" w:hAnsi="Times New Roman"/>
          <w:color w:val="000000" w:themeColor="text1"/>
          <w:szCs w:val="28"/>
        </w:rPr>
        <w:footnoteReference w:id="30"/>
      </w:r>
      <w:r w:rsidRPr="00455C8C">
        <w:rPr>
          <w:rFonts w:ascii="Times New Roman" w:eastAsia="Calibri" w:hAnsi="Times New Roman" w:cs="Times New Roman"/>
          <w:color w:val="000000" w:themeColor="text1"/>
          <w:sz w:val="28"/>
          <w:szCs w:val="28"/>
        </w:rPr>
        <w:t>, если обеспечено наличие актуальной информации:</w:t>
      </w:r>
    </w:p>
    <w:p w14:paraId="6151A1EA" w14:textId="1E8C2F79" w:rsidR="00557D03" w:rsidRPr="00455C8C" w:rsidRDefault="00557D03" w:rsidP="00557D03">
      <w:pPr>
        <w:pStyle w:val="ad"/>
        <w:numPr>
          <w:ilvl w:val="0"/>
          <w:numId w:val="50"/>
        </w:numPr>
        <w:tabs>
          <w:tab w:val="left" w:pos="0"/>
          <w:tab w:val="left" w:pos="1134"/>
        </w:tabs>
        <w:spacing w:before="120" w:after="120" w:line="240" w:lineRule="auto"/>
        <w:ind w:left="1560"/>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об участниках (акционерах) лица в объеме долей (акций) в уставном (складочном) капитале и его бенефициарных владельцах, позволяющем установить соответствие Заявителя требованиям пунктов </w:t>
      </w:r>
      <w:r w:rsidR="000F2004" w:rsidRPr="00455C8C">
        <w:rPr>
          <w:rFonts w:ascii="Times New Roman" w:eastAsia="Calibri" w:hAnsi="Times New Roman" w:cs="Times New Roman"/>
          <w:color w:val="000000" w:themeColor="text1"/>
          <w:sz w:val="28"/>
          <w:szCs w:val="28"/>
        </w:rPr>
        <w:t>6</w:t>
      </w:r>
      <w:r w:rsidRPr="00455C8C">
        <w:rPr>
          <w:rFonts w:ascii="Times New Roman" w:eastAsia="Calibri" w:hAnsi="Times New Roman" w:cs="Times New Roman"/>
          <w:color w:val="000000" w:themeColor="text1"/>
          <w:sz w:val="28"/>
          <w:szCs w:val="28"/>
        </w:rPr>
        <w:t xml:space="preserve">.1.3 - </w:t>
      </w:r>
      <w:r w:rsidR="000F2004" w:rsidRPr="00455C8C">
        <w:rPr>
          <w:rFonts w:ascii="Times New Roman" w:eastAsia="Calibri" w:hAnsi="Times New Roman" w:cs="Times New Roman"/>
          <w:color w:val="000000" w:themeColor="text1"/>
          <w:sz w:val="28"/>
          <w:szCs w:val="28"/>
        </w:rPr>
        <w:t>6</w:t>
      </w:r>
      <w:r w:rsidRPr="00455C8C">
        <w:rPr>
          <w:rFonts w:ascii="Times New Roman" w:eastAsia="Calibri" w:hAnsi="Times New Roman" w:cs="Times New Roman"/>
          <w:color w:val="000000" w:themeColor="text1"/>
          <w:sz w:val="28"/>
          <w:szCs w:val="28"/>
        </w:rPr>
        <w:t>.1.4 настоящего стандарта;</w:t>
      </w:r>
    </w:p>
    <w:p w14:paraId="13BD678D" w14:textId="6CC6F583" w:rsidR="00557D03" w:rsidRPr="00455C8C" w:rsidRDefault="00557D03" w:rsidP="00557D03">
      <w:pPr>
        <w:pStyle w:val="ad"/>
        <w:numPr>
          <w:ilvl w:val="0"/>
          <w:numId w:val="50"/>
        </w:numPr>
        <w:tabs>
          <w:tab w:val="left" w:pos="0"/>
          <w:tab w:val="left" w:pos="1134"/>
        </w:tabs>
        <w:spacing w:before="120" w:after="120" w:line="240" w:lineRule="auto"/>
        <w:ind w:left="1560"/>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для лица, преобладающее участие в уставном (складочном) капитале которого принадлежит паевому инвестиционному фонду:</w:t>
      </w:r>
    </w:p>
    <w:p w14:paraId="643A4205" w14:textId="0754EF06" w:rsidR="00557D03" w:rsidRPr="00455C8C" w:rsidRDefault="00557D03" w:rsidP="00557D03">
      <w:pPr>
        <w:tabs>
          <w:tab w:val="left" w:pos="1134"/>
        </w:tabs>
        <w:spacing w:before="120" w:after="120" w:line="240" w:lineRule="auto"/>
        <w:ind w:left="1560"/>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а) об участниках (владельцах инвестиционных паев) такого фонда в объеме долей (паев) в праве общей собственности на имущество, составляющее паевой инвестиционный фонд, позволяющем установить соответствие участника (владельца инвестиционных паев) требованиям подпункта </w:t>
      </w:r>
      <w:r w:rsidR="00207BB9" w:rsidRPr="00455C8C">
        <w:rPr>
          <w:rFonts w:ascii="Times New Roman" w:eastAsia="Calibri" w:hAnsi="Times New Roman" w:cs="Times New Roman"/>
          <w:color w:val="000000" w:themeColor="text1"/>
          <w:sz w:val="28"/>
          <w:szCs w:val="28"/>
        </w:rPr>
        <w:t>«</w:t>
      </w:r>
      <w:r w:rsidRPr="00455C8C">
        <w:rPr>
          <w:rFonts w:ascii="Times New Roman" w:eastAsia="Calibri" w:hAnsi="Times New Roman" w:cs="Times New Roman"/>
          <w:color w:val="000000" w:themeColor="text1"/>
          <w:sz w:val="28"/>
          <w:szCs w:val="28"/>
        </w:rPr>
        <w:t>в)</w:t>
      </w:r>
      <w:r w:rsidR="00207BB9" w:rsidRPr="00455C8C">
        <w:rPr>
          <w:rFonts w:ascii="Times New Roman" w:eastAsia="Calibri" w:hAnsi="Times New Roman" w:cs="Times New Roman"/>
          <w:color w:val="000000" w:themeColor="text1"/>
          <w:sz w:val="28"/>
          <w:szCs w:val="28"/>
        </w:rPr>
        <w:t>»</w:t>
      </w:r>
      <w:r w:rsidRPr="00455C8C">
        <w:rPr>
          <w:rFonts w:ascii="Times New Roman" w:eastAsia="Calibri" w:hAnsi="Times New Roman" w:cs="Times New Roman"/>
          <w:color w:val="000000" w:themeColor="text1"/>
          <w:sz w:val="28"/>
          <w:szCs w:val="28"/>
        </w:rPr>
        <w:t xml:space="preserve"> пункта </w:t>
      </w:r>
      <w:r w:rsidR="000F2004" w:rsidRPr="00455C8C">
        <w:rPr>
          <w:rFonts w:ascii="Times New Roman" w:eastAsia="Calibri" w:hAnsi="Times New Roman" w:cs="Times New Roman"/>
          <w:color w:val="000000" w:themeColor="text1"/>
          <w:sz w:val="28"/>
          <w:szCs w:val="28"/>
        </w:rPr>
        <w:t>6</w:t>
      </w:r>
      <w:r w:rsidRPr="00455C8C">
        <w:rPr>
          <w:rFonts w:ascii="Times New Roman" w:eastAsia="Calibri" w:hAnsi="Times New Roman" w:cs="Times New Roman"/>
          <w:color w:val="000000" w:themeColor="text1"/>
          <w:sz w:val="28"/>
          <w:szCs w:val="28"/>
        </w:rPr>
        <w:t xml:space="preserve">.1.7. настоящего стандарта, а также требованиям к Заявителю, установленным пунктом </w:t>
      </w:r>
      <w:r w:rsidR="000F2004" w:rsidRPr="00455C8C">
        <w:rPr>
          <w:rFonts w:ascii="Times New Roman" w:eastAsia="Calibri" w:hAnsi="Times New Roman" w:cs="Times New Roman"/>
          <w:color w:val="000000" w:themeColor="text1"/>
          <w:sz w:val="28"/>
          <w:szCs w:val="28"/>
        </w:rPr>
        <w:t>6</w:t>
      </w:r>
      <w:r w:rsidRPr="00455C8C">
        <w:rPr>
          <w:rFonts w:ascii="Times New Roman" w:eastAsia="Calibri" w:hAnsi="Times New Roman" w:cs="Times New Roman"/>
          <w:color w:val="000000" w:themeColor="text1"/>
          <w:sz w:val="28"/>
          <w:szCs w:val="28"/>
        </w:rPr>
        <w:t xml:space="preserve">.1.3 настоящего стандарта;  </w:t>
      </w:r>
    </w:p>
    <w:p w14:paraId="2A03A3B1" w14:textId="039D2EAE" w:rsidR="00557D03" w:rsidRPr="00455C8C" w:rsidRDefault="00557D03" w:rsidP="00557D03">
      <w:pPr>
        <w:tabs>
          <w:tab w:val="left" w:pos="1134"/>
        </w:tabs>
        <w:spacing w:before="120" w:after="120" w:line="240" w:lineRule="auto"/>
        <w:ind w:left="1560"/>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lastRenderedPageBreak/>
        <w:t xml:space="preserve">б) о бенефициарных владельцах участников, указанных в подпункте </w:t>
      </w:r>
      <w:r w:rsidR="00207BB9" w:rsidRPr="00455C8C">
        <w:rPr>
          <w:rFonts w:ascii="Times New Roman" w:eastAsia="Calibri" w:hAnsi="Times New Roman" w:cs="Times New Roman"/>
          <w:color w:val="000000" w:themeColor="text1"/>
          <w:sz w:val="28"/>
          <w:szCs w:val="28"/>
        </w:rPr>
        <w:t>«</w:t>
      </w:r>
      <w:r w:rsidRPr="00455C8C">
        <w:rPr>
          <w:rFonts w:ascii="Times New Roman" w:eastAsia="Calibri" w:hAnsi="Times New Roman" w:cs="Times New Roman"/>
          <w:color w:val="000000" w:themeColor="text1"/>
          <w:sz w:val="28"/>
          <w:szCs w:val="28"/>
        </w:rPr>
        <w:t>а)</w:t>
      </w:r>
      <w:r w:rsidR="00207BB9" w:rsidRPr="00455C8C">
        <w:rPr>
          <w:rFonts w:ascii="Times New Roman" w:eastAsia="Calibri" w:hAnsi="Times New Roman" w:cs="Times New Roman"/>
          <w:color w:val="000000" w:themeColor="text1"/>
          <w:sz w:val="28"/>
          <w:szCs w:val="28"/>
        </w:rPr>
        <w:t>»</w:t>
      </w:r>
      <w:r w:rsidRPr="00455C8C">
        <w:rPr>
          <w:rFonts w:ascii="Times New Roman" w:eastAsia="Calibri" w:hAnsi="Times New Roman" w:cs="Times New Roman"/>
          <w:color w:val="000000" w:themeColor="text1"/>
          <w:sz w:val="28"/>
          <w:szCs w:val="28"/>
        </w:rPr>
        <w:t xml:space="preserve"> настоящего пункта, в объеме, позволяющем установить соответствие лица требованиям подпункта </w:t>
      </w:r>
      <w:r w:rsidR="00207BB9" w:rsidRPr="00455C8C">
        <w:rPr>
          <w:rFonts w:ascii="Times New Roman" w:eastAsia="Calibri" w:hAnsi="Times New Roman" w:cs="Times New Roman"/>
          <w:color w:val="000000" w:themeColor="text1"/>
          <w:sz w:val="28"/>
          <w:szCs w:val="28"/>
        </w:rPr>
        <w:t>«</w:t>
      </w:r>
      <w:r w:rsidRPr="00455C8C">
        <w:rPr>
          <w:rFonts w:ascii="Times New Roman" w:eastAsia="Calibri" w:hAnsi="Times New Roman" w:cs="Times New Roman"/>
          <w:color w:val="000000" w:themeColor="text1"/>
          <w:sz w:val="28"/>
          <w:szCs w:val="28"/>
        </w:rPr>
        <w:t>г)</w:t>
      </w:r>
      <w:r w:rsidR="00207BB9" w:rsidRPr="00455C8C">
        <w:rPr>
          <w:rFonts w:ascii="Times New Roman" w:eastAsia="Calibri" w:hAnsi="Times New Roman" w:cs="Times New Roman"/>
          <w:color w:val="000000" w:themeColor="text1"/>
          <w:sz w:val="28"/>
          <w:szCs w:val="28"/>
        </w:rPr>
        <w:t>»</w:t>
      </w:r>
      <w:r w:rsidRPr="00455C8C">
        <w:rPr>
          <w:rFonts w:ascii="Times New Roman" w:eastAsia="Calibri" w:hAnsi="Times New Roman" w:cs="Times New Roman"/>
          <w:color w:val="000000" w:themeColor="text1"/>
          <w:sz w:val="28"/>
          <w:szCs w:val="28"/>
        </w:rPr>
        <w:t xml:space="preserve"> пункта </w:t>
      </w:r>
      <w:r w:rsidR="000F2004" w:rsidRPr="00455C8C">
        <w:rPr>
          <w:rFonts w:ascii="Times New Roman" w:eastAsia="Calibri" w:hAnsi="Times New Roman" w:cs="Times New Roman"/>
          <w:color w:val="000000" w:themeColor="text1"/>
          <w:sz w:val="28"/>
          <w:szCs w:val="28"/>
        </w:rPr>
        <w:t>6</w:t>
      </w:r>
      <w:r w:rsidRPr="00455C8C">
        <w:rPr>
          <w:rFonts w:ascii="Times New Roman" w:eastAsia="Calibri" w:hAnsi="Times New Roman" w:cs="Times New Roman"/>
          <w:color w:val="000000" w:themeColor="text1"/>
          <w:sz w:val="28"/>
          <w:szCs w:val="28"/>
        </w:rPr>
        <w:t xml:space="preserve">.1.7. настоящего стандарта; </w:t>
      </w:r>
    </w:p>
    <w:p w14:paraId="69846367" w14:textId="68AB8A06" w:rsidR="00557D03" w:rsidRPr="00455C8C" w:rsidRDefault="00557D03" w:rsidP="00557D03">
      <w:pPr>
        <w:tabs>
          <w:tab w:val="left" w:pos="1134"/>
        </w:tabs>
        <w:spacing w:before="120" w:after="120" w:line="240" w:lineRule="auto"/>
        <w:ind w:left="1560"/>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в) об участниках (акционерах) управляющей компании паевого инвестиционного фонда и ее бенефициарных владельцах в объеме контрольного пакета долей (акций).</w:t>
      </w:r>
    </w:p>
    <w:p w14:paraId="5642B100" w14:textId="05E03462" w:rsidR="00673A9F" w:rsidRPr="00455C8C" w:rsidRDefault="00673A9F" w:rsidP="00124F44">
      <w:pPr>
        <w:tabs>
          <w:tab w:val="left" w:pos="0"/>
          <w:tab w:val="left" w:pos="1134"/>
        </w:tabs>
        <w:spacing w:before="120"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6.</w:t>
      </w:r>
      <w:r w:rsidR="0048488B" w:rsidRPr="00455C8C">
        <w:rPr>
          <w:rFonts w:ascii="Times New Roman" w:eastAsia="Calibri" w:hAnsi="Times New Roman" w:cs="Times New Roman"/>
          <w:color w:val="000000" w:themeColor="text1"/>
          <w:sz w:val="28"/>
          <w:szCs w:val="28"/>
        </w:rPr>
        <w:t>7</w:t>
      </w:r>
      <w:r w:rsidRPr="00455C8C">
        <w:rPr>
          <w:rFonts w:ascii="Times New Roman" w:eastAsia="Calibri" w:hAnsi="Times New Roman" w:cs="Times New Roman"/>
          <w:color w:val="000000" w:themeColor="text1"/>
          <w:sz w:val="28"/>
          <w:szCs w:val="28"/>
        </w:rPr>
        <w:t>. Наблюдательный совет Фонда определяет предельный размер суммарной доли заимствований, предоставляемых из средств целевого финансирования Фонд</w:t>
      </w:r>
      <w:r w:rsidR="00FC0C51" w:rsidRPr="00455C8C">
        <w:rPr>
          <w:rFonts w:ascii="Times New Roman" w:eastAsia="Calibri" w:hAnsi="Times New Roman" w:cs="Times New Roman"/>
          <w:color w:val="000000" w:themeColor="text1"/>
          <w:sz w:val="28"/>
          <w:szCs w:val="28"/>
        </w:rPr>
        <w:t>ов</w:t>
      </w:r>
      <w:r w:rsidRPr="00455C8C">
        <w:rPr>
          <w:rFonts w:ascii="Times New Roman" w:eastAsia="Calibri" w:hAnsi="Times New Roman" w:cs="Times New Roman"/>
          <w:color w:val="000000" w:themeColor="text1"/>
          <w:sz w:val="28"/>
          <w:szCs w:val="28"/>
        </w:rPr>
        <w:t xml:space="preserve"> заявителям, входящим в одну Группу лиц, и устанавливает порядок принятия решений о финансировании в случае, если заявка от такого заявителя приводит к превышению установленного ограничения. </w:t>
      </w:r>
    </w:p>
    <w:p w14:paraId="55C57E3C" w14:textId="77777777" w:rsidR="00673A9F" w:rsidRPr="00455C8C" w:rsidRDefault="00483508" w:rsidP="00483508">
      <w:pPr>
        <w:keepNext/>
        <w:keepLines/>
        <w:widowControl w:val="0"/>
        <w:overflowPunct w:val="0"/>
        <w:autoSpaceDE w:val="0"/>
        <w:autoSpaceDN w:val="0"/>
        <w:adjustRightInd w:val="0"/>
        <w:spacing w:before="360" w:after="60" w:line="240" w:lineRule="auto"/>
        <w:jc w:val="both"/>
        <w:textAlignment w:val="baseline"/>
        <w:outlineLvl w:val="0"/>
        <w:rPr>
          <w:rFonts w:ascii="Times New Roman" w:eastAsia="Times New Roman" w:hAnsi="Times New Roman" w:cs="Times New Roman"/>
          <w:b/>
          <w:bCs/>
          <w:color w:val="000000" w:themeColor="text1"/>
          <w:kern w:val="28"/>
          <w:sz w:val="28"/>
          <w:szCs w:val="28"/>
          <w:lang w:eastAsia="ru-RU"/>
        </w:rPr>
      </w:pPr>
      <w:bookmarkStart w:id="24" w:name="_Toc437460696"/>
      <w:bookmarkStart w:id="25" w:name="_Toc526159000"/>
      <w:bookmarkStart w:id="26" w:name="_Toc215572429"/>
      <w:r w:rsidRPr="00455C8C">
        <w:rPr>
          <w:rFonts w:ascii="Times New Roman" w:eastAsia="Times New Roman" w:hAnsi="Times New Roman" w:cs="Times New Roman"/>
          <w:b/>
          <w:bCs/>
          <w:color w:val="000000" w:themeColor="text1"/>
          <w:kern w:val="28"/>
          <w:sz w:val="28"/>
          <w:szCs w:val="28"/>
          <w:lang w:eastAsia="ru-RU"/>
        </w:rPr>
        <w:t xml:space="preserve">7. </w:t>
      </w:r>
      <w:r w:rsidR="00673A9F" w:rsidRPr="00455C8C">
        <w:rPr>
          <w:rFonts w:ascii="Times New Roman" w:eastAsia="Times New Roman" w:hAnsi="Times New Roman" w:cs="Times New Roman"/>
          <w:b/>
          <w:bCs/>
          <w:color w:val="000000" w:themeColor="text1"/>
          <w:kern w:val="28"/>
          <w:sz w:val="28"/>
          <w:szCs w:val="28"/>
          <w:lang w:eastAsia="ru-RU"/>
        </w:rPr>
        <w:t>Инструменты финансирования</w:t>
      </w:r>
      <w:bookmarkEnd w:id="23"/>
      <w:bookmarkEnd w:id="24"/>
      <w:bookmarkEnd w:id="25"/>
      <w:bookmarkEnd w:id="26"/>
    </w:p>
    <w:p w14:paraId="148898EB" w14:textId="310942C7" w:rsidR="00673A9F" w:rsidRPr="00455C8C" w:rsidRDefault="00673A9F"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7.1. Финансирование со стороны Фонд</w:t>
      </w:r>
      <w:r w:rsidR="00317782" w:rsidRPr="00455C8C">
        <w:rPr>
          <w:rFonts w:ascii="Times New Roman" w:eastAsia="Calibri" w:hAnsi="Times New Roman" w:cs="Times New Roman"/>
          <w:color w:val="000000" w:themeColor="text1"/>
          <w:sz w:val="28"/>
          <w:szCs w:val="28"/>
        </w:rPr>
        <w:t>ов</w:t>
      </w:r>
      <w:r w:rsidRPr="00455C8C">
        <w:rPr>
          <w:rFonts w:ascii="Times New Roman" w:eastAsia="Calibri" w:hAnsi="Times New Roman" w:cs="Times New Roman"/>
          <w:color w:val="000000" w:themeColor="text1"/>
          <w:sz w:val="28"/>
          <w:szCs w:val="28"/>
        </w:rPr>
        <w:t xml:space="preserve"> осуществляется путем предоставления целевого займа на условиях возмездности и возвратности.</w:t>
      </w:r>
    </w:p>
    <w:p w14:paraId="575F3008" w14:textId="464A9942" w:rsidR="00673A9F" w:rsidRPr="00455C8C" w:rsidRDefault="00673A9F" w:rsidP="00D4301A">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7.2. </w:t>
      </w:r>
      <w:r w:rsidR="00D4301A" w:rsidRPr="00455C8C">
        <w:rPr>
          <w:rFonts w:ascii="Times New Roman" w:eastAsia="Calibri" w:hAnsi="Times New Roman" w:cs="Times New Roman"/>
          <w:color w:val="000000" w:themeColor="text1"/>
          <w:sz w:val="28"/>
          <w:szCs w:val="28"/>
        </w:rPr>
        <w:t>Заявитель предоставляет обеспечение возврата займа в объеме основного долга и подлежащих уплате за все время пользования займом процентов (в расчет не включаются повышенные проценты по программам, где предусмотрено увеличение ставки при невыполнении отдельных условий программы) в соответствии с видами обеспечения, предусмотренными условиями программы финансирования.</w:t>
      </w:r>
    </w:p>
    <w:p w14:paraId="79C299BD" w14:textId="77777777" w:rsidR="00673A9F" w:rsidRPr="00455C8C" w:rsidRDefault="00673A9F"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7.3. Заем предоставляется на срок, не превышающий срок займа, предусмотренный условиями программы финансирования. Срок займа может быть установлен Экспертным советом </w:t>
      </w:r>
      <w:r w:rsidR="00317782" w:rsidRPr="00455C8C">
        <w:rPr>
          <w:rFonts w:ascii="Times New Roman" w:eastAsia="Calibri" w:hAnsi="Times New Roman" w:cs="Times New Roman"/>
          <w:color w:val="000000" w:themeColor="text1"/>
          <w:sz w:val="28"/>
          <w:szCs w:val="28"/>
        </w:rPr>
        <w:t xml:space="preserve">Фонда ВО </w:t>
      </w:r>
      <w:r w:rsidRPr="00455C8C">
        <w:rPr>
          <w:rFonts w:ascii="Times New Roman" w:eastAsia="Calibri" w:hAnsi="Times New Roman" w:cs="Times New Roman"/>
          <w:color w:val="000000" w:themeColor="text1"/>
          <w:sz w:val="28"/>
          <w:szCs w:val="28"/>
        </w:rPr>
        <w:t>более коротким, чем запрошенный Заявителем, с учетом особенностей реализации проекта и результата финансово-экономической экспертизы.</w:t>
      </w:r>
    </w:p>
    <w:p w14:paraId="0794959B" w14:textId="02CFABF2" w:rsidR="00673A9F" w:rsidRPr="00455C8C" w:rsidRDefault="00673A9F"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7.</w:t>
      </w:r>
      <w:r w:rsidR="00C655DE" w:rsidRPr="00455C8C">
        <w:rPr>
          <w:rFonts w:ascii="Times New Roman" w:eastAsia="Calibri" w:hAnsi="Times New Roman" w:cs="Times New Roman"/>
          <w:color w:val="000000" w:themeColor="text1"/>
          <w:sz w:val="28"/>
          <w:szCs w:val="28"/>
        </w:rPr>
        <w:t>4</w:t>
      </w:r>
      <w:r w:rsidRPr="00455C8C">
        <w:rPr>
          <w:rFonts w:ascii="Times New Roman" w:eastAsia="Calibri" w:hAnsi="Times New Roman" w:cs="Times New Roman"/>
          <w:color w:val="000000" w:themeColor="text1"/>
          <w:sz w:val="28"/>
          <w:szCs w:val="28"/>
        </w:rPr>
        <w:t xml:space="preserve">. Заем предоставляется путем перечисления средств на расчетный счет в валюте Российской Федерации открытый Заявителем для обособленного учета денежных средств, предоставленных в виде займа. В случае если проектом предусмотрена закупка (поставка) импортного оборудования, сырья и комплектующих изделий, а также иных операций, осуществляемых в иностранной валюте, Заявитель открывает для обособленного учета денежных средств, предоставленных в виде займа, также расчетный счет в иностранной валюте.  </w:t>
      </w:r>
    </w:p>
    <w:p w14:paraId="6A3C01AB" w14:textId="77777777" w:rsidR="00673A9F" w:rsidRPr="00455C8C" w:rsidRDefault="00673A9F"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Платежи с указанных счетов осуществляются Заявителем только по согласованию с Фонд</w:t>
      </w:r>
      <w:r w:rsidR="00317782" w:rsidRPr="00455C8C">
        <w:rPr>
          <w:rFonts w:ascii="Times New Roman" w:eastAsia="Calibri" w:hAnsi="Times New Roman" w:cs="Times New Roman"/>
          <w:color w:val="000000" w:themeColor="text1"/>
          <w:sz w:val="28"/>
          <w:szCs w:val="28"/>
        </w:rPr>
        <w:t>ами</w:t>
      </w:r>
      <w:r w:rsidRPr="00455C8C">
        <w:rPr>
          <w:rFonts w:ascii="Times New Roman" w:eastAsia="Calibri" w:hAnsi="Times New Roman" w:cs="Times New Roman"/>
          <w:color w:val="000000" w:themeColor="text1"/>
          <w:sz w:val="28"/>
          <w:szCs w:val="28"/>
        </w:rPr>
        <w:t xml:space="preserve"> в порядке, установленном соответствующими договорами. </w:t>
      </w:r>
    </w:p>
    <w:p w14:paraId="1B18FD53" w14:textId="5772D367" w:rsidR="00673A9F" w:rsidRPr="00455C8C" w:rsidRDefault="00C655DE"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7.5</w:t>
      </w:r>
      <w:r w:rsidR="00673A9F" w:rsidRPr="00455C8C">
        <w:rPr>
          <w:rFonts w:ascii="Times New Roman" w:eastAsia="Calibri" w:hAnsi="Times New Roman" w:cs="Times New Roman"/>
          <w:color w:val="000000" w:themeColor="text1"/>
          <w:sz w:val="28"/>
          <w:szCs w:val="28"/>
        </w:rPr>
        <w:t xml:space="preserve">. Конвертация в иностранную валюту средств займа с целью размещения на расчетном счете и начисления процентов на остатки средств по нему запрещена, за исключением операций, осуществляемых в соответствии с </w:t>
      </w:r>
      <w:r w:rsidR="00673A9F" w:rsidRPr="00455C8C">
        <w:rPr>
          <w:rFonts w:ascii="Times New Roman" w:eastAsia="Calibri" w:hAnsi="Times New Roman" w:cs="Times New Roman"/>
          <w:color w:val="000000" w:themeColor="text1"/>
          <w:sz w:val="28"/>
          <w:szCs w:val="28"/>
        </w:rPr>
        <w:lastRenderedPageBreak/>
        <w:t xml:space="preserve">валютным законодательством Российской Федерации при закупке (поставке) импортного оборудования, сырья и комплектующих изделий, а также иных операций, связанных с достижением целей предоставления указанных средств. </w:t>
      </w:r>
    </w:p>
    <w:p w14:paraId="12FC0639" w14:textId="33CE23EE" w:rsidR="00673A9F" w:rsidRPr="00455C8C" w:rsidRDefault="00673A9F" w:rsidP="00124F44">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Средства займа могут быть заблаговременно конвертированы в иностранную валюту в объеме планируемых затрат по оплате (будущих платежей) импортных контрактов и аккредитивов. Если в дальнейшем заемщик отказывается от закупки (поставки) импортного оборудования, сырья, комплектующих, то приобретенная иностранная валюта подлежит обратной конвертации в рубли.</w:t>
      </w:r>
      <w:r w:rsidR="00C655DE" w:rsidRPr="00455C8C">
        <w:rPr>
          <w:rFonts w:ascii="Times New Roman" w:eastAsia="Calibri" w:hAnsi="Times New Roman" w:cs="Times New Roman"/>
          <w:color w:val="000000" w:themeColor="text1"/>
          <w:sz w:val="28"/>
          <w:szCs w:val="28"/>
        </w:rPr>
        <w:t xml:space="preserve"> </w:t>
      </w:r>
      <w:r w:rsidRPr="00455C8C">
        <w:rPr>
          <w:rFonts w:ascii="Times New Roman" w:eastAsia="Calibri" w:hAnsi="Times New Roman" w:cs="Times New Roman"/>
          <w:color w:val="000000" w:themeColor="text1"/>
          <w:sz w:val="28"/>
          <w:szCs w:val="28"/>
        </w:rPr>
        <w:t xml:space="preserve">Все средства, полученные в результате обратной конвертации, перечисляются заемщиком на расчетный счет, открытый для обособленного учета денежных средств. </w:t>
      </w:r>
    </w:p>
    <w:p w14:paraId="3F01D571" w14:textId="77777777" w:rsidR="00124F44" w:rsidRPr="00455C8C" w:rsidRDefault="00124F44" w:rsidP="00124F44">
      <w:pPr>
        <w:autoSpaceDE w:val="0"/>
        <w:autoSpaceDN w:val="0"/>
        <w:adjustRightInd w:val="0"/>
        <w:spacing w:after="0" w:line="240" w:lineRule="auto"/>
        <w:jc w:val="both"/>
        <w:rPr>
          <w:rFonts w:ascii="Times New Roman" w:eastAsia="Calibri" w:hAnsi="Times New Roman" w:cs="Times New Roman"/>
          <w:color w:val="EE0000"/>
          <w:sz w:val="28"/>
          <w:szCs w:val="28"/>
        </w:rPr>
      </w:pPr>
    </w:p>
    <w:p w14:paraId="47EC60DA" w14:textId="77777777" w:rsidR="00124F44" w:rsidRPr="00455C8C" w:rsidRDefault="00673A9F" w:rsidP="00124F44">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В случае если в результате изменения курса иностранной валюты сумма полученных при обратной конвертации средств меньше ранее потраченной суммы займа, заемщик обязан возместить на счет возникшую разницу за счет собственных средств. </w:t>
      </w:r>
    </w:p>
    <w:p w14:paraId="595C69F7" w14:textId="77777777" w:rsidR="00124F44" w:rsidRPr="00455C8C" w:rsidRDefault="00124F44" w:rsidP="00124F44">
      <w:pPr>
        <w:autoSpaceDE w:val="0"/>
        <w:autoSpaceDN w:val="0"/>
        <w:adjustRightInd w:val="0"/>
        <w:spacing w:after="0" w:line="240" w:lineRule="auto"/>
        <w:jc w:val="both"/>
        <w:rPr>
          <w:rFonts w:ascii="Times New Roman" w:eastAsia="Calibri" w:hAnsi="Times New Roman" w:cs="Times New Roman"/>
          <w:color w:val="EE0000"/>
          <w:sz w:val="28"/>
          <w:szCs w:val="28"/>
        </w:rPr>
      </w:pPr>
    </w:p>
    <w:p w14:paraId="0EF16ED9" w14:textId="524C6F73" w:rsidR="00673A9F" w:rsidRPr="00455C8C" w:rsidRDefault="00673A9F" w:rsidP="00124F44">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В случае если в результате изменения курса иностранной валюты сумма полученных при обратной конвертации средств превышает ранее потраченную сумму займа, полученная положительная разница сразу направляется на досрочное погашение суммы займа.</w:t>
      </w:r>
    </w:p>
    <w:p w14:paraId="1D74C8F6" w14:textId="77777777" w:rsidR="00124F44" w:rsidRPr="00455C8C" w:rsidRDefault="00124F44" w:rsidP="00124F44">
      <w:pPr>
        <w:tabs>
          <w:tab w:val="left" w:pos="0"/>
          <w:tab w:val="left" w:pos="1134"/>
        </w:tabs>
        <w:spacing w:after="120" w:line="240" w:lineRule="auto"/>
        <w:jc w:val="both"/>
        <w:rPr>
          <w:rFonts w:ascii="Times New Roman" w:eastAsia="Calibri" w:hAnsi="Times New Roman" w:cs="Times New Roman"/>
          <w:color w:val="EE0000"/>
          <w:sz w:val="28"/>
          <w:szCs w:val="28"/>
        </w:rPr>
      </w:pPr>
    </w:p>
    <w:p w14:paraId="5F363559" w14:textId="25F5CDB2" w:rsidR="00673A9F" w:rsidRPr="00455C8C" w:rsidRDefault="00673A9F"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7.</w:t>
      </w:r>
      <w:r w:rsidR="00C655DE" w:rsidRPr="00455C8C">
        <w:rPr>
          <w:rFonts w:ascii="Times New Roman" w:eastAsia="Calibri" w:hAnsi="Times New Roman" w:cs="Times New Roman"/>
          <w:color w:val="000000" w:themeColor="text1"/>
          <w:sz w:val="28"/>
          <w:szCs w:val="28"/>
        </w:rPr>
        <w:t>6</w:t>
      </w:r>
      <w:r w:rsidRPr="00455C8C">
        <w:rPr>
          <w:rFonts w:ascii="Times New Roman" w:eastAsia="Calibri" w:hAnsi="Times New Roman" w:cs="Times New Roman"/>
          <w:color w:val="000000" w:themeColor="text1"/>
          <w:sz w:val="28"/>
          <w:szCs w:val="28"/>
        </w:rPr>
        <w:t xml:space="preserve">. Заявитель вправе заключить с кредитной организацией, открывшей указанный расчетный счет в валюте Российской Федерации, соглашение о начислении процентов на остатки денежных средств по нему, при этом размер процентной ставки не может превышать уровень ставки, установленной по договору займа. </w:t>
      </w:r>
    </w:p>
    <w:p w14:paraId="3DA99237" w14:textId="0A89A528" w:rsidR="00673A9F" w:rsidRPr="00455C8C" w:rsidRDefault="00673A9F"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7.</w:t>
      </w:r>
      <w:r w:rsidR="00C655DE" w:rsidRPr="00455C8C">
        <w:rPr>
          <w:rFonts w:ascii="Times New Roman" w:eastAsia="Calibri" w:hAnsi="Times New Roman" w:cs="Times New Roman"/>
          <w:color w:val="000000" w:themeColor="text1"/>
          <w:sz w:val="28"/>
          <w:szCs w:val="28"/>
        </w:rPr>
        <w:t>7</w:t>
      </w:r>
      <w:r w:rsidRPr="00455C8C">
        <w:rPr>
          <w:rFonts w:ascii="Times New Roman" w:eastAsia="Calibri" w:hAnsi="Times New Roman" w:cs="Times New Roman"/>
          <w:color w:val="000000" w:themeColor="text1"/>
          <w:sz w:val="28"/>
          <w:szCs w:val="28"/>
        </w:rPr>
        <w:t>. Погашение основного долга по займу осуществляется Заявителем равными ежеквартальными платежами в течение последних двух лет срока займа.</w:t>
      </w:r>
    </w:p>
    <w:p w14:paraId="0508BB2E" w14:textId="1BC79630" w:rsidR="00C655DE" w:rsidRPr="00455C8C" w:rsidRDefault="00C655DE" w:rsidP="00C655DE">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Проценты по займу уплачиваются Заявителем ежеквартально, начиная с квартала, в котором выдан заем, а в случае выдачи займа после установленной даты уплаты процентов за текущий квартал, начиная со следующего квартала после выдачи займа.</w:t>
      </w:r>
    </w:p>
    <w:p w14:paraId="3A1593A5" w14:textId="13F21F06" w:rsidR="00C655DE" w:rsidRPr="00455C8C" w:rsidRDefault="00C655DE" w:rsidP="00C655DE">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Экспертным советом Фонда может быть установлен иной порядок погашения суммы займа и процентов с учетом особенностей реализации проекта.</w:t>
      </w:r>
    </w:p>
    <w:p w14:paraId="70A0FAE0" w14:textId="7E796E52" w:rsidR="00673A9F" w:rsidRPr="00455C8C" w:rsidRDefault="00673A9F"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7.</w:t>
      </w:r>
      <w:r w:rsidR="00C655DE" w:rsidRPr="00455C8C">
        <w:rPr>
          <w:rFonts w:ascii="Times New Roman" w:eastAsia="Calibri" w:hAnsi="Times New Roman" w:cs="Times New Roman"/>
          <w:color w:val="000000" w:themeColor="text1"/>
          <w:sz w:val="28"/>
          <w:szCs w:val="28"/>
        </w:rPr>
        <w:t>8</w:t>
      </w:r>
      <w:r w:rsidRPr="00455C8C">
        <w:rPr>
          <w:rFonts w:ascii="Times New Roman" w:eastAsia="Calibri" w:hAnsi="Times New Roman" w:cs="Times New Roman"/>
          <w:color w:val="000000" w:themeColor="text1"/>
          <w:sz w:val="28"/>
          <w:szCs w:val="28"/>
        </w:rPr>
        <w:t xml:space="preserve">. Проценты начисляются на сумму задолженности по основному долгу, исходя из фактического количества календарных дней в соответствующем календарном месяце и действительного числа календарных дней в году. </w:t>
      </w:r>
    </w:p>
    <w:p w14:paraId="6AC56958" w14:textId="77777777" w:rsidR="00673A9F" w:rsidRPr="00455C8C" w:rsidRDefault="00673A9F"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 xml:space="preserve">Проценты начисляются на сумму задолженности по основному долгу за период со дня, следующего за днем предоставления суммы займа, по дату </w:t>
      </w:r>
      <w:r w:rsidRPr="00455C8C">
        <w:rPr>
          <w:rFonts w:ascii="Times New Roman" w:eastAsia="Calibri" w:hAnsi="Times New Roman" w:cs="Times New Roman"/>
          <w:color w:val="000000" w:themeColor="text1"/>
          <w:sz w:val="28"/>
          <w:szCs w:val="28"/>
        </w:rPr>
        <w:lastRenderedPageBreak/>
        <w:t xml:space="preserve">фактического погашения задолженности по договору, но в любом случае не позднее определенной решением Экспертного совета </w:t>
      </w:r>
      <w:r w:rsidR="00317782" w:rsidRPr="00455C8C">
        <w:rPr>
          <w:rFonts w:ascii="Times New Roman" w:eastAsia="Calibri" w:hAnsi="Times New Roman" w:cs="Times New Roman"/>
          <w:color w:val="000000" w:themeColor="text1"/>
          <w:sz w:val="28"/>
          <w:szCs w:val="28"/>
        </w:rPr>
        <w:t xml:space="preserve">Фонда/Фонда ВО </w:t>
      </w:r>
      <w:r w:rsidRPr="00455C8C">
        <w:rPr>
          <w:rFonts w:ascii="Times New Roman" w:eastAsia="Calibri" w:hAnsi="Times New Roman" w:cs="Times New Roman"/>
          <w:color w:val="000000" w:themeColor="text1"/>
          <w:sz w:val="28"/>
          <w:szCs w:val="28"/>
        </w:rPr>
        <w:t>и указанной в договоре займа даты, в которую должно быть осуществлено погашение задолженности в полном объеме, а в случае полного досрочного истребования Фонд</w:t>
      </w:r>
      <w:r w:rsidR="00317782" w:rsidRPr="00455C8C">
        <w:rPr>
          <w:rFonts w:ascii="Times New Roman" w:eastAsia="Calibri" w:hAnsi="Times New Roman" w:cs="Times New Roman"/>
          <w:color w:val="000000" w:themeColor="text1"/>
          <w:sz w:val="28"/>
          <w:szCs w:val="28"/>
        </w:rPr>
        <w:t>ами</w:t>
      </w:r>
      <w:r w:rsidRPr="00455C8C">
        <w:rPr>
          <w:rFonts w:ascii="Times New Roman" w:eastAsia="Calibri" w:hAnsi="Times New Roman" w:cs="Times New Roman"/>
          <w:color w:val="000000" w:themeColor="text1"/>
          <w:sz w:val="28"/>
          <w:szCs w:val="28"/>
        </w:rPr>
        <w:t xml:space="preserve"> текущей задолженности по займу - не позднее даты досрочного истребования.</w:t>
      </w:r>
    </w:p>
    <w:p w14:paraId="32674C7B" w14:textId="47E6B50C" w:rsidR="00673A9F" w:rsidRPr="00455C8C" w:rsidRDefault="00C655DE"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7.9</w:t>
      </w:r>
      <w:r w:rsidR="00673A9F" w:rsidRPr="00455C8C">
        <w:rPr>
          <w:rFonts w:ascii="Times New Roman" w:eastAsia="Calibri" w:hAnsi="Times New Roman" w:cs="Times New Roman"/>
          <w:color w:val="000000" w:themeColor="text1"/>
          <w:sz w:val="28"/>
          <w:szCs w:val="28"/>
        </w:rPr>
        <w:t xml:space="preserve">. Заявитель имеет право досрочно погасить заем полностью или частично в любой момент времени. </w:t>
      </w:r>
    </w:p>
    <w:p w14:paraId="3FEDD9BC" w14:textId="67E87E41" w:rsidR="00673A9F" w:rsidRPr="00455C8C" w:rsidRDefault="00673A9F" w:rsidP="00124F44">
      <w:pPr>
        <w:tabs>
          <w:tab w:val="left" w:pos="0"/>
          <w:tab w:val="left" w:pos="1134"/>
        </w:tabs>
        <w:spacing w:after="120" w:line="240" w:lineRule="auto"/>
        <w:jc w:val="both"/>
        <w:rPr>
          <w:rFonts w:ascii="Times New Roman" w:eastAsia="Calibri" w:hAnsi="Times New Roman" w:cs="Times New Roman"/>
          <w:color w:val="000000" w:themeColor="text1"/>
          <w:sz w:val="28"/>
          <w:szCs w:val="28"/>
        </w:rPr>
      </w:pPr>
      <w:r w:rsidRPr="00455C8C">
        <w:rPr>
          <w:rFonts w:ascii="Times New Roman" w:eastAsia="Calibri" w:hAnsi="Times New Roman" w:cs="Times New Roman"/>
          <w:color w:val="000000" w:themeColor="text1"/>
          <w:sz w:val="28"/>
          <w:szCs w:val="28"/>
        </w:rPr>
        <w:t>7.1</w:t>
      </w:r>
      <w:r w:rsidR="00C655DE" w:rsidRPr="00455C8C">
        <w:rPr>
          <w:rFonts w:ascii="Times New Roman" w:eastAsia="Calibri" w:hAnsi="Times New Roman" w:cs="Times New Roman"/>
          <w:color w:val="000000" w:themeColor="text1"/>
          <w:sz w:val="28"/>
          <w:szCs w:val="28"/>
        </w:rPr>
        <w:t>0</w:t>
      </w:r>
      <w:r w:rsidRPr="00455C8C">
        <w:rPr>
          <w:rFonts w:ascii="Times New Roman" w:eastAsia="Calibri" w:hAnsi="Times New Roman" w:cs="Times New Roman"/>
          <w:color w:val="000000" w:themeColor="text1"/>
          <w:sz w:val="28"/>
          <w:szCs w:val="28"/>
        </w:rPr>
        <w:t xml:space="preserve">. Фонд вправе потребовать уплатить вместо процентов, указанных в пункте </w:t>
      </w:r>
      <w:r w:rsidR="00C655DE" w:rsidRPr="00455C8C">
        <w:rPr>
          <w:rFonts w:ascii="Times New Roman" w:eastAsia="Calibri" w:hAnsi="Times New Roman" w:cs="Times New Roman"/>
          <w:color w:val="000000" w:themeColor="text1"/>
          <w:sz w:val="28"/>
          <w:szCs w:val="28"/>
        </w:rPr>
        <w:t>3.3</w:t>
      </w:r>
      <w:r w:rsidRPr="00455C8C">
        <w:rPr>
          <w:rFonts w:ascii="Times New Roman" w:eastAsia="Calibri" w:hAnsi="Times New Roman" w:cs="Times New Roman"/>
          <w:color w:val="000000" w:themeColor="text1"/>
          <w:sz w:val="28"/>
          <w:szCs w:val="28"/>
        </w:rPr>
        <w:t xml:space="preserve"> настоящего стандарта, проценты за пользование суммой займа (или его части, соответственно) в размере двукратной ключевой ставки Банка России, действующей в период с момента выдачи займа и до мо</w:t>
      </w:r>
      <w:r w:rsidR="00317782" w:rsidRPr="00455C8C">
        <w:rPr>
          <w:rFonts w:ascii="Times New Roman" w:eastAsia="Calibri" w:hAnsi="Times New Roman" w:cs="Times New Roman"/>
          <w:color w:val="000000" w:themeColor="text1"/>
          <w:sz w:val="28"/>
          <w:szCs w:val="28"/>
        </w:rPr>
        <w:t>мента его полного возврата Фондам</w:t>
      </w:r>
      <w:r w:rsidRPr="00455C8C">
        <w:rPr>
          <w:rFonts w:ascii="Times New Roman" w:eastAsia="Calibri" w:hAnsi="Times New Roman" w:cs="Times New Roman"/>
          <w:color w:val="000000" w:themeColor="text1"/>
          <w:sz w:val="28"/>
          <w:szCs w:val="28"/>
        </w:rPr>
        <w:t xml:space="preserve"> при выявлении Фонд</w:t>
      </w:r>
      <w:r w:rsidR="00317782" w:rsidRPr="00455C8C">
        <w:rPr>
          <w:rFonts w:ascii="Times New Roman" w:eastAsia="Calibri" w:hAnsi="Times New Roman" w:cs="Times New Roman"/>
          <w:color w:val="000000" w:themeColor="text1"/>
          <w:sz w:val="28"/>
          <w:szCs w:val="28"/>
        </w:rPr>
        <w:t>ами</w:t>
      </w:r>
      <w:r w:rsidRPr="00455C8C">
        <w:rPr>
          <w:rFonts w:ascii="Times New Roman" w:eastAsia="Calibri" w:hAnsi="Times New Roman" w:cs="Times New Roman"/>
          <w:color w:val="000000" w:themeColor="text1"/>
          <w:sz w:val="28"/>
          <w:szCs w:val="28"/>
        </w:rPr>
        <w:t xml:space="preserve"> факта нецелевого использования Заемщиком суммы займа (или его части). </w:t>
      </w:r>
    </w:p>
    <w:p w14:paraId="22C6CCFA" w14:textId="77777777" w:rsidR="00673A9F" w:rsidRPr="00455C8C" w:rsidRDefault="00673A9F" w:rsidP="00124F44">
      <w:pPr>
        <w:tabs>
          <w:tab w:val="left" w:pos="0"/>
          <w:tab w:val="left" w:pos="1134"/>
        </w:tabs>
        <w:spacing w:before="120" w:after="120" w:line="240" w:lineRule="auto"/>
        <w:jc w:val="both"/>
        <w:rPr>
          <w:rFonts w:ascii="Times New Roman" w:eastAsia="Calibri" w:hAnsi="Times New Roman" w:cs="Times New Roman"/>
          <w:sz w:val="28"/>
          <w:szCs w:val="28"/>
        </w:rPr>
      </w:pPr>
      <w:r w:rsidRPr="00455C8C">
        <w:rPr>
          <w:rFonts w:ascii="Times New Roman" w:eastAsia="Calibri" w:hAnsi="Times New Roman" w:cs="Times New Roman"/>
          <w:color w:val="000000" w:themeColor="text1"/>
          <w:sz w:val="28"/>
          <w:szCs w:val="28"/>
        </w:rPr>
        <w:t xml:space="preserve">Расчёт процентов по займу ведется с учетом изменений размера ключевой ставки Банка России, фактически действовавшей в течение периода с </w:t>
      </w:r>
      <w:r w:rsidRPr="00455C8C">
        <w:rPr>
          <w:rFonts w:ascii="Times New Roman" w:eastAsia="Calibri" w:hAnsi="Times New Roman" w:cs="Times New Roman"/>
          <w:sz w:val="28"/>
          <w:szCs w:val="28"/>
        </w:rPr>
        <w:t xml:space="preserve">момента выдачи займа. </w:t>
      </w:r>
    </w:p>
    <w:p w14:paraId="6F2C0D73" w14:textId="0EFB5759" w:rsidR="007F6067" w:rsidRPr="00455C8C" w:rsidRDefault="00673A9F" w:rsidP="00ED540C">
      <w:pPr>
        <w:tabs>
          <w:tab w:val="left" w:pos="993"/>
        </w:tabs>
        <w:spacing w:before="120" w:after="0" w:line="240" w:lineRule="auto"/>
        <w:jc w:val="both"/>
        <w:rPr>
          <w:rFonts w:ascii="Times New Roman" w:eastAsia="Calibri" w:hAnsi="Times New Roman" w:cs="Times New Roman"/>
          <w:color w:val="000000" w:themeColor="text1"/>
          <w:sz w:val="28"/>
          <w:szCs w:val="28"/>
        </w:rPr>
      </w:pPr>
      <w:bookmarkStart w:id="27" w:name="_Toc471980687"/>
      <w:bookmarkStart w:id="28" w:name="_Toc472350700"/>
      <w:bookmarkStart w:id="29" w:name="_Toc476904190"/>
      <w:bookmarkStart w:id="30" w:name="_Toc480556152"/>
      <w:bookmarkStart w:id="31" w:name="_Toc526159001"/>
      <w:r w:rsidRPr="00455C8C">
        <w:rPr>
          <w:rFonts w:ascii="Times New Roman" w:eastAsia="Calibri" w:hAnsi="Times New Roman" w:cs="Times New Roman"/>
          <w:sz w:val="28"/>
          <w:szCs w:val="28"/>
        </w:rPr>
        <w:t>7.1</w:t>
      </w:r>
      <w:r w:rsidR="002775C8" w:rsidRPr="00455C8C">
        <w:rPr>
          <w:rFonts w:ascii="Times New Roman" w:eastAsia="Calibri" w:hAnsi="Times New Roman" w:cs="Times New Roman"/>
          <w:sz w:val="28"/>
          <w:szCs w:val="28"/>
        </w:rPr>
        <w:t>1</w:t>
      </w:r>
      <w:r w:rsidRPr="00455C8C">
        <w:rPr>
          <w:rFonts w:ascii="Times New Roman" w:eastAsia="Calibri" w:hAnsi="Times New Roman" w:cs="Times New Roman"/>
          <w:sz w:val="28"/>
          <w:szCs w:val="28"/>
        </w:rPr>
        <w:t xml:space="preserve">. </w:t>
      </w:r>
      <w:r w:rsidRPr="00455C8C">
        <w:rPr>
          <w:rFonts w:ascii="Times New Roman" w:eastAsia="Calibri" w:hAnsi="Times New Roman" w:cs="Times New Roman"/>
          <w:color w:val="000000" w:themeColor="text1"/>
          <w:sz w:val="28"/>
          <w:szCs w:val="28"/>
        </w:rPr>
        <w:t>Заявитель несет ответственность за неисполнение или ненадлежащее исполнение предусмотренных договором обязательств, включая следующие</w:t>
      </w:r>
      <w:bookmarkEnd w:id="27"/>
      <w:bookmarkEnd w:id="28"/>
      <w:bookmarkEnd w:id="29"/>
      <w:bookmarkEnd w:id="30"/>
      <w:bookmarkEnd w:id="31"/>
      <w:r w:rsidR="007F6067" w:rsidRPr="00455C8C">
        <w:rPr>
          <w:rFonts w:ascii="Times New Roman" w:eastAsia="Calibri" w:hAnsi="Times New Roman" w:cs="Times New Roman"/>
          <w:color w:val="000000" w:themeColor="text1"/>
          <w:sz w:val="28"/>
          <w:szCs w:val="28"/>
        </w:rPr>
        <w:t>:</w:t>
      </w:r>
    </w:p>
    <w:p w14:paraId="6DFFA4AB" w14:textId="09450C25" w:rsidR="007F6067" w:rsidRPr="00ED540C" w:rsidRDefault="00673A9F" w:rsidP="00ED540C">
      <w:pPr>
        <w:pStyle w:val="ad"/>
        <w:numPr>
          <w:ilvl w:val="0"/>
          <w:numId w:val="53"/>
        </w:numPr>
        <w:tabs>
          <w:tab w:val="left" w:pos="1560"/>
        </w:tabs>
        <w:spacing w:before="120" w:after="0" w:line="240" w:lineRule="auto"/>
        <w:ind w:left="1560" w:hanging="426"/>
        <w:jc w:val="both"/>
        <w:rPr>
          <w:rFonts w:ascii="Times New Roman" w:eastAsia="Calibri" w:hAnsi="Times New Roman" w:cs="Times New Roman"/>
          <w:strike/>
          <w:color w:val="000000" w:themeColor="text1"/>
          <w:sz w:val="28"/>
          <w:szCs w:val="28"/>
        </w:rPr>
      </w:pPr>
      <w:r w:rsidRPr="00455C8C">
        <w:rPr>
          <w:rFonts w:ascii="Times New Roman" w:eastAsia="Calibri" w:hAnsi="Times New Roman" w:cs="Times New Roman"/>
          <w:color w:val="000000" w:themeColor="text1"/>
          <w:sz w:val="28"/>
          <w:szCs w:val="28"/>
        </w:rPr>
        <w:t>за неисполнение или ненадлежащее исполнение обязательств по возврату основного долга и/или уплате процентов за пользование займом - пени в размере 0,</w:t>
      </w:r>
      <w:r w:rsidR="002775C8" w:rsidRPr="00455C8C">
        <w:rPr>
          <w:rFonts w:ascii="Times New Roman" w:eastAsia="Calibri" w:hAnsi="Times New Roman" w:cs="Times New Roman"/>
          <w:color w:val="000000" w:themeColor="text1"/>
          <w:sz w:val="28"/>
          <w:szCs w:val="28"/>
        </w:rPr>
        <w:t>05</w:t>
      </w:r>
      <w:r w:rsidRPr="00455C8C">
        <w:rPr>
          <w:rFonts w:ascii="Times New Roman" w:eastAsia="Calibri" w:hAnsi="Times New Roman" w:cs="Times New Roman"/>
          <w:color w:val="000000" w:themeColor="text1"/>
          <w:sz w:val="28"/>
          <w:szCs w:val="28"/>
        </w:rPr>
        <w:t>% от несвоевременно уплаченной суммы за каждый день просрочки</w:t>
      </w:r>
      <w:r w:rsidR="00AE6EFC" w:rsidRPr="00455C8C">
        <w:rPr>
          <w:rFonts w:ascii="Times New Roman" w:eastAsia="Calibri" w:hAnsi="Times New Roman" w:cs="Times New Roman"/>
          <w:color w:val="000000" w:themeColor="text1"/>
          <w:sz w:val="28"/>
          <w:szCs w:val="28"/>
        </w:rPr>
        <w:t>, но не более чем величина, равная 5% от суммы предоставленных по договору займа денежных средств суммарно за нарушение срока уплаты процентов и основного долга за весь</w:t>
      </w:r>
      <w:r w:rsidR="00AE6EFC" w:rsidRPr="00ED540C">
        <w:rPr>
          <w:rFonts w:ascii="Times New Roman" w:eastAsia="Calibri" w:hAnsi="Times New Roman" w:cs="Times New Roman"/>
          <w:color w:val="000000" w:themeColor="text1"/>
          <w:sz w:val="28"/>
          <w:szCs w:val="28"/>
        </w:rPr>
        <w:t xml:space="preserve"> срок действия договора займа</w:t>
      </w:r>
      <w:r w:rsidRPr="00455C8C">
        <w:rPr>
          <w:rFonts w:ascii="Times New Roman" w:eastAsia="Calibri" w:hAnsi="Times New Roman" w:cs="Times New Roman"/>
          <w:color w:val="000000" w:themeColor="text1"/>
          <w:sz w:val="28"/>
          <w:szCs w:val="28"/>
        </w:rPr>
        <w:t>;</w:t>
      </w:r>
    </w:p>
    <w:p w14:paraId="6BA86136" w14:textId="77777777" w:rsidR="007F6067" w:rsidRPr="00ED540C" w:rsidRDefault="00673A9F" w:rsidP="00ED540C">
      <w:pPr>
        <w:pStyle w:val="ad"/>
        <w:widowControl w:val="0"/>
        <w:numPr>
          <w:ilvl w:val="0"/>
          <w:numId w:val="53"/>
        </w:numPr>
        <w:tabs>
          <w:tab w:val="left" w:pos="1134"/>
          <w:tab w:val="left" w:pos="1560"/>
        </w:tabs>
        <w:autoSpaceDE w:val="0"/>
        <w:autoSpaceDN w:val="0"/>
        <w:adjustRightInd w:val="0"/>
        <w:spacing w:before="120" w:after="0" w:line="240" w:lineRule="auto"/>
        <w:ind w:left="1560" w:hanging="426"/>
        <w:jc w:val="both"/>
        <w:rPr>
          <w:rFonts w:ascii="Times New Roman" w:eastAsia="Times New Roman" w:hAnsi="Times New Roman" w:cs="Times New Roman"/>
          <w:color w:val="000000" w:themeColor="text1"/>
          <w:sz w:val="28"/>
          <w:szCs w:val="28"/>
          <w:lang w:eastAsia="ru-RU"/>
        </w:rPr>
      </w:pPr>
      <w:r w:rsidRPr="00ED540C">
        <w:rPr>
          <w:rFonts w:ascii="Times New Roman" w:eastAsia="Times New Roman" w:hAnsi="Times New Roman" w:cs="Times New Roman"/>
          <w:color w:val="000000" w:themeColor="text1"/>
          <w:sz w:val="28"/>
          <w:szCs w:val="28"/>
          <w:lang w:eastAsia="ru-RU"/>
        </w:rPr>
        <w:t>в случае нарушения Заявителем установленного договором займа срока предоставления отчетов о реализации проекта и отчетов о достижении целевых показателей эффективности использования займа - пени в размере 0,001 % от суммы Займа за каждый день просрочки;</w:t>
      </w:r>
    </w:p>
    <w:p w14:paraId="5FF94A88" w14:textId="4A6A50BE" w:rsidR="00673A9F" w:rsidRPr="00ED540C" w:rsidRDefault="00673A9F" w:rsidP="00ED540C">
      <w:pPr>
        <w:pStyle w:val="ad"/>
        <w:widowControl w:val="0"/>
        <w:numPr>
          <w:ilvl w:val="0"/>
          <w:numId w:val="53"/>
        </w:numPr>
        <w:tabs>
          <w:tab w:val="left" w:pos="1134"/>
          <w:tab w:val="left" w:pos="1560"/>
        </w:tabs>
        <w:autoSpaceDE w:val="0"/>
        <w:autoSpaceDN w:val="0"/>
        <w:adjustRightInd w:val="0"/>
        <w:spacing w:before="120" w:after="0" w:line="240" w:lineRule="auto"/>
        <w:ind w:left="1560" w:hanging="426"/>
        <w:jc w:val="both"/>
        <w:rPr>
          <w:rFonts w:ascii="Times New Roman" w:eastAsia="Times New Roman" w:hAnsi="Times New Roman" w:cs="Times New Roman"/>
          <w:color w:val="000000" w:themeColor="text1"/>
          <w:sz w:val="28"/>
          <w:szCs w:val="28"/>
          <w:lang w:eastAsia="ru-RU"/>
        </w:rPr>
      </w:pPr>
      <w:r w:rsidRPr="00ED540C">
        <w:rPr>
          <w:rFonts w:ascii="Times New Roman" w:eastAsia="Times New Roman" w:hAnsi="Times New Roman" w:cs="Times New Roman"/>
          <w:color w:val="000000" w:themeColor="text1"/>
          <w:sz w:val="28"/>
          <w:szCs w:val="28"/>
          <w:lang w:eastAsia="ru-RU"/>
        </w:rPr>
        <w:t>в случае нарушения Заявителем предусмотренного договором займа срока регистрации права залога/учета прав на заложенное имущество (если иное предоставленное Заявителем основное обеспечение не соответствует требованиям достаточности) - пени в размере 0,001 % от стоимости предмета залога, указанной в договоре, за каждый день просрочки.</w:t>
      </w:r>
    </w:p>
    <w:p w14:paraId="0D4BED76" w14:textId="2E364917" w:rsidR="007F6067" w:rsidRPr="003D4240" w:rsidRDefault="00673A9F" w:rsidP="00124F44">
      <w:pPr>
        <w:tabs>
          <w:tab w:val="left" w:pos="0"/>
          <w:tab w:val="left" w:pos="1134"/>
        </w:tabs>
        <w:spacing w:before="120" w:after="120" w:line="240" w:lineRule="auto"/>
        <w:jc w:val="both"/>
        <w:rPr>
          <w:rFonts w:ascii="Times New Roman" w:eastAsia="Calibri" w:hAnsi="Times New Roman" w:cs="Times New Roman"/>
          <w:color w:val="000000" w:themeColor="text1"/>
          <w:sz w:val="28"/>
          <w:szCs w:val="28"/>
        </w:rPr>
      </w:pPr>
      <w:r w:rsidRPr="0072021A">
        <w:rPr>
          <w:rFonts w:ascii="Times New Roman" w:eastAsia="Calibri" w:hAnsi="Times New Roman" w:cs="Times New Roman"/>
          <w:color w:val="000000" w:themeColor="text1"/>
          <w:sz w:val="28"/>
          <w:szCs w:val="28"/>
        </w:rPr>
        <w:t>7.1</w:t>
      </w:r>
      <w:r w:rsidR="002775C8" w:rsidRPr="0072021A">
        <w:rPr>
          <w:rFonts w:ascii="Times New Roman" w:eastAsia="Calibri" w:hAnsi="Times New Roman" w:cs="Times New Roman"/>
          <w:color w:val="000000" w:themeColor="text1"/>
          <w:sz w:val="28"/>
          <w:szCs w:val="28"/>
        </w:rPr>
        <w:t>2</w:t>
      </w:r>
      <w:r w:rsidRPr="0072021A">
        <w:rPr>
          <w:rFonts w:ascii="Times New Roman" w:eastAsia="Calibri" w:hAnsi="Times New Roman" w:cs="Times New Roman"/>
          <w:color w:val="000000" w:themeColor="text1"/>
          <w:sz w:val="28"/>
          <w:szCs w:val="28"/>
        </w:rPr>
        <w:t xml:space="preserve">. Условиями предоставления финансирования является согласие </w:t>
      </w:r>
      <w:r w:rsidRPr="003D4240">
        <w:rPr>
          <w:rFonts w:ascii="Times New Roman" w:eastAsia="Calibri" w:hAnsi="Times New Roman" w:cs="Times New Roman"/>
          <w:color w:val="000000" w:themeColor="text1"/>
          <w:sz w:val="28"/>
          <w:szCs w:val="28"/>
        </w:rPr>
        <w:t>Заявителя:</w:t>
      </w:r>
    </w:p>
    <w:p w14:paraId="7F6F9835" w14:textId="77777777" w:rsidR="007F6067" w:rsidRPr="003D4240" w:rsidRDefault="00673A9F" w:rsidP="0074024D">
      <w:pPr>
        <w:pStyle w:val="ad"/>
        <w:numPr>
          <w:ilvl w:val="0"/>
          <w:numId w:val="30"/>
        </w:numPr>
        <w:tabs>
          <w:tab w:val="left" w:pos="0"/>
          <w:tab w:val="left" w:pos="1134"/>
        </w:tabs>
        <w:spacing w:before="120" w:after="120" w:line="240" w:lineRule="auto"/>
        <w:jc w:val="both"/>
        <w:rPr>
          <w:rFonts w:ascii="Times New Roman" w:eastAsia="Calibri" w:hAnsi="Times New Roman" w:cs="Times New Roman"/>
          <w:color w:val="000000" w:themeColor="text1"/>
          <w:sz w:val="28"/>
          <w:szCs w:val="28"/>
        </w:rPr>
      </w:pPr>
      <w:r w:rsidRPr="003D4240">
        <w:rPr>
          <w:rFonts w:ascii="Times New Roman" w:eastAsia="Calibri" w:hAnsi="Times New Roman" w:cs="Times New Roman"/>
          <w:color w:val="000000" w:themeColor="text1"/>
          <w:sz w:val="28"/>
          <w:szCs w:val="28"/>
        </w:rPr>
        <w:t>представлять отчеты о ходе реализации проекта и достижении целевых показателей эффективности использования займа;</w:t>
      </w:r>
    </w:p>
    <w:p w14:paraId="7260E3C2" w14:textId="77777777" w:rsidR="007F6067" w:rsidRPr="003D4240" w:rsidRDefault="00673A9F" w:rsidP="0074024D">
      <w:pPr>
        <w:pStyle w:val="ad"/>
        <w:numPr>
          <w:ilvl w:val="0"/>
          <w:numId w:val="30"/>
        </w:numPr>
        <w:tabs>
          <w:tab w:val="left" w:pos="0"/>
          <w:tab w:val="left" w:pos="1134"/>
        </w:tabs>
        <w:spacing w:before="120" w:after="120" w:line="240" w:lineRule="auto"/>
        <w:jc w:val="both"/>
        <w:rPr>
          <w:rFonts w:ascii="Times New Roman" w:eastAsia="Calibri" w:hAnsi="Times New Roman" w:cs="Times New Roman"/>
          <w:color w:val="000000" w:themeColor="text1"/>
          <w:sz w:val="28"/>
          <w:szCs w:val="28"/>
        </w:rPr>
      </w:pPr>
      <w:r w:rsidRPr="003D4240">
        <w:rPr>
          <w:rFonts w:ascii="Times New Roman" w:eastAsia="Calibri" w:hAnsi="Times New Roman" w:cs="Times New Roman"/>
          <w:color w:val="000000" w:themeColor="text1"/>
          <w:sz w:val="28"/>
          <w:szCs w:val="28"/>
        </w:rPr>
        <w:lastRenderedPageBreak/>
        <w:t>предоставлять информацию о проекте, получившем финансовую поддержку Фонд</w:t>
      </w:r>
      <w:r w:rsidR="00974CBF" w:rsidRPr="003D4240">
        <w:rPr>
          <w:rFonts w:ascii="Times New Roman" w:eastAsia="Calibri" w:hAnsi="Times New Roman" w:cs="Times New Roman"/>
          <w:color w:val="000000" w:themeColor="text1"/>
          <w:sz w:val="28"/>
          <w:szCs w:val="28"/>
        </w:rPr>
        <w:t>ов</w:t>
      </w:r>
      <w:r w:rsidRPr="003D4240">
        <w:rPr>
          <w:rFonts w:ascii="Times New Roman" w:eastAsia="Calibri" w:hAnsi="Times New Roman" w:cs="Times New Roman"/>
          <w:color w:val="000000" w:themeColor="text1"/>
          <w:sz w:val="28"/>
          <w:szCs w:val="28"/>
        </w:rPr>
        <w:t>, и своей деятельности в сфере промышленности (производственная специализация, регистрационные данные, финансово-экономическое состояние, ключевые проекты, проекты импортозамещения, данные о результатах интеллектуальной деятельности) в Государственной информационной системе промышленности;</w:t>
      </w:r>
    </w:p>
    <w:p w14:paraId="059575A7" w14:textId="4A1E9FA3" w:rsidR="00673A9F" w:rsidRPr="003D4240" w:rsidRDefault="00673A9F" w:rsidP="0074024D">
      <w:pPr>
        <w:pStyle w:val="ad"/>
        <w:numPr>
          <w:ilvl w:val="0"/>
          <w:numId w:val="30"/>
        </w:numPr>
        <w:tabs>
          <w:tab w:val="left" w:pos="0"/>
          <w:tab w:val="left" w:pos="1134"/>
        </w:tabs>
        <w:spacing w:before="120" w:after="120" w:line="240" w:lineRule="auto"/>
        <w:jc w:val="both"/>
        <w:rPr>
          <w:rFonts w:ascii="Times New Roman" w:eastAsia="Calibri" w:hAnsi="Times New Roman" w:cs="Times New Roman"/>
          <w:color w:val="000000" w:themeColor="text1"/>
          <w:sz w:val="28"/>
          <w:szCs w:val="28"/>
        </w:rPr>
      </w:pPr>
      <w:r w:rsidRPr="003D4240">
        <w:rPr>
          <w:rFonts w:ascii="Times New Roman" w:eastAsia="Calibri" w:hAnsi="Times New Roman" w:cs="Times New Roman"/>
          <w:color w:val="000000" w:themeColor="text1"/>
          <w:sz w:val="28"/>
          <w:szCs w:val="28"/>
        </w:rPr>
        <w:t>обеспечить возможность контроля Фонд</w:t>
      </w:r>
      <w:r w:rsidR="00974CBF" w:rsidRPr="003D4240">
        <w:rPr>
          <w:rFonts w:ascii="Times New Roman" w:eastAsia="Calibri" w:hAnsi="Times New Roman" w:cs="Times New Roman"/>
          <w:color w:val="000000" w:themeColor="text1"/>
          <w:sz w:val="28"/>
          <w:szCs w:val="28"/>
        </w:rPr>
        <w:t>ами</w:t>
      </w:r>
      <w:r w:rsidRPr="003D4240">
        <w:rPr>
          <w:rFonts w:ascii="Times New Roman" w:eastAsia="Calibri" w:hAnsi="Times New Roman" w:cs="Times New Roman"/>
          <w:color w:val="000000" w:themeColor="text1"/>
          <w:sz w:val="28"/>
          <w:szCs w:val="28"/>
        </w:rPr>
        <w:t xml:space="preserve"> действий Заявителя в ходе реализации проекта, целевым использованием средств займа, состоянием обеспечения и финансовым состоянием Заявителя, лиц, предоставивших обеспечение.</w:t>
      </w:r>
    </w:p>
    <w:p w14:paraId="5C391EF6" w14:textId="2889E09F" w:rsidR="00CD4DBF" w:rsidRPr="003D4240" w:rsidRDefault="00CD4DBF" w:rsidP="00CD4DBF">
      <w:pPr>
        <w:tabs>
          <w:tab w:val="left" w:pos="0"/>
          <w:tab w:val="left" w:pos="1134"/>
        </w:tabs>
        <w:spacing w:before="120" w:after="120" w:line="240" w:lineRule="auto"/>
        <w:jc w:val="both"/>
        <w:rPr>
          <w:rFonts w:ascii="Times New Roman" w:eastAsia="Calibri" w:hAnsi="Times New Roman" w:cs="Times New Roman"/>
          <w:color w:val="000000" w:themeColor="text1"/>
          <w:sz w:val="28"/>
          <w:szCs w:val="28"/>
        </w:rPr>
      </w:pPr>
      <w:r w:rsidRPr="003D4240">
        <w:rPr>
          <w:rFonts w:ascii="Times New Roman" w:eastAsia="Calibri" w:hAnsi="Times New Roman" w:cs="Times New Roman"/>
          <w:color w:val="000000" w:themeColor="text1"/>
          <w:sz w:val="28"/>
          <w:szCs w:val="28"/>
        </w:rPr>
        <w:t>7.13. В целях формирования достаточного объема средств в распоряжении Фонда, необходимых для предоставления финансирования по новым проектам, Фонд вправе осуществлять передачу прав требования по действующим займам российским кредитным организациям без согласия Заявителя. Передача прав осуществляется на условиях продолжения реализации проекта Заявителем в соответствии с параметрами программы финансирования с сохранением целевых показателей, процентной ставки и иных существенных условий займа. Порядок передачи прав определяется отдельным стандартом Фонда.</w:t>
      </w:r>
    </w:p>
    <w:p w14:paraId="53E5F389" w14:textId="77777777" w:rsidR="00C31DC6" w:rsidRPr="004C25B1" w:rsidRDefault="00974CBF" w:rsidP="00183E23">
      <w:pPr>
        <w:keepNext/>
        <w:keepLines/>
        <w:widowControl w:val="0"/>
        <w:overflowPunct w:val="0"/>
        <w:autoSpaceDE w:val="0"/>
        <w:autoSpaceDN w:val="0"/>
        <w:adjustRightInd w:val="0"/>
        <w:spacing w:before="360" w:after="60" w:line="240" w:lineRule="auto"/>
        <w:jc w:val="both"/>
        <w:textAlignment w:val="baseline"/>
        <w:outlineLvl w:val="0"/>
        <w:rPr>
          <w:rFonts w:ascii="Times New Roman" w:eastAsia="Times New Roman" w:hAnsi="Times New Roman" w:cs="Times New Roman"/>
          <w:b/>
          <w:bCs/>
          <w:color w:val="000000" w:themeColor="text1"/>
          <w:kern w:val="28"/>
          <w:sz w:val="28"/>
          <w:szCs w:val="28"/>
          <w:lang w:eastAsia="ru-RU"/>
        </w:rPr>
      </w:pPr>
      <w:bookmarkStart w:id="32" w:name="_Toc526159002"/>
      <w:bookmarkStart w:id="33" w:name="_Toc215572430"/>
      <w:r w:rsidRPr="004C25B1">
        <w:rPr>
          <w:rFonts w:ascii="Times New Roman" w:eastAsia="Times New Roman" w:hAnsi="Times New Roman" w:cs="Times New Roman"/>
          <w:b/>
          <w:bCs/>
          <w:color w:val="000000" w:themeColor="text1"/>
          <w:kern w:val="28"/>
          <w:sz w:val="28"/>
          <w:szCs w:val="24"/>
          <w:lang w:eastAsia="ru-RU"/>
        </w:rPr>
        <w:t>8</w:t>
      </w:r>
      <w:r w:rsidRPr="004C25B1">
        <w:rPr>
          <w:rFonts w:ascii="Arial" w:eastAsia="Times New Roman" w:hAnsi="Arial" w:cs="Arial"/>
          <w:b/>
          <w:bCs/>
          <w:color w:val="000000" w:themeColor="text1"/>
          <w:kern w:val="28"/>
          <w:sz w:val="28"/>
          <w:szCs w:val="24"/>
          <w:lang w:eastAsia="ru-RU"/>
        </w:rPr>
        <w:t xml:space="preserve">. </w:t>
      </w:r>
      <w:bookmarkEnd w:id="32"/>
      <w:r w:rsidR="002775C8" w:rsidRPr="004C25B1">
        <w:rPr>
          <w:rFonts w:ascii="Times New Roman" w:eastAsia="Times New Roman" w:hAnsi="Times New Roman" w:cs="Times New Roman"/>
          <w:b/>
          <w:bCs/>
          <w:color w:val="000000" w:themeColor="text1"/>
          <w:kern w:val="28"/>
          <w:sz w:val="28"/>
          <w:szCs w:val="28"/>
          <w:lang w:eastAsia="ru-RU"/>
        </w:rPr>
        <w:t>Прием Заявки на финансирование проекта</w:t>
      </w:r>
      <w:bookmarkEnd w:id="33"/>
    </w:p>
    <w:p w14:paraId="0956A494" w14:textId="6D0045F6" w:rsidR="00974CBF" w:rsidRPr="004C25B1" w:rsidRDefault="00974CBF" w:rsidP="00124F44">
      <w:p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8.</w:t>
      </w:r>
      <w:r w:rsidR="002775C8" w:rsidRPr="004C25B1">
        <w:rPr>
          <w:rFonts w:ascii="Times New Roman" w:eastAsia="Calibri" w:hAnsi="Times New Roman" w:cs="Times New Roman"/>
          <w:color w:val="000000" w:themeColor="text1"/>
          <w:sz w:val="28"/>
          <w:szCs w:val="28"/>
        </w:rPr>
        <w:t>1</w:t>
      </w:r>
      <w:r w:rsidRPr="004C25B1">
        <w:rPr>
          <w:rFonts w:ascii="Times New Roman" w:eastAsia="Calibri" w:hAnsi="Times New Roman" w:cs="Times New Roman"/>
          <w:color w:val="000000" w:themeColor="text1"/>
          <w:sz w:val="28"/>
          <w:szCs w:val="28"/>
        </w:rPr>
        <w:t xml:space="preserve">. Прием заявки, уведомление заявителей о результатах прохождения этапов экспертизы и отбора проектов, запросы информации и документов осуществляются через Личный кабинет. </w:t>
      </w:r>
    </w:p>
    <w:p w14:paraId="5BF47098" w14:textId="13BCD3D4" w:rsidR="00974CBF" w:rsidRPr="00891A43" w:rsidRDefault="00957632" w:rsidP="00124F44">
      <w:pPr>
        <w:tabs>
          <w:tab w:val="left" w:pos="993"/>
        </w:tabs>
        <w:spacing w:before="120" w:after="0" w:line="240" w:lineRule="auto"/>
        <w:jc w:val="both"/>
        <w:rPr>
          <w:rFonts w:ascii="Times New Roman" w:eastAsia="Calibri" w:hAnsi="Times New Roman" w:cs="Times New Roman"/>
          <w:color w:val="000000" w:themeColor="text1"/>
          <w:sz w:val="28"/>
          <w:szCs w:val="28"/>
        </w:rPr>
      </w:pPr>
      <w:r w:rsidRPr="00891A43">
        <w:rPr>
          <w:rFonts w:ascii="Times New Roman" w:eastAsia="Calibri" w:hAnsi="Times New Roman" w:cs="Times New Roman"/>
          <w:color w:val="000000" w:themeColor="text1"/>
          <w:sz w:val="28"/>
          <w:szCs w:val="28"/>
        </w:rPr>
        <w:t>8.2</w:t>
      </w:r>
      <w:r w:rsidR="00974CBF" w:rsidRPr="00891A43">
        <w:rPr>
          <w:rFonts w:ascii="Times New Roman" w:eastAsia="Calibri" w:hAnsi="Times New Roman" w:cs="Times New Roman"/>
          <w:color w:val="000000" w:themeColor="text1"/>
          <w:sz w:val="28"/>
          <w:szCs w:val="28"/>
        </w:rPr>
        <w:t>. Заявитель после регистрации в Государственной информационной системе промышленности/на портале Государственных услуг Российской Федерации получает доступ в Личный кабинет, где заполняет соответствующую форму Заявки (резюме проекта)</w:t>
      </w:r>
      <w:r w:rsidR="00974CBF" w:rsidRPr="00891A43">
        <w:rPr>
          <w:rFonts w:ascii="Times New Roman" w:eastAsia="Calibri" w:hAnsi="Times New Roman" w:cs="Times New Roman"/>
          <w:color w:val="000000" w:themeColor="text1"/>
          <w:sz w:val="28"/>
          <w:szCs w:val="28"/>
          <w:vertAlign w:val="superscript"/>
        </w:rPr>
        <w:footnoteReference w:id="31"/>
      </w:r>
      <w:r w:rsidR="00974CBF" w:rsidRPr="00891A43">
        <w:rPr>
          <w:rFonts w:ascii="Times New Roman" w:eastAsia="Calibri" w:hAnsi="Times New Roman" w:cs="Times New Roman"/>
          <w:color w:val="000000" w:themeColor="text1"/>
          <w:sz w:val="28"/>
          <w:szCs w:val="28"/>
        </w:rPr>
        <w:t>.</w:t>
      </w:r>
    </w:p>
    <w:p w14:paraId="4B906537" w14:textId="5389D7F7" w:rsidR="00974CBF" w:rsidRPr="004C25B1" w:rsidRDefault="00957632" w:rsidP="00957632">
      <w:p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8.3</w:t>
      </w:r>
      <w:r w:rsidR="00974CBF" w:rsidRPr="004C25B1">
        <w:rPr>
          <w:rFonts w:ascii="Times New Roman" w:eastAsia="Calibri" w:hAnsi="Times New Roman" w:cs="Times New Roman"/>
          <w:color w:val="000000" w:themeColor="text1"/>
          <w:sz w:val="28"/>
          <w:szCs w:val="28"/>
        </w:rPr>
        <w:t xml:space="preserve">. </w:t>
      </w:r>
      <w:r w:rsidRPr="004C25B1">
        <w:rPr>
          <w:rFonts w:ascii="Times New Roman" w:eastAsia="Calibri" w:hAnsi="Times New Roman" w:cs="Times New Roman"/>
          <w:color w:val="000000" w:themeColor="text1"/>
          <w:sz w:val="28"/>
          <w:szCs w:val="28"/>
        </w:rPr>
        <w:t xml:space="preserve">Фонд размещает на Сайте Фонда и в Личном кабинете рекомендации по предоставлению Заявки, разработанные на основе </w:t>
      </w:r>
      <w:r w:rsidR="009B34B4" w:rsidRPr="004C25B1">
        <w:rPr>
          <w:rFonts w:ascii="Times New Roman" w:eastAsia="Calibri" w:hAnsi="Times New Roman" w:cs="Times New Roman"/>
          <w:color w:val="000000" w:themeColor="text1"/>
          <w:sz w:val="28"/>
          <w:szCs w:val="28"/>
        </w:rPr>
        <w:t>С</w:t>
      </w:r>
      <w:r w:rsidRPr="004C25B1">
        <w:rPr>
          <w:rFonts w:ascii="Times New Roman" w:eastAsia="Calibri" w:hAnsi="Times New Roman" w:cs="Times New Roman"/>
          <w:color w:val="000000" w:themeColor="text1"/>
          <w:sz w:val="28"/>
          <w:szCs w:val="28"/>
        </w:rPr>
        <w:t>тандарт</w:t>
      </w:r>
      <w:r w:rsidR="009B34B4" w:rsidRPr="004C25B1">
        <w:rPr>
          <w:rFonts w:ascii="Times New Roman" w:eastAsia="Calibri" w:hAnsi="Times New Roman" w:cs="Times New Roman"/>
          <w:color w:val="000000" w:themeColor="text1"/>
          <w:sz w:val="28"/>
          <w:szCs w:val="28"/>
        </w:rPr>
        <w:t>ов Фонда</w:t>
      </w:r>
      <w:r w:rsidRPr="004C25B1">
        <w:rPr>
          <w:rFonts w:ascii="Times New Roman" w:eastAsia="Calibri" w:hAnsi="Times New Roman" w:cs="Times New Roman"/>
          <w:color w:val="000000" w:themeColor="text1"/>
          <w:sz w:val="28"/>
          <w:szCs w:val="28"/>
        </w:rPr>
        <w:t>.</w:t>
      </w:r>
      <w:r w:rsidR="00974CBF" w:rsidRPr="004C25B1">
        <w:rPr>
          <w:rFonts w:ascii="Times New Roman" w:eastAsia="Calibri" w:hAnsi="Times New Roman" w:cs="Times New Roman"/>
          <w:color w:val="000000" w:themeColor="text1"/>
          <w:sz w:val="28"/>
          <w:szCs w:val="28"/>
        </w:rPr>
        <w:t xml:space="preserve"> </w:t>
      </w:r>
    </w:p>
    <w:p w14:paraId="7D87BB54" w14:textId="5ACDA620" w:rsidR="00974CBF" w:rsidRPr="004C25B1" w:rsidRDefault="00957632" w:rsidP="00124F44">
      <w:pPr>
        <w:widowControl w:val="0"/>
        <w:tabs>
          <w:tab w:val="left" w:pos="1134"/>
        </w:tabs>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4C25B1">
        <w:rPr>
          <w:rFonts w:ascii="Times New Roman" w:eastAsia="Times New Roman" w:hAnsi="Times New Roman" w:cs="Times New Roman"/>
          <w:color w:val="000000" w:themeColor="text1"/>
          <w:sz w:val="28"/>
          <w:szCs w:val="28"/>
          <w:lang w:eastAsia="ru-RU"/>
        </w:rPr>
        <w:t xml:space="preserve">Потенциальному Заявителю предоставляется бесплатная консультационно-информационная и методическая поддержка в части подготовки Заявки. </w:t>
      </w:r>
      <w:r w:rsidR="00974CBF" w:rsidRPr="004C25B1">
        <w:rPr>
          <w:rFonts w:ascii="Times New Roman" w:eastAsia="Times New Roman" w:hAnsi="Times New Roman" w:cs="Times New Roman"/>
          <w:color w:val="000000" w:themeColor="text1"/>
          <w:sz w:val="28"/>
          <w:szCs w:val="28"/>
          <w:lang w:eastAsia="ru-RU"/>
        </w:rPr>
        <w:t xml:space="preserve"> </w:t>
      </w:r>
    </w:p>
    <w:p w14:paraId="5B2A893D" w14:textId="1E6B0E41" w:rsidR="00974CBF" w:rsidRPr="004C25B1" w:rsidRDefault="00957632" w:rsidP="00124F44">
      <w:pPr>
        <w:widowControl w:val="0"/>
        <w:tabs>
          <w:tab w:val="left" w:pos="1134"/>
        </w:tabs>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4C25B1">
        <w:rPr>
          <w:rFonts w:ascii="Times New Roman" w:eastAsia="Times New Roman" w:hAnsi="Times New Roman" w:cs="Times New Roman"/>
          <w:color w:val="000000" w:themeColor="text1"/>
          <w:sz w:val="28"/>
          <w:szCs w:val="28"/>
          <w:lang w:eastAsia="ru-RU"/>
        </w:rPr>
        <w:t xml:space="preserve">8.4. </w:t>
      </w:r>
      <w:r w:rsidR="00974CBF" w:rsidRPr="004C25B1">
        <w:rPr>
          <w:rFonts w:ascii="Times New Roman" w:eastAsia="Times New Roman" w:hAnsi="Times New Roman" w:cs="Times New Roman"/>
          <w:color w:val="000000" w:themeColor="text1"/>
          <w:sz w:val="28"/>
          <w:szCs w:val="28"/>
          <w:lang w:eastAsia="ru-RU"/>
        </w:rPr>
        <w:t>Заявитель имеет право перед подачей Заявки и в ходе проведения экспертизы обратиться в Фонд</w:t>
      </w:r>
      <w:r w:rsidR="00F5713F" w:rsidRPr="004C25B1">
        <w:rPr>
          <w:rFonts w:ascii="Times New Roman" w:eastAsia="Times New Roman" w:hAnsi="Times New Roman" w:cs="Times New Roman"/>
          <w:color w:val="000000" w:themeColor="text1"/>
          <w:sz w:val="28"/>
          <w:szCs w:val="28"/>
          <w:lang w:eastAsia="ru-RU"/>
        </w:rPr>
        <w:t>ы</w:t>
      </w:r>
      <w:r w:rsidR="00974CBF" w:rsidRPr="004C25B1">
        <w:rPr>
          <w:rFonts w:ascii="Times New Roman" w:eastAsia="Times New Roman" w:hAnsi="Times New Roman" w:cs="Times New Roman"/>
          <w:color w:val="000000" w:themeColor="text1"/>
          <w:sz w:val="28"/>
          <w:szCs w:val="28"/>
          <w:lang w:eastAsia="ru-RU"/>
        </w:rPr>
        <w:t xml:space="preserve"> за разъяснениями относительно требований к заполнению, оформлению и предоставлению Заявки и предоставляемых документов.</w:t>
      </w:r>
    </w:p>
    <w:p w14:paraId="09DFCF97" w14:textId="533CDE5E" w:rsidR="00974CBF" w:rsidRPr="004C25B1" w:rsidRDefault="00974CBF" w:rsidP="00124F44">
      <w:pPr>
        <w:tabs>
          <w:tab w:val="left" w:pos="0"/>
          <w:tab w:val="left" w:pos="1134"/>
        </w:tabs>
        <w:spacing w:before="120" w:after="12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8.5. Вопросы реализации информационной политики, а также политики соблюдения конфиденциальности и раскрытия информации о проектах </w:t>
      </w:r>
      <w:r w:rsidRPr="004C25B1">
        <w:rPr>
          <w:rFonts w:ascii="Times New Roman" w:eastAsia="Calibri" w:hAnsi="Times New Roman" w:cs="Times New Roman"/>
          <w:color w:val="000000" w:themeColor="text1"/>
          <w:sz w:val="28"/>
          <w:szCs w:val="28"/>
        </w:rPr>
        <w:lastRenderedPageBreak/>
        <w:t>регулируются внутренним</w:t>
      </w:r>
      <w:r w:rsidR="00957632" w:rsidRPr="004C25B1">
        <w:rPr>
          <w:rFonts w:ascii="Times New Roman" w:eastAsia="Calibri" w:hAnsi="Times New Roman" w:cs="Times New Roman"/>
          <w:color w:val="000000" w:themeColor="text1"/>
          <w:sz w:val="28"/>
          <w:szCs w:val="28"/>
        </w:rPr>
        <w:t>и</w:t>
      </w:r>
      <w:r w:rsidRPr="004C25B1">
        <w:rPr>
          <w:rFonts w:ascii="Times New Roman" w:eastAsia="Calibri" w:hAnsi="Times New Roman" w:cs="Times New Roman"/>
          <w:color w:val="000000" w:themeColor="text1"/>
          <w:sz w:val="28"/>
          <w:szCs w:val="28"/>
        </w:rPr>
        <w:t xml:space="preserve"> документ</w:t>
      </w:r>
      <w:r w:rsidR="00957632" w:rsidRPr="004C25B1">
        <w:rPr>
          <w:rFonts w:ascii="Times New Roman" w:eastAsia="Calibri" w:hAnsi="Times New Roman" w:cs="Times New Roman"/>
          <w:color w:val="000000" w:themeColor="text1"/>
          <w:sz w:val="28"/>
          <w:szCs w:val="28"/>
        </w:rPr>
        <w:t>а</w:t>
      </w:r>
      <w:r w:rsidRPr="004C25B1">
        <w:rPr>
          <w:rFonts w:ascii="Times New Roman" w:eastAsia="Calibri" w:hAnsi="Times New Roman" w:cs="Times New Roman"/>
          <w:color w:val="000000" w:themeColor="text1"/>
          <w:sz w:val="28"/>
          <w:szCs w:val="28"/>
        </w:rPr>
        <w:t>м</w:t>
      </w:r>
      <w:r w:rsidR="00957632" w:rsidRPr="004C25B1">
        <w:rPr>
          <w:rFonts w:ascii="Times New Roman" w:eastAsia="Calibri" w:hAnsi="Times New Roman" w:cs="Times New Roman"/>
          <w:color w:val="000000" w:themeColor="text1"/>
          <w:sz w:val="28"/>
          <w:szCs w:val="28"/>
        </w:rPr>
        <w:t>и</w:t>
      </w:r>
      <w:r w:rsidRPr="004C25B1">
        <w:rPr>
          <w:rFonts w:ascii="Times New Roman" w:eastAsia="Calibri" w:hAnsi="Times New Roman" w:cs="Times New Roman"/>
          <w:color w:val="000000" w:themeColor="text1"/>
          <w:sz w:val="28"/>
          <w:szCs w:val="28"/>
        </w:rPr>
        <w:t xml:space="preserve"> Фонд</w:t>
      </w:r>
      <w:r w:rsidR="00F5713F" w:rsidRPr="004C25B1">
        <w:rPr>
          <w:rFonts w:ascii="Times New Roman" w:eastAsia="Calibri" w:hAnsi="Times New Roman" w:cs="Times New Roman"/>
          <w:color w:val="000000" w:themeColor="text1"/>
          <w:sz w:val="28"/>
          <w:szCs w:val="28"/>
        </w:rPr>
        <w:t>ов</w:t>
      </w:r>
      <w:r w:rsidRPr="004C25B1">
        <w:rPr>
          <w:rFonts w:ascii="Times New Roman" w:eastAsia="Calibri" w:hAnsi="Times New Roman" w:cs="Times New Roman"/>
          <w:color w:val="000000" w:themeColor="text1"/>
          <w:sz w:val="28"/>
          <w:szCs w:val="28"/>
        </w:rPr>
        <w:t xml:space="preserve">, принимаемым уполномоченным органом, перечнем сведений ограниченного распространения, соглашениями о конфиденциальности. </w:t>
      </w:r>
    </w:p>
    <w:p w14:paraId="33B8FE46" w14:textId="77777777" w:rsidR="007F6067" w:rsidRPr="004C25B1" w:rsidRDefault="00974CBF" w:rsidP="00124F44">
      <w:p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Не может быть отнесена к конфиденциальной следующая информация о проекте: </w:t>
      </w:r>
    </w:p>
    <w:p w14:paraId="5CEA34A6" w14:textId="77777777" w:rsidR="007F6067" w:rsidRPr="004C25B1" w:rsidRDefault="00974CBF" w:rsidP="0074024D">
      <w:pPr>
        <w:pStyle w:val="ad"/>
        <w:numPr>
          <w:ilvl w:val="0"/>
          <w:numId w:val="32"/>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общий размер инвестиций в проект; </w:t>
      </w:r>
    </w:p>
    <w:p w14:paraId="4476EFD9" w14:textId="77777777" w:rsidR="007F6067" w:rsidRPr="004C25B1" w:rsidRDefault="00974CBF" w:rsidP="0074024D">
      <w:pPr>
        <w:pStyle w:val="ad"/>
        <w:numPr>
          <w:ilvl w:val="0"/>
          <w:numId w:val="32"/>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сумма финансирования, предоставляемого Фонд</w:t>
      </w:r>
      <w:r w:rsidR="00F5713F" w:rsidRPr="004C25B1">
        <w:rPr>
          <w:rFonts w:ascii="Times New Roman" w:eastAsia="Calibri" w:hAnsi="Times New Roman" w:cs="Times New Roman"/>
          <w:color w:val="000000" w:themeColor="text1"/>
          <w:sz w:val="28"/>
          <w:szCs w:val="28"/>
        </w:rPr>
        <w:t>ами</w:t>
      </w:r>
      <w:r w:rsidRPr="004C25B1">
        <w:rPr>
          <w:rFonts w:ascii="Times New Roman" w:eastAsia="Calibri" w:hAnsi="Times New Roman" w:cs="Times New Roman"/>
          <w:color w:val="000000" w:themeColor="text1"/>
          <w:sz w:val="28"/>
          <w:szCs w:val="28"/>
        </w:rPr>
        <w:t xml:space="preserve">; </w:t>
      </w:r>
    </w:p>
    <w:p w14:paraId="5F224FFA" w14:textId="77777777" w:rsidR="007F6067" w:rsidRPr="004C25B1" w:rsidRDefault="00974CBF" w:rsidP="0074024D">
      <w:pPr>
        <w:pStyle w:val="ad"/>
        <w:numPr>
          <w:ilvl w:val="0"/>
          <w:numId w:val="32"/>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количество и качество планируемых к созданию и созданных рабочих мест;</w:t>
      </w:r>
    </w:p>
    <w:p w14:paraId="15CE8219" w14:textId="27F19B8F" w:rsidR="007F6067" w:rsidRPr="004C25B1" w:rsidRDefault="006F61C3" w:rsidP="002836F9">
      <w:pPr>
        <w:pStyle w:val="ad"/>
        <w:numPr>
          <w:ilvl w:val="0"/>
          <w:numId w:val="32"/>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сумма </w:t>
      </w:r>
      <w:r w:rsidR="00974CBF" w:rsidRPr="004C25B1">
        <w:rPr>
          <w:rFonts w:ascii="Times New Roman" w:eastAsia="Calibri" w:hAnsi="Times New Roman" w:cs="Times New Roman"/>
          <w:color w:val="000000" w:themeColor="text1"/>
          <w:sz w:val="28"/>
          <w:szCs w:val="28"/>
        </w:rPr>
        <w:t xml:space="preserve">ожидаемых налоговых поступлений в бюджеты различных уровней; </w:t>
      </w:r>
    </w:p>
    <w:p w14:paraId="3EE1AD83" w14:textId="68C48477" w:rsidR="007F6067" w:rsidRPr="004C25B1" w:rsidRDefault="00974CBF" w:rsidP="002836F9">
      <w:pPr>
        <w:pStyle w:val="ad"/>
        <w:numPr>
          <w:ilvl w:val="0"/>
          <w:numId w:val="32"/>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информация о производимой в ходе реализации проекта</w:t>
      </w:r>
      <w:r w:rsidR="002836F9" w:rsidRPr="004C25B1">
        <w:rPr>
          <w:rFonts w:ascii="Times New Roman" w:eastAsia="Calibri" w:hAnsi="Times New Roman" w:cs="Times New Roman"/>
          <w:color w:val="000000" w:themeColor="text1"/>
          <w:sz w:val="28"/>
          <w:szCs w:val="28"/>
        </w:rPr>
        <w:t xml:space="preserve"> </w:t>
      </w:r>
      <w:r w:rsidRPr="004C25B1">
        <w:rPr>
          <w:rFonts w:ascii="Times New Roman" w:eastAsia="Calibri" w:hAnsi="Times New Roman" w:cs="Times New Roman"/>
          <w:color w:val="000000" w:themeColor="text1"/>
          <w:sz w:val="28"/>
          <w:szCs w:val="28"/>
        </w:rPr>
        <w:t xml:space="preserve">продукции, указанная в заявительной документации и отчетности проекта; </w:t>
      </w:r>
    </w:p>
    <w:p w14:paraId="6F4EADEE" w14:textId="77777777" w:rsidR="007F6067" w:rsidRPr="004C25B1" w:rsidRDefault="00974CBF" w:rsidP="002836F9">
      <w:pPr>
        <w:pStyle w:val="ad"/>
        <w:numPr>
          <w:ilvl w:val="0"/>
          <w:numId w:val="32"/>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календарный план реализации проекта; </w:t>
      </w:r>
    </w:p>
    <w:p w14:paraId="14D0093E" w14:textId="109B5E33" w:rsidR="00974CBF" w:rsidRPr="004C25B1" w:rsidRDefault="00974CBF" w:rsidP="0074024D">
      <w:pPr>
        <w:pStyle w:val="ad"/>
        <w:numPr>
          <w:ilvl w:val="0"/>
          <w:numId w:val="32"/>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целевой объем продаж нового продукта (продукта по новой технологии) после выхода на серийное производство</w:t>
      </w:r>
      <w:r w:rsidR="00954662" w:rsidRPr="004C25B1">
        <w:rPr>
          <w:rFonts w:ascii="Times New Roman" w:eastAsia="Calibri" w:hAnsi="Times New Roman" w:cs="Times New Roman"/>
          <w:color w:val="000000" w:themeColor="text1"/>
          <w:sz w:val="28"/>
          <w:szCs w:val="28"/>
        </w:rPr>
        <w:t>;</w:t>
      </w:r>
    </w:p>
    <w:p w14:paraId="593F62E0" w14:textId="62E09765" w:rsidR="00954662" w:rsidRPr="004C25B1" w:rsidRDefault="00954662" w:rsidP="00954662">
      <w:pPr>
        <w:pStyle w:val="ad"/>
        <w:numPr>
          <w:ilvl w:val="0"/>
          <w:numId w:val="32"/>
        </w:numPr>
        <w:spacing w:line="240" w:lineRule="auto"/>
        <w:ind w:hanging="357"/>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целевой уровень показателей производительности труда (по добавленной стоимости, выручке и другим установленным показателям) в ходе реализации проекта, указанный в заявительной документации и отчетности проекта.</w:t>
      </w:r>
    </w:p>
    <w:p w14:paraId="0BFF5C07" w14:textId="6CB787B2" w:rsidR="00974CBF" w:rsidRPr="004C25B1" w:rsidRDefault="00974CBF" w:rsidP="00124F44">
      <w:p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8.6. Комплект документов, обязательно входящих в Заявку, их формы утверждаются Директором Фонда и подлежат обязательному размещению на сайте Фонд</w:t>
      </w:r>
      <w:r w:rsidR="00D100E6" w:rsidRPr="004C25B1">
        <w:rPr>
          <w:rFonts w:ascii="Times New Roman" w:eastAsia="Calibri" w:hAnsi="Times New Roman" w:cs="Times New Roman"/>
          <w:color w:val="000000" w:themeColor="text1"/>
          <w:sz w:val="28"/>
          <w:szCs w:val="28"/>
        </w:rPr>
        <w:t>а</w:t>
      </w:r>
      <w:r w:rsidRPr="004C25B1">
        <w:rPr>
          <w:rFonts w:ascii="Times New Roman" w:eastAsia="Calibri" w:hAnsi="Times New Roman" w:cs="Times New Roman"/>
          <w:color w:val="000000" w:themeColor="text1"/>
          <w:sz w:val="28"/>
          <w:szCs w:val="28"/>
        </w:rPr>
        <w:t xml:space="preserve">. </w:t>
      </w:r>
    </w:p>
    <w:p w14:paraId="5E7A3D7A" w14:textId="1A0E2A11" w:rsidR="00974CBF" w:rsidRPr="004C25B1" w:rsidRDefault="00974CBF" w:rsidP="000029E9">
      <w:p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Размещенные на сайте Фонд</w:t>
      </w:r>
      <w:r w:rsidR="00131FC9" w:rsidRPr="004C25B1">
        <w:rPr>
          <w:rFonts w:ascii="Times New Roman" w:eastAsia="Calibri" w:hAnsi="Times New Roman" w:cs="Times New Roman"/>
          <w:color w:val="000000" w:themeColor="text1"/>
          <w:sz w:val="28"/>
          <w:szCs w:val="28"/>
        </w:rPr>
        <w:t>а</w:t>
      </w:r>
      <w:r w:rsidRPr="004C25B1">
        <w:rPr>
          <w:rFonts w:ascii="Times New Roman" w:eastAsia="Calibri" w:hAnsi="Times New Roman" w:cs="Times New Roman"/>
          <w:color w:val="000000" w:themeColor="text1"/>
          <w:sz w:val="28"/>
          <w:szCs w:val="28"/>
        </w:rPr>
        <w:t xml:space="preserve"> формы бизнес-плана, финансовой модели проекта носят рекомендательный характер. Заявитель может представить бизнес-план, финансовую модель проекта, </w:t>
      </w:r>
      <w:r w:rsidR="000029E9" w:rsidRPr="004C25B1">
        <w:rPr>
          <w:rFonts w:ascii="Times New Roman" w:eastAsia="Calibri" w:hAnsi="Times New Roman" w:cs="Times New Roman"/>
          <w:color w:val="000000" w:themeColor="text1"/>
          <w:sz w:val="28"/>
          <w:szCs w:val="28"/>
        </w:rPr>
        <w:t>по другим формам, при условии, что они содержат все необходимые разделы и информацию, указанные в рекомендуемых Фондами формах</w:t>
      </w:r>
      <w:r w:rsidRPr="004C25B1">
        <w:rPr>
          <w:rFonts w:ascii="Times New Roman" w:eastAsia="Calibri" w:hAnsi="Times New Roman" w:cs="Times New Roman"/>
          <w:color w:val="000000" w:themeColor="text1"/>
          <w:sz w:val="28"/>
          <w:szCs w:val="28"/>
        </w:rPr>
        <w:t>.</w:t>
      </w:r>
    </w:p>
    <w:p w14:paraId="12954F5C" w14:textId="77777777" w:rsidR="00974CBF" w:rsidRPr="004C25B1" w:rsidRDefault="00974CBF" w:rsidP="00124F44">
      <w:p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Финансовая модель должна соответствовать описанию, расчетам и данным, содержащимся в бизнес-плане. </w:t>
      </w:r>
    </w:p>
    <w:p w14:paraId="35F55231" w14:textId="77777777" w:rsidR="007F6067" w:rsidRPr="004C25B1" w:rsidRDefault="00974CBF" w:rsidP="00124F44">
      <w:p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В комплект документов, входящих в Заявку, обязательно включаются:</w:t>
      </w:r>
    </w:p>
    <w:p w14:paraId="100C389B" w14:textId="77777777" w:rsidR="007F6067" w:rsidRPr="004C25B1" w:rsidRDefault="00974CBF" w:rsidP="0074024D">
      <w:pPr>
        <w:pStyle w:val="ad"/>
        <w:numPr>
          <w:ilvl w:val="0"/>
          <w:numId w:val="33"/>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правоустанавливающие документы Заявителя;</w:t>
      </w:r>
    </w:p>
    <w:p w14:paraId="0A7A0D16" w14:textId="77777777" w:rsidR="007F6067" w:rsidRPr="004C25B1" w:rsidRDefault="00974CBF" w:rsidP="0074024D">
      <w:pPr>
        <w:pStyle w:val="ad"/>
        <w:numPr>
          <w:ilvl w:val="0"/>
          <w:numId w:val="33"/>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предложения Заявителя по обеспечению возврата займа;</w:t>
      </w:r>
    </w:p>
    <w:p w14:paraId="2429A50E" w14:textId="77777777" w:rsidR="007F6067" w:rsidRPr="004C25B1" w:rsidRDefault="00974CBF" w:rsidP="0074024D">
      <w:pPr>
        <w:pStyle w:val="ad"/>
        <w:numPr>
          <w:ilvl w:val="0"/>
          <w:numId w:val="33"/>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согласие Заявителя как субъекта кредитной истории на раскрытие информации, содержащейся в кредитной истории;</w:t>
      </w:r>
    </w:p>
    <w:p w14:paraId="6E5297C4" w14:textId="6CD43607" w:rsidR="00974CBF" w:rsidRPr="004C25B1" w:rsidRDefault="00974CBF" w:rsidP="0074024D">
      <w:pPr>
        <w:pStyle w:val="ad"/>
        <w:numPr>
          <w:ilvl w:val="0"/>
          <w:numId w:val="33"/>
        </w:numPr>
        <w:tabs>
          <w:tab w:val="left" w:pos="993"/>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согласие субъекта персональных данных на обработку его персональных данных.</w:t>
      </w:r>
    </w:p>
    <w:p w14:paraId="71953C5A" w14:textId="72B58516" w:rsidR="00974CBF" w:rsidRPr="004C25B1" w:rsidRDefault="00974CBF" w:rsidP="000029E9">
      <w:p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8.7. </w:t>
      </w:r>
      <w:r w:rsidR="000029E9" w:rsidRPr="004C25B1">
        <w:rPr>
          <w:rFonts w:ascii="Times New Roman" w:eastAsia="Calibri" w:hAnsi="Times New Roman" w:cs="Times New Roman"/>
          <w:color w:val="000000" w:themeColor="text1"/>
          <w:sz w:val="28"/>
          <w:szCs w:val="28"/>
        </w:rPr>
        <w:t xml:space="preserve">До окончания проведения Фондами экспертизы предоставленных Заявителем документов Заявитель вправе дополнить комплект документов </w:t>
      </w:r>
      <w:r w:rsidR="000029E9" w:rsidRPr="004C25B1">
        <w:rPr>
          <w:rFonts w:ascii="Times New Roman" w:eastAsia="Calibri" w:hAnsi="Times New Roman" w:cs="Times New Roman"/>
          <w:color w:val="000000" w:themeColor="text1"/>
          <w:sz w:val="28"/>
          <w:szCs w:val="28"/>
        </w:rPr>
        <w:lastRenderedPageBreak/>
        <w:t>иными документами, которые, по его мнению, необходимы для подтверждения соответствия представляемого им проекта требованиям Фонд</w:t>
      </w:r>
      <w:r w:rsidR="00796D9C" w:rsidRPr="004C25B1">
        <w:rPr>
          <w:rFonts w:ascii="Times New Roman" w:eastAsia="Calibri" w:hAnsi="Times New Roman" w:cs="Times New Roman"/>
          <w:color w:val="000000" w:themeColor="text1"/>
          <w:sz w:val="28"/>
          <w:szCs w:val="28"/>
        </w:rPr>
        <w:t>ов</w:t>
      </w:r>
      <w:r w:rsidR="000029E9" w:rsidRPr="004C25B1">
        <w:rPr>
          <w:rFonts w:ascii="Times New Roman" w:eastAsia="Calibri" w:hAnsi="Times New Roman" w:cs="Times New Roman"/>
          <w:color w:val="000000" w:themeColor="text1"/>
          <w:sz w:val="28"/>
          <w:szCs w:val="28"/>
        </w:rPr>
        <w:t>.</w:t>
      </w:r>
    </w:p>
    <w:p w14:paraId="0539362B" w14:textId="77777777" w:rsidR="00974CBF" w:rsidRPr="004C25B1" w:rsidRDefault="00974CBF" w:rsidP="00124F44">
      <w:p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8.8. В случае необходимости получения разъяснений и дополнительной информации по вопросам, в недостаточной мере освещенным в поданной Заявке, Менеджер проекта вправе запрашивать дополнительную информацию о проекте у Заявителя, а также проводить встречи с ним. </w:t>
      </w:r>
    </w:p>
    <w:p w14:paraId="3B6E63F6" w14:textId="77777777" w:rsidR="007F6067" w:rsidRPr="004C25B1" w:rsidRDefault="00974CBF" w:rsidP="00124F44">
      <w:p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8.9. Документы в составе Заявки предоставляются в электронном виде и должны соответствовать следующим требованиям: </w:t>
      </w:r>
    </w:p>
    <w:p w14:paraId="1C94F07A" w14:textId="77777777" w:rsidR="007F6067" w:rsidRPr="004C25B1" w:rsidRDefault="00974CBF" w:rsidP="0074024D">
      <w:pPr>
        <w:pStyle w:val="ad"/>
        <w:numPr>
          <w:ilvl w:val="0"/>
          <w:numId w:val="34"/>
        </w:num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все суммы денежных средств, указанные в документах, должны быть выражены в российских рублях, при этом отдельные элементы финансовой модели могут содержать суммы, выраженные в иностранной валюте, если это обосновано особенностями проекта;</w:t>
      </w:r>
    </w:p>
    <w:p w14:paraId="0C7E5D74" w14:textId="77777777" w:rsidR="007F6067" w:rsidRPr="004C25B1" w:rsidRDefault="00974CBF" w:rsidP="0074024D">
      <w:pPr>
        <w:pStyle w:val="ad"/>
        <w:numPr>
          <w:ilvl w:val="0"/>
          <w:numId w:val="34"/>
        </w:num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копии документов должны соответствовать оригинальным документам; </w:t>
      </w:r>
    </w:p>
    <w:p w14:paraId="1A675A81" w14:textId="01895494" w:rsidR="00974CBF" w:rsidRPr="004C25B1" w:rsidRDefault="00974CBF" w:rsidP="0074024D">
      <w:pPr>
        <w:pStyle w:val="ad"/>
        <w:numPr>
          <w:ilvl w:val="0"/>
          <w:numId w:val="34"/>
        </w:num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текст и изображения должны быть разборчивы, не содержать исправлений и дефектов, не позволяющих однозначно трактовать содержание документов.</w:t>
      </w:r>
    </w:p>
    <w:p w14:paraId="0A07BA91" w14:textId="77777777" w:rsidR="00974CBF" w:rsidRPr="004C25B1" w:rsidRDefault="00974CBF" w:rsidP="00124F44">
      <w:p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8.10 Заявитель гарантирует полноту и достоверность всей представленной информации и несет ответственность за ее умышленное искажение в соответствии с законодательством Российской Федерации.</w:t>
      </w:r>
    </w:p>
    <w:p w14:paraId="658D0CE3" w14:textId="658E9527" w:rsidR="00974CBF" w:rsidRPr="004C25B1" w:rsidRDefault="00974CBF" w:rsidP="00124F44">
      <w:p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8.11. Заявка считается зарегистрированной и попадает на рассмотрение в Фонд</w:t>
      </w:r>
      <w:r w:rsidR="00F5713F" w:rsidRPr="004C25B1">
        <w:rPr>
          <w:rFonts w:ascii="Times New Roman" w:eastAsia="Calibri" w:hAnsi="Times New Roman" w:cs="Times New Roman"/>
          <w:color w:val="000000" w:themeColor="text1"/>
          <w:sz w:val="28"/>
          <w:szCs w:val="28"/>
        </w:rPr>
        <w:t>ы</w:t>
      </w:r>
      <w:r w:rsidRPr="004C25B1">
        <w:rPr>
          <w:rFonts w:ascii="Times New Roman" w:eastAsia="Calibri" w:hAnsi="Times New Roman" w:cs="Times New Roman"/>
          <w:color w:val="000000" w:themeColor="text1"/>
          <w:sz w:val="28"/>
          <w:szCs w:val="28"/>
        </w:rPr>
        <w:t xml:space="preserve"> после заполнения и отправки (нажатие соответствующей команды </w:t>
      </w:r>
      <w:r w:rsidR="009C0E38" w:rsidRPr="004C25B1">
        <w:rPr>
          <w:rFonts w:ascii="Times New Roman" w:eastAsia="Times New Roman" w:hAnsi="Times New Roman" w:cs="Times New Roman"/>
          <w:color w:val="000000" w:themeColor="text1"/>
          <w:sz w:val="28"/>
          <w:szCs w:val="28"/>
          <w:lang w:eastAsia="ru-RU"/>
        </w:rPr>
        <w:t>«</w:t>
      </w:r>
      <w:r w:rsidRPr="004C25B1">
        <w:rPr>
          <w:rFonts w:ascii="Times New Roman" w:eastAsia="Calibri" w:hAnsi="Times New Roman" w:cs="Times New Roman"/>
          <w:color w:val="000000" w:themeColor="text1"/>
          <w:sz w:val="28"/>
          <w:szCs w:val="28"/>
        </w:rPr>
        <w:t>Отправить</w:t>
      </w:r>
      <w:r w:rsidR="009C0E38" w:rsidRPr="004C25B1">
        <w:rPr>
          <w:rFonts w:ascii="Times New Roman" w:eastAsia="Times New Roman" w:hAnsi="Times New Roman" w:cs="Times New Roman"/>
          <w:color w:val="000000" w:themeColor="text1"/>
          <w:sz w:val="28"/>
          <w:szCs w:val="28"/>
          <w:lang w:eastAsia="ru-RU"/>
        </w:rPr>
        <w:t>»</w:t>
      </w:r>
      <w:r w:rsidRPr="004C25B1">
        <w:rPr>
          <w:rFonts w:ascii="Times New Roman" w:eastAsia="Calibri" w:hAnsi="Times New Roman" w:cs="Times New Roman"/>
          <w:color w:val="000000" w:themeColor="text1"/>
          <w:sz w:val="28"/>
          <w:szCs w:val="28"/>
        </w:rPr>
        <w:t xml:space="preserve">) Заявителем резюме проекта в личном кабинете. </w:t>
      </w:r>
    </w:p>
    <w:p w14:paraId="58904CE8" w14:textId="77777777" w:rsidR="007F6067" w:rsidRPr="004C25B1" w:rsidRDefault="00974CBF" w:rsidP="00124F44">
      <w:p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8.12. При регистрации заявки осуществляются следующие действия: </w:t>
      </w:r>
    </w:p>
    <w:p w14:paraId="0286B26C" w14:textId="77777777" w:rsidR="007F6067" w:rsidRPr="004C25B1" w:rsidRDefault="00974CBF" w:rsidP="0074024D">
      <w:pPr>
        <w:pStyle w:val="ad"/>
        <w:numPr>
          <w:ilvl w:val="0"/>
          <w:numId w:val="35"/>
        </w:num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4C25B1">
        <w:rPr>
          <w:rFonts w:ascii="Times New Roman" w:eastAsia="Calibri" w:hAnsi="Times New Roman" w:cs="Times New Roman"/>
          <w:color w:val="000000" w:themeColor="text1"/>
          <w:sz w:val="28"/>
          <w:szCs w:val="28"/>
        </w:rPr>
        <w:t xml:space="preserve">занесение данных заявки в общий реестр проектов; </w:t>
      </w:r>
    </w:p>
    <w:p w14:paraId="33AB0EB3" w14:textId="77777777" w:rsidR="007F6067" w:rsidRPr="002111EC" w:rsidRDefault="00974CBF" w:rsidP="0074024D">
      <w:pPr>
        <w:pStyle w:val="ad"/>
        <w:numPr>
          <w:ilvl w:val="0"/>
          <w:numId w:val="35"/>
        </w:num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2111EC">
        <w:rPr>
          <w:rFonts w:ascii="Times New Roman" w:eastAsia="Calibri" w:hAnsi="Times New Roman" w:cs="Times New Roman"/>
          <w:color w:val="000000" w:themeColor="text1"/>
          <w:sz w:val="28"/>
          <w:szCs w:val="28"/>
        </w:rPr>
        <w:t xml:space="preserve">присвоение регистрационного номера; </w:t>
      </w:r>
    </w:p>
    <w:p w14:paraId="6AB30423" w14:textId="39F629B6" w:rsidR="00974CBF" w:rsidRPr="002111EC" w:rsidRDefault="00974CBF" w:rsidP="0074024D">
      <w:pPr>
        <w:pStyle w:val="ad"/>
        <w:numPr>
          <w:ilvl w:val="0"/>
          <w:numId w:val="35"/>
        </w:num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2111EC">
        <w:rPr>
          <w:rFonts w:ascii="Times New Roman" w:eastAsia="Calibri" w:hAnsi="Times New Roman" w:cs="Times New Roman"/>
          <w:color w:val="000000" w:themeColor="text1"/>
          <w:sz w:val="28"/>
          <w:szCs w:val="28"/>
        </w:rPr>
        <w:t>направление Заявителю ответа о принятии заявки к рассмотрению и присвоении регистрационного номера.</w:t>
      </w:r>
    </w:p>
    <w:p w14:paraId="70B29518" w14:textId="77777777" w:rsidR="00974CBF" w:rsidRPr="002111EC" w:rsidRDefault="00974CBF" w:rsidP="00124F44">
      <w:pPr>
        <w:widowControl w:val="0"/>
        <w:overflowPunct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rPr>
      </w:pPr>
      <w:r w:rsidRPr="002111EC">
        <w:rPr>
          <w:rFonts w:ascii="Times New Roman" w:eastAsia="Times New Roman" w:hAnsi="Times New Roman" w:cs="Times New Roman"/>
          <w:color w:val="000000" w:themeColor="text1"/>
          <w:sz w:val="28"/>
          <w:szCs w:val="28"/>
        </w:rPr>
        <w:t>Ответ о принятии Заявки к рассмотрению и присвоенном регистрационном номере направляется Заявителю сразу же после отправки им Резюме проекта на рассмотрение в Фонд</w:t>
      </w:r>
      <w:r w:rsidR="00F5713F" w:rsidRPr="002111EC">
        <w:rPr>
          <w:rFonts w:ascii="Times New Roman" w:eastAsia="Times New Roman" w:hAnsi="Times New Roman" w:cs="Times New Roman"/>
          <w:color w:val="000000" w:themeColor="text1"/>
          <w:sz w:val="28"/>
          <w:szCs w:val="28"/>
        </w:rPr>
        <w:t xml:space="preserve"> ВО</w:t>
      </w:r>
      <w:r w:rsidRPr="002111EC">
        <w:rPr>
          <w:rFonts w:ascii="Times New Roman" w:eastAsia="Times New Roman" w:hAnsi="Times New Roman" w:cs="Times New Roman"/>
          <w:color w:val="000000" w:themeColor="text1"/>
          <w:sz w:val="28"/>
          <w:szCs w:val="28"/>
        </w:rPr>
        <w:t>.</w:t>
      </w:r>
    </w:p>
    <w:p w14:paraId="0E0EA685" w14:textId="77777777" w:rsidR="00974CBF" w:rsidRPr="002111EC" w:rsidRDefault="00974CBF" w:rsidP="00124F44">
      <w:p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2111EC">
        <w:rPr>
          <w:rFonts w:ascii="Times New Roman" w:eastAsia="Calibri" w:hAnsi="Times New Roman" w:cs="Times New Roman"/>
          <w:color w:val="000000" w:themeColor="text1"/>
          <w:sz w:val="28"/>
          <w:szCs w:val="28"/>
        </w:rPr>
        <w:t xml:space="preserve">8.13. Заявитель вправе по собственной инициативе в любой момент до даты рассмотрения Заявки Экспертным советом </w:t>
      </w:r>
      <w:r w:rsidR="00F5713F" w:rsidRPr="002111EC">
        <w:rPr>
          <w:rFonts w:ascii="Times New Roman" w:eastAsia="Calibri" w:hAnsi="Times New Roman" w:cs="Times New Roman"/>
          <w:color w:val="000000" w:themeColor="text1"/>
          <w:sz w:val="28"/>
          <w:szCs w:val="28"/>
        </w:rPr>
        <w:t xml:space="preserve">Фонда ВО </w:t>
      </w:r>
      <w:r w:rsidRPr="002111EC">
        <w:rPr>
          <w:rFonts w:ascii="Times New Roman" w:eastAsia="Calibri" w:hAnsi="Times New Roman" w:cs="Times New Roman"/>
          <w:color w:val="000000" w:themeColor="text1"/>
          <w:sz w:val="28"/>
          <w:szCs w:val="28"/>
        </w:rPr>
        <w:t>отозвать поданную Заявку, что не лишает его возможности повторного обращения за получением финансирования такого проекта.</w:t>
      </w:r>
    </w:p>
    <w:p w14:paraId="6316E5E6" w14:textId="6D0FE294" w:rsidR="00974CBF" w:rsidRPr="002111EC" w:rsidRDefault="00974CBF" w:rsidP="00124F44">
      <w:pPr>
        <w:widowControl w:val="0"/>
        <w:overflowPunct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rPr>
      </w:pPr>
      <w:r w:rsidRPr="002111EC">
        <w:rPr>
          <w:rFonts w:ascii="Times New Roman" w:eastAsia="Times New Roman" w:hAnsi="Times New Roman" w:cs="Times New Roman"/>
          <w:color w:val="000000" w:themeColor="text1"/>
          <w:sz w:val="28"/>
          <w:szCs w:val="28"/>
        </w:rPr>
        <w:t xml:space="preserve">Такой Заявке присваивается статус </w:t>
      </w:r>
      <w:r w:rsidR="009C0E38" w:rsidRPr="002111EC">
        <w:rPr>
          <w:rFonts w:ascii="Times New Roman" w:eastAsia="Times New Roman" w:hAnsi="Times New Roman" w:cs="Times New Roman"/>
          <w:color w:val="000000" w:themeColor="text1"/>
          <w:sz w:val="28"/>
          <w:szCs w:val="28"/>
          <w:lang w:eastAsia="ru-RU"/>
        </w:rPr>
        <w:t>«</w:t>
      </w:r>
      <w:r w:rsidRPr="002111EC">
        <w:rPr>
          <w:rFonts w:ascii="Times New Roman" w:eastAsia="Times New Roman" w:hAnsi="Times New Roman" w:cs="Times New Roman"/>
          <w:color w:val="000000" w:themeColor="text1"/>
          <w:sz w:val="28"/>
          <w:szCs w:val="28"/>
        </w:rPr>
        <w:t>Приостановлена работа по проекту</w:t>
      </w:r>
      <w:r w:rsidR="009C0E38" w:rsidRPr="002111EC">
        <w:rPr>
          <w:rFonts w:ascii="Times New Roman" w:eastAsia="Times New Roman" w:hAnsi="Times New Roman" w:cs="Times New Roman"/>
          <w:color w:val="000000" w:themeColor="text1"/>
          <w:sz w:val="28"/>
          <w:szCs w:val="28"/>
          <w:lang w:eastAsia="ru-RU"/>
        </w:rPr>
        <w:t>»</w:t>
      </w:r>
      <w:r w:rsidRPr="002111EC">
        <w:rPr>
          <w:rFonts w:ascii="Times New Roman" w:eastAsia="Times New Roman" w:hAnsi="Times New Roman" w:cs="Times New Roman"/>
          <w:color w:val="000000" w:themeColor="text1"/>
          <w:sz w:val="28"/>
          <w:szCs w:val="28"/>
        </w:rPr>
        <w:t xml:space="preserve"> и прекращаются все экспертизы по проекту.</w:t>
      </w:r>
    </w:p>
    <w:p w14:paraId="007EA17E" w14:textId="77777777" w:rsidR="00974CBF" w:rsidRPr="002111EC" w:rsidRDefault="00974CBF" w:rsidP="00124F44">
      <w:p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2111EC">
        <w:rPr>
          <w:rFonts w:ascii="Times New Roman" w:eastAsia="Calibri" w:hAnsi="Times New Roman" w:cs="Times New Roman"/>
          <w:color w:val="000000" w:themeColor="text1"/>
          <w:sz w:val="28"/>
          <w:szCs w:val="28"/>
        </w:rPr>
        <w:lastRenderedPageBreak/>
        <w:t xml:space="preserve">8.14. Все уведомления и запросы (кроме случаев, когда в настоящем стандарте указан иной способ коммуникации) направляются Заявителю через Личный кабинет. </w:t>
      </w:r>
    </w:p>
    <w:p w14:paraId="25EE27CE" w14:textId="77777777" w:rsidR="00974CBF" w:rsidRPr="002111EC" w:rsidRDefault="00974CBF" w:rsidP="00974CBF">
      <w:pPr>
        <w:keepNext/>
        <w:keepLines/>
        <w:widowControl w:val="0"/>
        <w:overflowPunct w:val="0"/>
        <w:autoSpaceDE w:val="0"/>
        <w:autoSpaceDN w:val="0"/>
        <w:adjustRightInd w:val="0"/>
        <w:spacing w:before="360" w:after="60" w:line="240" w:lineRule="auto"/>
        <w:jc w:val="both"/>
        <w:textAlignment w:val="baseline"/>
        <w:outlineLvl w:val="0"/>
        <w:rPr>
          <w:rFonts w:ascii="Times New Roman" w:eastAsia="Times New Roman" w:hAnsi="Times New Roman" w:cs="Times New Roman"/>
          <w:b/>
          <w:bCs/>
          <w:color w:val="000000" w:themeColor="text1"/>
          <w:kern w:val="28"/>
          <w:sz w:val="28"/>
          <w:szCs w:val="28"/>
          <w:lang w:eastAsia="ru-RU"/>
        </w:rPr>
      </w:pPr>
      <w:bookmarkStart w:id="34" w:name="_Toc438817387"/>
      <w:bookmarkStart w:id="35" w:name="_Toc526159003"/>
      <w:bookmarkStart w:id="36" w:name="_Toc215572431"/>
      <w:r w:rsidRPr="002111EC">
        <w:rPr>
          <w:rFonts w:ascii="Times New Roman" w:eastAsia="Times New Roman" w:hAnsi="Times New Roman" w:cs="Times New Roman"/>
          <w:b/>
          <w:bCs/>
          <w:color w:val="000000" w:themeColor="text1"/>
          <w:kern w:val="28"/>
          <w:sz w:val="28"/>
          <w:szCs w:val="24"/>
          <w:lang w:eastAsia="ru-RU"/>
        </w:rPr>
        <w:t>9</w:t>
      </w:r>
      <w:r w:rsidRPr="002111EC">
        <w:rPr>
          <w:rFonts w:ascii="Arial" w:eastAsia="Times New Roman" w:hAnsi="Arial" w:cs="Arial"/>
          <w:b/>
          <w:bCs/>
          <w:color w:val="000000" w:themeColor="text1"/>
          <w:kern w:val="28"/>
          <w:sz w:val="28"/>
          <w:szCs w:val="24"/>
          <w:lang w:eastAsia="ru-RU"/>
        </w:rPr>
        <w:t xml:space="preserve">. </w:t>
      </w:r>
      <w:r w:rsidRPr="002111EC">
        <w:rPr>
          <w:rFonts w:ascii="Times New Roman" w:eastAsia="Times New Roman" w:hAnsi="Times New Roman" w:cs="Times New Roman"/>
          <w:b/>
          <w:bCs/>
          <w:color w:val="000000" w:themeColor="text1"/>
          <w:kern w:val="28"/>
          <w:sz w:val="28"/>
          <w:szCs w:val="28"/>
          <w:lang w:eastAsia="ru-RU"/>
        </w:rPr>
        <w:t>Проведение экспертиз</w:t>
      </w:r>
      <w:bookmarkEnd w:id="34"/>
      <w:r w:rsidRPr="002111EC">
        <w:rPr>
          <w:rFonts w:ascii="Times New Roman" w:eastAsia="Times New Roman" w:hAnsi="Times New Roman" w:cs="Times New Roman"/>
          <w:b/>
          <w:bCs/>
          <w:color w:val="000000" w:themeColor="text1"/>
          <w:kern w:val="28"/>
          <w:sz w:val="28"/>
          <w:szCs w:val="28"/>
          <w:lang w:eastAsia="ru-RU"/>
        </w:rPr>
        <w:t xml:space="preserve"> проектов</w:t>
      </w:r>
      <w:bookmarkEnd w:id="35"/>
      <w:bookmarkEnd w:id="36"/>
    </w:p>
    <w:p w14:paraId="0AB2AB7D" w14:textId="1A856945" w:rsidR="00BC6CA0" w:rsidRPr="002111EC" w:rsidRDefault="00BC6CA0" w:rsidP="00BC6CA0">
      <w:pPr>
        <w:widowControl w:val="0"/>
        <w:overflowPunct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rPr>
      </w:pPr>
      <w:r w:rsidRPr="002111EC">
        <w:rPr>
          <w:rFonts w:ascii="Times New Roman" w:eastAsia="Times New Roman" w:hAnsi="Times New Roman" w:cs="Times New Roman"/>
          <w:color w:val="000000" w:themeColor="text1"/>
          <w:sz w:val="28"/>
          <w:szCs w:val="28"/>
        </w:rPr>
        <w:t>9.1. Экспертиза проектов для целей отбора и принятия решения о финансировании проекта Фонд</w:t>
      </w:r>
      <w:r w:rsidR="003F46D0" w:rsidRPr="002111EC">
        <w:rPr>
          <w:rFonts w:ascii="Times New Roman" w:eastAsia="Times New Roman" w:hAnsi="Times New Roman" w:cs="Times New Roman"/>
          <w:color w:val="000000" w:themeColor="text1"/>
          <w:sz w:val="28"/>
          <w:szCs w:val="28"/>
        </w:rPr>
        <w:t>ами</w:t>
      </w:r>
      <w:r w:rsidRPr="002111EC">
        <w:rPr>
          <w:rFonts w:ascii="Times New Roman" w:eastAsia="Times New Roman" w:hAnsi="Times New Roman" w:cs="Times New Roman"/>
          <w:color w:val="000000" w:themeColor="text1"/>
          <w:sz w:val="28"/>
          <w:szCs w:val="28"/>
        </w:rPr>
        <w:t xml:space="preserve"> включает в себя следующие этапы: </w:t>
      </w:r>
    </w:p>
    <w:p w14:paraId="166974B6" w14:textId="77777777" w:rsidR="00BC6CA0" w:rsidRPr="002111EC" w:rsidRDefault="00BC6CA0" w:rsidP="00BC6CA0">
      <w:pPr>
        <w:pStyle w:val="ad"/>
        <w:numPr>
          <w:ilvl w:val="0"/>
          <w:numId w:val="34"/>
        </w:num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2111EC">
        <w:rPr>
          <w:rFonts w:ascii="Times New Roman" w:eastAsia="Calibri" w:hAnsi="Times New Roman" w:cs="Times New Roman"/>
          <w:color w:val="000000" w:themeColor="text1"/>
          <w:sz w:val="28"/>
          <w:szCs w:val="28"/>
        </w:rPr>
        <w:t xml:space="preserve">Экспресс-оценка Заявки; </w:t>
      </w:r>
    </w:p>
    <w:p w14:paraId="1F83BDD2" w14:textId="77777777" w:rsidR="00BC6CA0" w:rsidRPr="002111EC" w:rsidRDefault="00BC6CA0" w:rsidP="00BC6CA0">
      <w:pPr>
        <w:pStyle w:val="ad"/>
        <w:numPr>
          <w:ilvl w:val="0"/>
          <w:numId w:val="34"/>
        </w:numPr>
        <w:tabs>
          <w:tab w:val="left" w:pos="0"/>
          <w:tab w:val="left" w:pos="1134"/>
        </w:tabs>
        <w:spacing w:before="120" w:after="0" w:line="240" w:lineRule="auto"/>
        <w:jc w:val="both"/>
        <w:rPr>
          <w:rFonts w:ascii="Times New Roman" w:eastAsia="Calibri" w:hAnsi="Times New Roman" w:cs="Times New Roman"/>
          <w:color w:val="000000" w:themeColor="text1"/>
          <w:sz w:val="28"/>
          <w:szCs w:val="28"/>
        </w:rPr>
      </w:pPr>
      <w:r w:rsidRPr="002111EC">
        <w:rPr>
          <w:rFonts w:ascii="Times New Roman" w:eastAsia="Calibri" w:hAnsi="Times New Roman" w:cs="Times New Roman"/>
          <w:color w:val="000000" w:themeColor="text1"/>
          <w:sz w:val="28"/>
          <w:szCs w:val="28"/>
        </w:rPr>
        <w:t xml:space="preserve">Входная экспертиза Заявки; </w:t>
      </w:r>
    </w:p>
    <w:p w14:paraId="0F283701" w14:textId="77777777" w:rsidR="00BC6CA0" w:rsidRPr="002111EC" w:rsidRDefault="00BC6CA0" w:rsidP="00BC6CA0">
      <w:pPr>
        <w:pStyle w:val="ad"/>
        <w:numPr>
          <w:ilvl w:val="0"/>
          <w:numId w:val="34"/>
        </w:numPr>
        <w:tabs>
          <w:tab w:val="left" w:pos="0"/>
          <w:tab w:val="left" w:pos="1134"/>
        </w:tabs>
        <w:spacing w:before="120" w:after="0" w:line="240" w:lineRule="auto"/>
        <w:jc w:val="both"/>
        <w:rPr>
          <w:rFonts w:ascii="Times New Roman" w:eastAsia="Times New Roman" w:hAnsi="Times New Roman" w:cs="Times New Roman"/>
          <w:color w:val="000000" w:themeColor="text1"/>
          <w:sz w:val="28"/>
          <w:szCs w:val="28"/>
        </w:rPr>
      </w:pPr>
      <w:r w:rsidRPr="002111EC">
        <w:rPr>
          <w:rFonts w:ascii="Times New Roman" w:eastAsia="Calibri" w:hAnsi="Times New Roman" w:cs="Times New Roman"/>
          <w:color w:val="000000" w:themeColor="text1"/>
          <w:sz w:val="28"/>
          <w:szCs w:val="28"/>
        </w:rPr>
        <w:t xml:space="preserve">Комплексная экспертиза Заявки. </w:t>
      </w:r>
    </w:p>
    <w:p w14:paraId="137FCE59" w14:textId="5A720E15" w:rsidR="00BC6CA0" w:rsidRPr="002111EC" w:rsidRDefault="00BC6CA0" w:rsidP="00BC6CA0">
      <w:pPr>
        <w:widowControl w:val="0"/>
        <w:overflowPunct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rPr>
      </w:pPr>
      <w:r w:rsidRPr="002111EC">
        <w:rPr>
          <w:rFonts w:ascii="Times New Roman" w:eastAsia="Times New Roman" w:hAnsi="Times New Roman" w:cs="Times New Roman"/>
          <w:color w:val="000000" w:themeColor="text1"/>
          <w:sz w:val="28"/>
          <w:szCs w:val="28"/>
        </w:rPr>
        <w:t xml:space="preserve">За проведение экспертизы проекта плата с Заявителя не взимается за исключением случаев, указанных в пункте </w:t>
      </w:r>
      <w:r w:rsidR="00434672" w:rsidRPr="002111EC">
        <w:rPr>
          <w:rFonts w:ascii="Times New Roman" w:eastAsia="Times New Roman" w:hAnsi="Times New Roman" w:cs="Times New Roman"/>
          <w:color w:val="000000" w:themeColor="text1"/>
          <w:sz w:val="28"/>
          <w:szCs w:val="28"/>
        </w:rPr>
        <w:t>9.27</w:t>
      </w:r>
      <w:r w:rsidRPr="002111EC">
        <w:rPr>
          <w:rFonts w:ascii="Times New Roman" w:eastAsia="Times New Roman" w:hAnsi="Times New Roman" w:cs="Times New Roman"/>
          <w:color w:val="000000" w:themeColor="text1"/>
          <w:sz w:val="28"/>
          <w:szCs w:val="28"/>
        </w:rPr>
        <w:t xml:space="preserve"> настоящего стандарта.</w:t>
      </w:r>
    </w:p>
    <w:p w14:paraId="3C79BF39" w14:textId="77A44BF9" w:rsidR="00974CBF" w:rsidRPr="002111EC" w:rsidRDefault="00974CBF" w:rsidP="00974CBF">
      <w:pPr>
        <w:widowControl w:val="0"/>
        <w:autoSpaceDE w:val="0"/>
        <w:autoSpaceDN w:val="0"/>
        <w:adjustRightInd w:val="0"/>
        <w:spacing w:before="240" w:after="0" w:line="240" w:lineRule="auto"/>
        <w:ind w:firstLine="709"/>
        <w:jc w:val="both"/>
        <w:rPr>
          <w:rFonts w:ascii="Times New Roman" w:eastAsia="Times New Roman" w:hAnsi="Times New Roman" w:cs="Times New Roman"/>
          <w:color w:val="000000" w:themeColor="text1"/>
          <w:sz w:val="28"/>
          <w:szCs w:val="28"/>
          <w:u w:val="single"/>
          <w:lang w:eastAsia="ru-RU"/>
        </w:rPr>
      </w:pPr>
      <w:r w:rsidRPr="002111EC">
        <w:rPr>
          <w:rFonts w:ascii="Times New Roman" w:eastAsia="Times New Roman" w:hAnsi="Times New Roman" w:cs="Times New Roman"/>
          <w:color w:val="000000" w:themeColor="text1"/>
          <w:sz w:val="28"/>
          <w:szCs w:val="28"/>
          <w:u w:val="single"/>
          <w:lang w:eastAsia="ru-RU"/>
        </w:rPr>
        <w:t>Этап I. Экспресс-оценка</w:t>
      </w:r>
    </w:p>
    <w:p w14:paraId="25A9C470" w14:textId="305083BC"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w:t>
      </w:r>
      <w:r w:rsidR="00BC6CA0" w:rsidRPr="002111EC">
        <w:rPr>
          <w:rFonts w:ascii="Times New Roman" w:eastAsia="Times New Roman" w:hAnsi="Times New Roman" w:cs="Times New Roman"/>
          <w:color w:val="000000" w:themeColor="text1"/>
          <w:sz w:val="28"/>
          <w:szCs w:val="28"/>
          <w:lang w:eastAsia="ru-RU"/>
        </w:rPr>
        <w:t>2</w:t>
      </w:r>
      <w:r w:rsidRPr="002111EC">
        <w:rPr>
          <w:rFonts w:ascii="Times New Roman" w:eastAsia="Times New Roman" w:hAnsi="Times New Roman" w:cs="Times New Roman"/>
          <w:color w:val="000000" w:themeColor="text1"/>
          <w:sz w:val="28"/>
          <w:szCs w:val="28"/>
          <w:lang w:eastAsia="ru-RU"/>
        </w:rPr>
        <w:t>. На этапе экспресс-оценки проводится предварительная проверка соответствия проекта и Заявителя установленным настоящим стандартом условиям финансирования на основании анализа резюме проекта.</w:t>
      </w:r>
    </w:p>
    <w:p w14:paraId="7CE1CCDB" w14:textId="2D6C1225"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w:t>
      </w:r>
      <w:r w:rsidR="00BC6CA0" w:rsidRPr="002111EC">
        <w:rPr>
          <w:rFonts w:ascii="Times New Roman" w:eastAsia="Times New Roman" w:hAnsi="Times New Roman" w:cs="Times New Roman"/>
          <w:color w:val="000000" w:themeColor="text1"/>
          <w:sz w:val="28"/>
          <w:szCs w:val="28"/>
          <w:lang w:eastAsia="ru-RU"/>
        </w:rPr>
        <w:t>3</w:t>
      </w:r>
      <w:r w:rsidRPr="002111EC">
        <w:rPr>
          <w:rFonts w:ascii="Times New Roman" w:eastAsia="Times New Roman" w:hAnsi="Times New Roman" w:cs="Times New Roman"/>
          <w:color w:val="000000" w:themeColor="text1"/>
          <w:sz w:val="28"/>
          <w:szCs w:val="28"/>
          <w:lang w:eastAsia="ru-RU"/>
        </w:rPr>
        <w:t>. Срок проведения экспресс-оценки не может превышать 5</w:t>
      </w:r>
      <w:r w:rsidRPr="002111EC">
        <w:rPr>
          <w:rFonts w:ascii="Times New Roman" w:eastAsia="Calibri" w:hAnsi="Times New Roman" w:cs="Times New Roman"/>
          <w:color w:val="000000" w:themeColor="text1"/>
          <w:sz w:val="28"/>
          <w:szCs w:val="28"/>
        </w:rPr>
        <w:t> </w:t>
      </w:r>
      <w:r w:rsidRPr="002111EC">
        <w:rPr>
          <w:rFonts w:ascii="Times New Roman" w:eastAsia="Times New Roman" w:hAnsi="Times New Roman" w:cs="Times New Roman"/>
          <w:color w:val="000000" w:themeColor="text1"/>
          <w:sz w:val="28"/>
          <w:szCs w:val="28"/>
          <w:lang w:eastAsia="ru-RU"/>
        </w:rPr>
        <w:t>(Пяти) дней.</w:t>
      </w:r>
    </w:p>
    <w:p w14:paraId="331376BF" w14:textId="1C20308E" w:rsidR="007F6067"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w:t>
      </w:r>
      <w:r w:rsidR="00BC6CA0" w:rsidRPr="002111EC">
        <w:rPr>
          <w:rFonts w:ascii="Times New Roman" w:eastAsia="Times New Roman" w:hAnsi="Times New Roman" w:cs="Times New Roman"/>
          <w:color w:val="000000" w:themeColor="text1"/>
          <w:sz w:val="28"/>
          <w:szCs w:val="28"/>
          <w:lang w:eastAsia="ru-RU"/>
        </w:rPr>
        <w:t>4</w:t>
      </w:r>
      <w:r w:rsidRPr="002111EC">
        <w:rPr>
          <w:rFonts w:ascii="Times New Roman" w:eastAsia="Times New Roman" w:hAnsi="Times New Roman" w:cs="Times New Roman"/>
          <w:color w:val="000000" w:themeColor="text1"/>
          <w:sz w:val="28"/>
          <w:szCs w:val="28"/>
          <w:lang w:eastAsia="ru-RU"/>
        </w:rPr>
        <w:t>. По результатам экспресс-оценки делается предварительный вывод о соответствии проекта основным</w:t>
      </w:r>
      <w:r w:rsidR="00BC6CA0" w:rsidRPr="002111EC">
        <w:rPr>
          <w:rFonts w:ascii="Times New Roman" w:eastAsia="Times New Roman" w:hAnsi="Times New Roman" w:cs="Times New Roman"/>
          <w:color w:val="000000" w:themeColor="text1"/>
          <w:sz w:val="28"/>
          <w:szCs w:val="28"/>
          <w:lang w:eastAsia="ru-RU"/>
        </w:rPr>
        <w:t xml:space="preserve"> требованиям и</w:t>
      </w:r>
      <w:r w:rsidRPr="002111EC">
        <w:rPr>
          <w:rFonts w:ascii="Times New Roman" w:eastAsia="Times New Roman" w:hAnsi="Times New Roman" w:cs="Times New Roman"/>
          <w:color w:val="000000" w:themeColor="text1"/>
          <w:sz w:val="28"/>
          <w:szCs w:val="28"/>
          <w:lang w:eastAsia="ru-RU"/>
        </w:rPr>
        <w:t xml:space="preserve"> условиям </w:t>
      </w:r>
      <w:r w:rsidR="00BC6CA0" w:rsidRPr="002111EC">
        <w:rPr>
          <w:rFonts w:ascii="Times New Roman" w:eastAsia="Times New Roman" w:hAnsi="Times New Roman" w:cs="Times New Roman"/>
          <w:color w:val="000000" w:themeColor="text1"/>
          <w:sz w:val="28"/>
          <w:szCs w:val="28"/>
          <w:lang w:eastAsia="ru-RU"/>
        </w:rPr>
        <w:t xml:space="preserve">программы </w:t>
      </w:r>
      <w:r w:rsidRPr="002111EC">
        <w:rPr>
          <w:rFonts w:ascii="Times New Roman" w:eastAsia="Times New Roman" w:hAnsi="Times New Roman" w:cs="Times New Roman"/>
          <w:color w:val="000000" w:themeColor="text1"/>
          <w:sz w:val="28"/>
          <w:szCs w:val="28"/>
          <w:lang w:eastAsia="ru-RU"/>
        </w:rPr>
        <w:t>финансирования проектов Фонд</w:t>
      </w:r>
      <w:r w:rsidR="00A46FC2" w:rsidRPr="002111EC">
        <w:rPr>
          <w:rFonts w:ascii="Times New Roman" w:eastAsia="Times New Roman" w:hAnsi="Times New Roman" w:cs="Times New Roman"/>
          <w:color w:val="000000" w:themeColor="text1"/>
          <w:sz w:val="28"/>
          <w:szCs w:val="28"/>
          <w:lang w:eastAsia="ru-RU"/>
        </w:rPr>
        <w:t>ами</w:t>
      </w:r>
      <w:r w:rsidRPr="002111EC">
        <w:rPr>
          <w:rFonts w:ascii="Times New Roman" w:eastAsia="Times New Roman" w:hAnsi="Times New Roman" w:cs="Times New Roman"/>
          <w:color w:val="000000" w:themeColor="text1"/>
          <w:sz w:val="28"/>
          <w:szCs w:val="28"/>
          <w:lang w:eastAsia="ru-RU"/>
        </w:rPr>
        <w:t>, и уполномоченное должностное лицо Фонда</w:t>
      </w:r>
      <w:r w:rsidR="00A46FC2" w:rsidRPr="002111EC">
        <w:rPr>
          <w:rFonts w:ascii="Times New Roman" w:eastAsia="Times New Roman" w:hAnsi="Times New Roman" w:cs="Times New Roman"/>
          <w:color w:val="000000" w:themeColor="text1"/>
          <w:sz w:val="28"/>
          <w:szCs w:val="28"/>
          <w:lang w:eastAsia="ru-RU"/>
        </w:rPr>
        <w:t xml:space="preserve"> ВО</w:t>
      </w:r>
      <w:r w:rsidRPr="002111EC">
        <w:rPr>
          <w:rFonts w:ascii="Times New Roman" w:eastAsia="Times New Roman" w:hAnsi="Times New Roman" w:cs="Times New Roman"/>
          <w:color w:val="000000" w:themeColor="text1"/>
          <w:sz w:val="28"/>
          <w:szCs w:val="28"/>
          <w:lang w:eastAsia="ru-RU"/>
        </w:rPr>
        <w:t xml:space="preserve"> принимает одно из следующих решений: </w:t>
      </w:r>
    </w:p>
    <w:p w14:paraId="6C07FDDF" w14:textId="566EA62E" w:rsidR="007F6067" w:rsidRPr="002111EC" w:rsidRDefault="00974CBF" w:rsidP="0074024D">
      <w:pPr>
        <w:pStyle w:val="ad"/>
        <w:widowControl w:val="0"/>
        <w:numPr>
          <w:ilvl w:val="0"/>
          <w:numId w:val="36"/>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Calibri" w:hAnsi="Times New Roman" w:cs="Times New Roman"/>
          <w:color w:val="000000" w:themeColor="text1"/>
          <w:sz w:val="28"/>
          <w:szCs w:val="28"/>
        </w:rPr>
        <w:t>принять Заявку и направить Заявителю письмо о направлении Заявки на входную экспертизу с указанием перечня документов</w:t>
      </w:r>
      <w:r w:rsidRPr="002111EC">
        <w:rPr>
          <w:color w:val="000000" w:themeColor="text1"/>
          <w:vertAlign w:val="superscript"/>
        </w:rPr>
        <w:footnoteReference w:id="32"/>
      </w:r>
      <w:r w:rsidRPr="002111EC">
        <w:rPr>
          <w:rFonts w:ascii="Times New Roman" w:eastAsia="Calibri" w:hAnsi="Times New Roman" w:cs="Times New Roman"/>
          <w:color w:val="000000" w:themeColor="text1"/>
          <w:sz w:val="28"/>
          <w:szCs w:val="28"/>
        </w:rPr>
        <w:t xml:space="preserve">, необходимых для дальнейшей экспертизы. В Личном кабинете Заявке присваивается статус </w:t>
      </w:r>
      <w:r w:rsidR="009C0E38" w:rsidRPr="002111EC">
        <w:rPr>
          <w:rFonts w:ascii="Times New Roman" w:eastAsia="Calibri" w:hAnsi="Times New Roman" w:cs="Times New Roman"/>
          <w:color w:val="000000" w:themeColor="text1"/>
          <w:sz w:val="28"/>
          <w:szCs w:val="28"/>
        </w:rPr>
        <w:t>«</w:t>
      </w:r>
      <w:r w:rsidRPr="002111EC">
        <w:rPr>
          <w:rFonts w:ascii="Times New Roman" w:eastAsia="Calibri" w:hAnsi="Times New Roman" w:cs="Times New Roman"/>
          <w:color w:val="000000" w:themeColor="text1"/>
          <w:sz w:val="28"/>
          <w:szCs w:val="28"/>
        </w:rPr>
        <w:t>Подготовка комплекта документов</w:t>
      </w:r>
      <w:r w:rsidR="009C0E38" w:rsidRPr="002111EC">
        <w:rPr>
          <w:rFonts w:ascii="Times New Roman" w:eastAsia="Calibri" w:hAnsi="Times New Roman" w:cs="Times New Roman"/>
          <w:color w:val="000000" w:themeColor="text1"/>
          <w:sz w:val="28"/>
          <w:szCs w:val="28"/>
        </w:rPr>
        <w:t>»</w:t>
      </w:r>
      <w:r w:rsidRPr="002111EC">
        <w:rPr>
          <w:rFonts w:ascii="Times New Roman" w:eastAsia="Calibri" w:hAnsi="Times New Roman" w:cs="Times New Roman"/>
          <w:color w:val="000000" w:themeColor="text1"/>
          <w:sz w:val="28"/>
          <w:szCs w:val="28"/>
        </w:rPr>
        <w:t xml:space="preserve">; </w:t>
      </w:r>
    </w:p>
    <w:p w14:paraId="32035A07" w14:textId="524967F9" w:rsidR="00974CBF" w:rsidRPr="002111EC" w:rsidRDefault="00974CBF" w:rsidP="0074024D">
      <w:pPr>
        <w:pStyle w:val="ad"/>
        <w:widowControl w:val="0"/>
        <w:numPr>
          <w:ilvl w:val="0"/>
          <w:numId w:val="36"/>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Calibri" w:hAnsi="Times New Roman" w:cs="Times New Roman"/>
          <w:color w:val="000000" w:themeColor="text1"/>
          <w:sz w:val="28"/>
          <w:szCs w:val="28"/>
        </w:rPr>
        <w:t>отклонить Заявку и направить Заявителю письмо с указанием несоответствия резюме проекта конкретным условиям финансирования проектов, установленным Фонд</w:t>
      </w:r>
      <w:r w:rsidR="00A46FC2" w:rsidRPr="002111EC">
        <w:rPr>
          <w:rFonts w:ascii="Times New Roman" w:eastAsia="Calibri" w:hAnsi="Times New Roman" w:cs="Times New Roman"/>
          <w:color w:val="000000" w:themeColor="text1"/>
          <w:sz w:val="28"/>
          <w:szCs w:val="28"/>
        </w:rPr>
        <w:t>ами</w:t>
      </w:r>
      <w:r w:rsidRPr="002111EC">
        <w:rPr>
          <w:rFonts w:ascii="Times New Roman" w:eastAsia="Calibri" w:hAnsi="Times New Roman" w:cs="Times New Roman"/>
          <w:color w:val="000000" w:themeColor="text1"/>
          <w:sz w:val="28"/>
          <w:szCs w:val="28"/>
        </w:rPr>
        <w:t xml:space="preserve">. В Личном кабинете Заявке присваивается статус </w:t>
      </w:r>
      <w:r w:rsidR="009C0E38" w:rsidRPr="002111EC">
        <w:rPr>
          <w:rFonts w:ascii="Times New Roman" w:eastAsia="Calibri" w:hAnsi="Times New Roman" w:cs="Times New Roman"/>
          <w:color w:val="000000" w:themeColor="text1"/>
          <w:sz w:val="28"/>
          <w:szCs w:val="28"/>
        </w:rPr>
        <w:t>«</w:t>
      </w:r>
      <w:r w:rsidRPr="002111EC">
        <w:rPr>
          <w:rFonts w:ascii="Times New Roman" w:eastAsia="Calibri" w:hAnsi="Times New Roman" w:cs="Times New Roman"/>
          <w:color w:val="000000" w:themeColor="text1"/>
          <w:sz w:val="28"/>
          <w:szCs w:val="28"/>
        </w:rPr>
        <w:t>Отправлена на доработку по результатам экспресс-оценки</w:t>
      </w:r>
      <w:r w:rsidR="009C0E38" w:rsidRPr="002111EC">
        <w:rPr>
          <w:rFonts w:ascii="Times New Roman" w:eastAsia="Calibri" w:hAnsi="Times New Roman" w:cs="Times New Roman"/>
          <w:color w:val="000000" w:themeColor="text1"/>
          <w:sz w:val="28"/>
          <w:szCs w:val="28"/>
        </w:rPr>
        <w:t>»</w:t>
      </w:r>
      <w:r w:rsidRPr="002111EC">
        <w:rPr>
          <w:rFonts w:ascii="Times New Roman" w:eastAsia="Calibri" w:hAnsi="Times New Roman" w:cs="Times New Roman"/>
          <w:color w:val="000000" w:themeColor="text1"/>
          <w:sz w:val="28"/>
          <w:szCs w:val="28"/>
        </w:rPr>
        <w:t>.</w:t>
      </w:r>
    </w:p>
    <w:p w14:paraId="45A18713" w14:textId="2DC32F6E"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w:t>
      </w:r>
      <w:r w:rsidR="00BC6CA0" w:rsidRPr="002111EC">
        <w:rPr>
          <w:rFonts w:ascii="Times New Roman" w:eastAsia="Times New Roman" w:hAnsi="Times New Roman" w:cs="Times New Roman"/>
          <w:color w:val="000000" w:themeColor="text1"/>
          <w:sz w:val="28"/>
          <w:szCs w:val="28"/>
          <w:lang w:eastAsia="ru-RU"/>
        </w:rPr>
        <w:t>5</w:t>
      </w:r>
      <w:r w:rsidRPr="002111EC">
        <w:rPr>
          <w:rFonts w:ascii="Times New Roman" w:eastAsia="Times New Roman" w:hAnsi="Times New Roman" w:cs="Times New Roman"/>
          <w:color w:val="000000" w:themeColor="text1"/>
          <w:sz w:val="28"/>
          <w:szCs w:val="28"/>
          <w:lang w:eastAsia="ru-RU"/>
        </w:rPr>
        <w:t>. Отклонение Заявки (резюме проекта) на этапе экспресс-оценки не лишает Заявителя возможности повторного обращения за получением финансирования проекта после устранения недостатков.</w:t>
      </w:r>
    </w:p>
    <w:p w14:paraId="60C7B725" w14:textId="77777777" w:rsidR="00974CBF" w:rsidRPr="002111EC" w:rsidRDefault="00974CBF" w:rsidP="00974CBF">
      <w:pPr>
        <w:widowControl w:val="0"/>
        <w:autoSpaceDE w:val="0"/>
        <w:autoSpaceDN w:val="0"/>
        <w:adjustRightInd w:val="0"/>
        <w:spacing w:before="240" w:after="0" w:line="240" w:lineRule="auto"/>
        <w:ind w:firstLine="709"/>
        <w:jc w:val="both"/>
        <w:rPr>
          <w:rFonts w:ascii="Times New Roman" w:eastAsia="Times New Roman" w:hAnsi="Times New Roman" w:cs="Times New Roman"/>
          <w:color w:val="000000" w:themeColor="text1"/>
          <w:sz w:val="28"/>
          <w:szCs w:val="28"/>
          <w:u w:val="single"/>
          <w:lang w:eastAsia="ru-RU"/>
        </w:rPr>
      </w:pPr>
      <w:r w:rsidRPr="002111EC">
        <w:rPr>
          <w:rFonts w:ascii="Times New Roman" w:eastAsia="Times New Roman" w:hAnsi="Times New Roman" w:cs="Times New Roman"/>
          <w:color w:val="000000" w:themeColor="text1"/>
          <w:sz w:val="28"/>
          <w:szCs w:val="28"/>
          <w:u w:val="single"/>
          <w:lang w:eastAsia="ru-RU"/>
        </w:rPr>
        <w:t xml:space="preserve">Этап </w:t>
      </w:r>
      <w:r w:rsidRPr="002111EC">
        <w:rPr>
          <w:rFonts w:ascii="Times New Roman" w:eastAsia="Times New Roman" w:hAnsi="Times New Roman" w:cs="Times New Roman"/>
          <w:color w:val="000000" w:themeColor="text1"/>
          <w:sz w:val="28"/>
          <w:szCs w:val="28"/>
          <w:u w:val="single"/>
          <w:lang w:val="en-US" w:eastAsia="ru-RU"/>
        </w:rPr>
        <w:t>II</w:t>
      </w:r>
      <w:r w:rsidRPr="002111EC">
        <w:rPr>
          <w:rFonts w:ascii="Times New Roman" w:eastAsia="Times New Roman" w:hAnsi="Times New Roman" w:cs="Times New Roman"/>
          <w:color w:val="000000" w:themeColor="text1"/>
          <w:sz w:val="28"/>
          <w:szCs w:val="28"/>
          <w:u w:val="single"/>
          <w:lang w:eastAsia="ru-RU"/>
        </w:rPr>
        <w:t>. Входная экспертиза</w:t>
      </w:r>
    </w:p>
    <w:p w14:paraId="68C9FF13" w14:textId="65C97025"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w:t>
      </w:r>
      <w:r w:rsidR="00BC6CA0" w:rsidRPr="002111EC">
        <w:rPr>
          <w:rFonts w:ascii="Times New Roman" w:eastAsia="Times New Roman" w:hAnsi="Times New Roman" w:cs="Times New Roman"/>
          <w:color w:val="000000" w:themeColor="text1"/>
          <w:sz w:val="28"/>
          <w:szCs w:val="28"/>
          <w:lang w:eastAsia="ru-RU"/>
        </w:rPr>
        <w:t>6</w:t>
      </w:r>
      <w:r w:rsidRPr="002111EC">
        <w:rPr>
          <w:rFonts w:ascii="Times New Roman" w:eastAsia="Times New Roman" w:hAnsi="Times New Roman" w:cs="Times New Roman"/>
          <w:color w:val="000000" w:themeColor="text1"/>
          <w:sz w:val="28"/>
          <w:szCs w:val="28"/>
          <w:lang w:eastAsia="ru-RU"/>
        </w:rPr>
        <w:t xml:space="preserve">. Целью проведения входной экспертизы является определение готовности документов по Заявке к дальнейшему рассмотрению проекта на этапе </w:t>
      </w:r>
      <w:r w:rsidRPr="002111EC">
        <w:rPr>
          <w:rFonts w:ascii="Times New Roman" w:eastAsia="Times New Roman" w:hAnsi="Times New Roman" w:cs="Times New Roman"/>
          <w:color w:val="000000" w:themeColor="text1"/>
          <w:sz w:val="28"/>
          <w:szCs w:val="28"/>
          <w:lang w:eastAsia="ru-RU"/>
        </w:rPr>
        <w:lastRenderedPageBreak/>
        <w:t>комплексной экспертизы.</w:t>
      </w:r>
    </w:p>
    <w:p w14:paraId="284B66AD" w14:textId="63D8C08F"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w:t>
      </w:r>
      <w:r w:rsidR="00BC6CA0" w:rsidRPr="002111EC">
        <w:rPr>
          <w:rFonts w:ascii="Times New Roman" w:eastAsia="Times New Roman" w:hAnsi="Times New Roman" w:cs="Times New Roman"/>
          <w:color w:val="000000" w:themeColor="text1"/>
          <w:sz w:val="28"/>
          <w:szCs w:val="28"/>
          <w:lang w:eastAsia="ru-RU"/>
        </w:rPr>
        <w:t>7</w:t>
      </w:r>
      <w:r w:rsidRPr="002111EC">
        <w:rPr>
          <w:rFonts w:ascii="Times New Roman" w:eastAsia="Times New Roman" w:hAnsi="Times New Roman" w:cs="Times New Roman"/>
          <w:color w:val="000000" w:themeColor="text1"/>
          <w:sz w:val="28"/>
          <w:szCs w:val="28"/>
          <w:lang w:eastAsia="ru-RU"/>
        </w:rPr>
        <w:t>. В рамках входной экспертизы Заявитель загружает в Личный кабинет основные документы Заявки, требуемые для проведения комплексной экспертизы.</w:t>
      </w:r>
    </w:p>
    <w:p w14:paraId="6FAECE77" w14:textId="1B1404BD"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w:t>
      </w:r>
      <w:r w:rsidR="00BC6CA0" w:rsidRPr="002111EC">
        <w:rPr>
          <w:rFonts w:ascii="Times New Roman" w:eastAsia="Times New Roman" w:hAnsi="Times New Roman" w:cs="Times New Roman"/>
          <w:color w:val="000000" w:themeColor="text1"/>
          <w:sz w:val="28"/>
          <w:szCs w:val="28"/>
          <w:lang w:eastAsia="ru-RU"/>
        </w:rPr>
        <w:t>8</w:t>
      </w:r>
      <w:r w:rsidRPr="002111EC">
        <w:rPr>
          <w:rFonts w:ascii="Times New Roman" w:eastAsia="Times New Roman" w:hAnsi="Times New Roman" w:cs="Times New Roman"/>
          <w:color w:val="000000" w:themeColor="text1"/>
          <w:sz w:val="28"/>
          <w:szCs w:val="28"/>
          <w:lang w:eastAsia="ru-RU"/>
        </w:rPr>
        <w:t>. Документы Заявки проверяются на предмет их комплектности и соответствия рекомендуемым формам и методическим указаниям Фонда. Каждый из обязательных документов после соответствующей проверки акцептуется путем проставления статуса в Личном кабинете уполномоченным должностным лицом Фонда</w:t>
      </w:r>
      <w:r w:rsidR="00A46FC2" w:rsidRPr="002111EC">
        <w:rPr>
          <w:rFonts w:ascii="Times New Roman" w:eastAsia="Times New Roman" w:hAnsi="Times New Roman" w:cs="Times New Roman"/>
          <w:color w:val="000000" w:themeColor="text1"/>
          <w:sz w:val="28"/>
          <w:szCs w:val="28"/>
          <w:lang w:eastAsia="ru-RU"/>
        </w:rPr>
        <w:t xml:space="preserve"> ВО</w:t>
      </w:r>
      <w:r w:rsidRPr="002111EC">
        <w:rPr>
          <w:rFonts w:ascii="Times New Roman" w:eastAsia="Times New Roman" w:hAnsi="Times New Roman" w:cs="Times New Roman"/>
          <w:color w:val="000000" w:themeColor="text1"/>
          <w:sz w:val="28"/>
          <w:szCs w:val="28"/>
          <w:lang w:eastAsia="ru-RU"/>
        </w:rPr>
        <w:t xml:space="preserve">. Срок такой проверки не может превышать </w:t>
      </w:r>
      <w:r w:rsidR="008D1E71" w:rsidRPr="002111EC">
        <w:rPr>
          <w:rFonts w:ascii="Times New Roman" w:eastAsia="Times New Roman" w:hAnsi="Times New Roman" w:cs="Times New Roman"/>
          <w:color w:val="000000" w:themeColor="text1"/>
          <w:sz w:val="28"/>
          <w:szCs w:val="28"/>
          <w:lang w:eastAsia="ru-RU"/>
        </w:rPr>
        <w:t>3</w:t>
      </w:r>
      <w:r w:rsidRPr="002111EC">
        <w:rPr>
          <w:rFonts w:ascii="Times New Roman" w:eastAsia="Times New Roman" w:hAnsi="Times New Roman" w:cs="Times New Roman"/>
          <w:color w:val="000000" w:themeColor="text1"/>
          <w:sz w:val="28"/>
          <w:szCs w:val="28"/>
          <w:lang w:eastAsia="ru-RU"/>
        </w:rPr>
        <w:t xml:space="preserve"> (</w:t>
      </w:r>
      <w:r w:rsidR="008D1E71" w:rsidRPr="002111EC">
        <w:rPr>
          <w:rFonts w:ascii="Times New Roman" w:eastAsia="Times New Roman" w:hAnsi="Times New Roman" w:cs="Times New Roman"/>
          <w:color w:val="000000" w:themeColor="text1"/>
          <w:sz w:val="28"/>
          <w:szCs w:val="28"/>
          <w:lang w:eastAsia="ru-RU"/>
        </w:rPr>
        <w:t>Трех</w:t>
      </w:r>
      <w:r w:rsidRPr="002111EC">
        <w:rPr>
          <w:rFonts w:ascii="Times New Roman" w:eastAsia="Times New Roman" w:hAnsi="Times New Roman" w:cs="Times New Roman"/>
          <w:color w:val="000000" w:themeColor="text1"/>
          <w:sz w:val="28"/>
          <w:szCs w:val="28"/>
          <w:lang w:eastAsia="ru-RU"/>
        </w:rPr>
        <w:t xml:space="preserve">) </w:t>
      </w:r>
      <w:r w:rsidR="008D1E71" w:rsidRPr="002111EC">
        <w:rPr>
          <w:rFonts w:ascii="Times New Roman" w:eastAsia="Times New Roman" w:hAnsi="Times New Roman" w:cs="Times New Roman"/>
          <w:color w:val="000000" w:themeColor="text1"/>
          <w:sz w:val="28"/>
          <w:szCs w:val="28"/>
          <w:lang w:eastAsia="ru-RU"/>
        </w:rPr>
        <w:t xml:space="preserve">рабочих </w:t>
      </w:r>
      <w:r w:rsidRPr="002111EC">
        <w:rPr>
          <w:rFonts w:ascii="Times New Roman" w:eastAsia="Times New Roman" w:hAnsi="Times New Roman" w:cs="Times New Roman"/>
          <w:color w:val="000000" w:themeColor="text1"/>
          <w:sz w:val="28"/>
          <w:szCs w:val="28"/>
          <w:lang w:eastAsia="ru-RU"/>
        </w:rPr>
        <w:t>дней по полному комплекту документов, а по отдельно (дополнительно) предоставляемым документам – 2 (Двух) дней.</w:t>
      </w:r>
    </w:p>
    <w:p w14:paraId="2033A058" w14:textId="24865310"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w:t>
      </w:r>
      <w:r w:rsidR="00BC6CA0" w:rsidRPr="002111EC">
        <w:rPr>
          <w:rFonts w:ascii="Times New Roman" w:eastAsia="Times New Roman" w:hAnsi="Times New Roman" w:cs="Times New Roman"/>
          <w:color w:val="000000" w:themeColor="text1"/>
          <w:sz w:val="28"/>
          <w:szCs w:val="28"/>
          <w:lang w:eastAsia="ru-RU"/>
        </w:rPr>
        <w:t>9</w:t>
      </w:r>
      <w:r w:rsidRPr="002111EC">
        <w:rPr>
          <w:rFonts w:ascii="Times New Roman" w:eastAsia="Times New Roman" w:hAnsi="Times New Roman" w:cs="Times New Roman"/>
          <w:color w:val="000000" w:themeColor="text1"/>
          <w:sz w:val="28"/>
          <w:szCs w:val="28"/>
          <w:lang w:eastAsia="ru-RU"/>
        </w:rPr>
        <w:t xml:space="preserve">. Сотрудникам Фонда </w:t>
      </w:r>
      <w:r w:rsidR="00A46FC2" w:rsidRPr="002111EC">
        <w:rPr>
          <w:rFonts w:ascii="Times New Roman" w:eastAsia="Times New Roman" w:hAnsi="Times New Roman" w:cs="Times New Roman"/>
          <w:color w:val="000000" w:themeColor="text1"/>
          <w:sz w:val="28"/>
          <w:szCs w:val="28"/>
          <w:lang w:eastAsia="ru-RU"/>
        </w:rPr>
        <w:t xml:space="preserve">ВО </w:t>
      </w:r>
      <w:r w:rsidRPr="002111EC">
        <w:rPr>
          <w:rFonts w:ascii="Times New Roman" w:eastAsia="Times New Roman" w:hAnsi="Times New Roman" w:cs="Times New Roman"/>
          <w:color w:val="000000" w:themeColor="text1"/>
          <w:sz w:val="28"/>
          <w:szCs w:val="28"/>
          <w:lang w:eastAsia="ru-RU"/>
        </w:rPr>
        <w:t xml:space="preserve">запрещается корректировать за Заявителя резюме проекта, состав и содержание комплекта документов в составе Заявки. </w:t>
      </w:r>
    </w:p>
    <w:p w14:paraId="779B2635" w14:textId="63837C9F"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w:t>
      </w:r>
      <w:r w:rsidR="00BC6CA0" w:rsidRPr="002111EC">
        <w:rPr>
          <w:rFonts w:ascii="Times New Roman" w:eastAsia="Times New Roman" w:hAnsi="Times New Roman" w:cs="Times New Roman"/>
          <w:color w:val="000000" w:themeColor="text1"/>
          <w:sz w:val="28"/>
          <w:szCs w:val="28"/>
          <w:lang w:eastAsia="ru-RU"/>
        </w:rPr>
        <w:t>10</w:t>
      </w:r>
      <w:r w:rsidRPr="002111EC">
        <w:rPr>
          <w:rFonts w:ascii="Times New Roman" w:eastAsia="Times New Roman" w:hAnsi="Times New Roman" w:cs="Times New Roman"/>
          <w:color w:val="000000" w:themeColor="text1"/>
          <w:sz w:val="28"/>
          <w:szCs w:val="28"/>
          <w:lang w:eastAsia="ru-RU"/>
        </w:rPr>
        <w:t xml:space="preserve">. В случае отказа в акцептовании одного или нескольких документов необходимых для проведения комплексной экспертизы, Заявитель получает соответствующее уведомление в Личном кабинете с указанием перечня таких документов. </w:t>
      </w:r>
      <w:r w:rsidRPr="002111EC">
        <w:rPr>
          <w:rFonts w:ascii="Times New Roman" w:eastAsia="Calibri" w:hAnsi="Times New Roman" w:cs="Times New Roman"/>
          <w:color w:val="000000" w:themeColor="text1"/>
          <w:sz w:val="28"/>
          <w:szCs w:val="28"/>
        </w:rPr>
        <w:t xml:space="preserve">В Личном кабинете </w:t>
      </w:r>
      <w:r w:rsidRPr="002111EC">
        <w:rPr>
          <w:rFonts w:ascii="Times New Roman" w:eastAsia="Times New Roman" w:hAnsi="Times New Roman" w:cs="Times New Roman"/>
          <w:color w:val="000000" w:themeColor="text1"/>
          <w:sz w:val="28"/>
          <w:szCs w:val="28"/>
          <w:lang w:eastAsia="ru-RU"/>
        </w:rPr>
        <w:t xml:space="preserve">проекту присваивается статус </w:t>
      </w:r>
      <w:r w:rsidR="009C0E38" w:rsidRPr="002111EC">
        <w:rPr>
          <w:rFonts w:ascii="Times New Roman" w:eastAsia="Times New Roman" w:hAnsi="Times New Roman" w:cs="Times New Roman"/>
          <w:color w:val="000000" w:themeColor="text1"/>
          <w:sz w:val="28"/>
          <w:szCs w:val="28"/>
          <w:lang w:eastAsia="ru-RU"/>
        </w:rPr>
        <w:t>«</w:t>
      </w:r>
      <w:r w:rsidR="00B74395" w:rsidRPr="002111EC">
        <w:rPr>
          <w:rFonts w:ascii="Times New Roman" w:eastAsia="Times New Roman" w:hAnsi="Times New Roman" w:cs="Times New Roman"/>
          <w:color w:val="000000" w:themeColor="text1"/>
          <w:sz w:val="28"/>
          <w:szCs w:val="28"/>
          <w:lang w:eastAsia="ru-RU"/>
        </w:rPr>
        <w:t>Отправлен</w:t>
      </w:r>
      <w:r w:rsidRPr="002111EC">
        <w:rPr>
          <w:rFonts w:ascii="Times New Roman" w:eastAsia="Times New Roman" w:hAnsi="Times New Roman" w:cs="Times New Roman"/>
          <w:color w:val="000000" w:themeColor="text1"/>
          <w:sz w:val="28"/>
          <w:szCs w:val="28"/>
          <w:lang w:eastAsia="ru-RU"/>
        </w:rPr>
        <w:t xml:space="preserve"> на доработку по результатам входной экспертизы</w:t>
      </w:r>
      <w:r w:rsidR="009C0E38" w:rsidRPr="002111EC">
        <w:rPr>
          <w:rFonts w:ascii="Times New Roman" w:eastAsia="Times New Roman" w:hAnsi="Times New Roman" w:cs="Times New Roman"/>
          <w:color w:val="000000" w:themeColor="text1"/>
          <w:sz w:val="28"/>
          <w:szCs w:val="28"/>
          <w:lang w:eastAsia="ru-RU"/>
        </w:rPr>
        <w:t>»</w:t>
      </w:r>
      <w:r w:rsidRPr="002111EC">
        <w:rPr>
          <w:rFonts w:ascii="Times New Roman" w:eastAsia="Times New Roman" w:hAnsi="Times New Roman" w:cs="Times New Roman"/>
          <w:color w:val="000000" w:themeColor="text1"/>
          <w:sz w:val="28"/>
          <w:szCs w:val="28"/>
          <w:lang w:eastAsia="ru-RU"/>
        </w:rPr>
        <w:t xml:space="preserve">. </w:t>
      </w:r>
    </w:p>
    <w:p w14:paraId="1615C215" w14:textId="655DAE72"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9.1</w:t>
      </w:r>
      <w:r w:rsidR="00BC6CA0" w:rsidRPr="002111EC">
        <w:rPr>
          <w:rFonts w:ascii="Times New Roman" w:eastAsia="Times New Roman" w:hAnsi="Times New Roman" w:cs="Times New Roman"/>
          <w:color w:val="000000" w:themeColor="text1"/>
          <w:sz w:val="28"/>
          <w:szCs w:val="28"/>
          <w:lang w:eastAsia="ru-RU"/>
        </w:rPr>
        <w:t>1</w:t>
      </w:r>
      <w:r w:rsidRPr="002111EC">
        <w:rPr>
          <w:rFonts w:ascii="Times New Roman" w:eastAsia="Times New Roman" w:hAnsi="Times New Roman" w:cs="Times New Roman"/>
          <w:color w:val="000000" w:themeColor="text1"/>
          <w:sz w:val="28"/>
          <w:szCs w:val="28"/>
          <w:lang w:eastAsia="ru-RU"/>
        </w:rPr>
        <w:t xml:space="preserve">. После получения акцепта по всем обязательным документам уполномоченное должностное лицо Фонда </w:t>
      </w:r>
      <w:r w:rsidR="00A46FC2" w:rsidRPr="002111EC">
        <w:rPr>
          <w:rFonts w:ascii="Times New Roman" w:eastAsia="Times New Roman" w:hAnsi="Times New Roman" w:cs="Times New Roman"/>
          <w:color w:val="000000" w:themeColor="text1"/>
          <w:sz w:val="28"/>
          <w:szCs w:val="28"/>
          <w:lang w:eastAsia="ru-RU"/>
        </w:rPr>
        <w:t xml:space="preserve">ВО </w:t>
      </w:r>
      <w:r w:rsidRPr="002111EC">
        <w:rPr>
          <w:rFonts w:ascii="Times New Roman" w:eastAsia="Times New Roman" w:hAnsi="Times New Roman" w:cs="Times New Roman"/>
          <w:color w:val="000000" w:themeColor="text1"/>
          <w:sz w:val="28"/>
          <w:szCs w:val="28"/>
          <w:lang w:eastAsia="ru-RU"/>
        </w:rPr>
        <w:t xml:space="preserve">присваивает Заявке статус </w:t>
      </w:r>
      <w:r w:rsidR="009C0E38" w:rsidRPr="002111EC">
        <w:rPr>
          <w:rFonts w:ascii="Times New Roman" w:eastAsia="Times New Roman" w:hAnsi="Times New Roman" w:cs="Times New Roman"/>
          <w:color w:val="000000" w:themeColor="text1"/>
          <w:sz w:val="28"/>
          <w:szCs w:val="28"/>
          <w:lang w:eastAsia="ru-RU"/>
        </w:rPr>
        <w:t>«</w:t>
      </w:r>
      <w:r w:rsidRPr="002111EC">
        <w:rPr>
          <w:rFonts w:ascii="Times New Roman" w:eastAsia="Times New Roman" w:hAnsi="Times New Roman" w:cs="Times New Roman"/>
          <w:color w:val="000000" w:themeColor="text1"/>
          <w:sz w:val="28"/>
          <w:szCs w:val="28"/>
          <w:lang w:eastAsia="ru-RU"/>
        </w:rPr>
        <w:t>Комплексная экспертиза</w:t>
      </w:r>
      <w:r w:rsidR="00A46FC2" w:rsidRPr="002111EC">
        <w:rPr>
          <w:rFonts w:ascii="Times New Roman" w:eastAsia="Times New Roman" w:hAnsi="Times New Roman" w:cs="Times New Roman"/>
          <w:color w:val="000000" w:themeColor="text1"/>
          <w:sz w:val="28"/>
          <w:szCs w:val="28"/>
          <w:lang w:eastAsia="ru-RU"/>
        </w:rPr>
        <w:t xml:space="preserve"> Фонда ВО</w:t>
      </w:r>
      <w:r w:rsidR="009C0E38" w:rsidRPr="002111EC">
        <w:rPr>
          <w:rFonts w:ascii="Times New Roman" w:eastAsia="Times New Roman" w:hAnsi="Times New Roman" w:cs="Times New Roman"/>
          <w:color w:val="000000" w:themeColor="text1"/>
          <w:sz w:val="28"/>
          <w:szCs w:val="28"/>
          <w:lang w:eastAsia="ru-RU"/>
        </w:rPr>
        <w:t>»</w:t>
      </w:r>
      <w:r w:rsidRPr="002111EC">
        <w:rPr>
          <w:rFonts w:ascii="Times New Roman" w:eastAsia="Times New Roman" w:hAnsi="Times New Roman" w:cs="Times New Roman"/>
          <w:color w:val="000000" w:themeColor="text1"/>
          <w:sz w:val="28"/>
          <w:szCs w:val="28"/>
          <w:lang w:eastAsia="ru-RU"/>
        </w:rPr>
        <w:t xml:space="preserve"> и направляет Заявителю уведомление об успешном прохождении входной экспертизы с указанием назначенного Менеджера проекта. </w:t>
      </w:r>
    </w:p>
    <w:p w14:paraId="5BC358CC" w14:textId="306AFD90" w:rsidR="00974CBF" w:rsidRPr="002111EC"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2111EC">
        <w:rPr>
          <w:rFonts w:ascii="Times New Roman" w:eastAsia="Times New Roman" w:hAnsi="Times New Roman" w:cs="Times New Roman"/>
          <w:color w:val="000000" w:themeColor="text1"/>
          <w:sz w:val="28"/>
          <w:szCs w:val="28"/>
          <w:lang w:eastAsia="ru-RU"/>
        </w:rPr>
        <w:t>9.1</w:t>
      </w:r>
      <w:r w:rsidR="00BC6CA0" w:rsidRPr="002111EC">
        <w:rPr>
          <w:rFonts w:ascii="Times New Roman" w:eastAsia="Times New Roman" w:hAnsi="Times New Roman" w:cs="Times New Roman"/>
          <w:color w:val="000000" w:themeColor="text1"/>
          <w:sz w:val="28"/>
          <w:szCs w:val="28"/>
          <w:lang w:eastAsia="ru-RU"/>
        </w:rPr>
        <w:t>2</w:t>
      </w:r>
      <w:r w:rsidRPr="002111EC">
        <w:rPr>
          <w:rFonts w:ascii="Times New Roman" w:eastAsia="Times New Roman" w:hAnsi="Times New Roman" w:cs="Times New Roman"/>
          <w:color w:val="000000" w:themeColor="text1"/>
          <w:sz w:val="28"/>
          <w:szCs w:val="28"/>
          <w:lang w:eastAsia="ru-RU"/>
        </w:rPr>
        <w:t>. Заявкам, по которым Заявителем не устранены недостатки, не представлен</w:t>
      </w:r>
      <w:r w:rsidR="008D1E71" w:rsidRPr="002111EC">
        <w:rPr>
          <w:rFonts w:ascii="Times New Roman" w:eastAsia="Times New Roman" w:hAnsi="Times New Roman" w:cs="Times New Roman"/>
          <w:color w:val="000000" w:themeColor="text1"/>
          <w:sz w:val="28"/>
          <w:szCs w:val="28"/>
          <w:lang w:eastAsia="ru-RU"/>
        </w:rPr>
        <w:t xml:space="preserve"> весь пакет документов в течение</w:t>
      </w:r>
      <w:r w:rsidRPr="002111EC">
        <w:rPr>
          <w:rFonts w:ascii="Times New Roman" w:eastAsia="Times New Roman" w:hAnsi="Times New Roman" w:cs="Times New Roman"/>
          <w:color w:val="000000" w:themeColor="text1"/>
          <w:sz w:val="28"/>
          <w:szCs w:val="28"/>
          <w:lang w:eastAsia="ru-RU"/>
        </w:rPr>
        <w:t xml:space="preserve"> </w:t>
      </w:r>
      <w:r w:rsidR="00170581" w:rsidRPr="002111EC">
        <w:rPr>
          <w:rFonts w:ascii="Times New Roman" w:eastAsia="Times New Roman" w:hAnsi="Times New Roman" w:cs="Times New Roman"/>
          <w:color w:val="000000" w:themeColor="text1"/>
          <w:sz w:val="28"/>
          <w:szCs w:val="28"/>
          <w:lang w:eastAsia="ru-RU"/>
        </w:rPr>
        <w:t>3</w:t>
      </w:r>
      <w:r w:rsidR="008D1E71" w:rsidRPr="002111EC">
        <w:rPr>
          <w:rFonts w:ascii="Times New Roman" w:eastAsia="Times New Roman" w:hAnsi="Times New Roman" w:cs="Times New Roman"/>
          <w:color w:val="000000" w:themeColor="text1"/>
          <w:sz w:val="28"/>
          <w:szCs w:val="28"/>
          <w:lang w:eastAsia="ru-RU"/>
        </w:rPr>
        <w:t>0</w:t>
      </w:r>
      <w:r w:rsidRPr="002111EC">
        <w:rPr>
          <w:rFonts w:ascii="Times New Roman" w:eastAsia="Times New Roman" w:hAnsi="Times New Roman" w:cs="Times New Roman"/>
          <w:color w:val="000000" w:themeColor="text1"/>
          <w:sz w:val="28"/>
          <w:szCs w:val="28"/>
          <w:lang w:eastAsia="ru-RU"/>
        </w:rPr>
        <w:t xml:space="preserve"> (</w:t>
      </w:r>
      <w:r w:rsidR="00170581" w:rsidRPr="002111EC">
        <w:rPr>
          <w:rFonts w:ascii="Times New Roman" w:eastAsia="Times New Roman" w:hAnsi="Times New Roman" w:cs="Times New Roman"/>
          <w:color w:val="000000" w:themeColor="text1"/>
          <w:sz w:val="28"/>
          <w:szCs w:val="28"/>
          <w:lang w:eastAsia="ru-RU"/>
        </w:rPr>
        <w:t>Т</w:t>
      </w:r>
      <w:r w:rsidRPr="002111EC">
        <w:rPr>
          <w:rFonts w:ascii="Times New Roman" w:eastAsia="Times New Roman" w:hAnsi="Times New Roman" w:cs="Times New Roman"/>
          <w:color w:val="000000" w:themeColor="text1"/>
          <w:sz w:val="28"/>
          <w:szCs w:val="28"/>
          <w:lang w:eastAsia="ru-RU"/>
        </w:rPr>
        <w:t>р</w:t>
      </w:r>
      <w:r w:rsidR="008D1E71" w:rsidRPr="002111EC">
        <w:rPr>
          <w:rFonts w:ascii="Times New Roman" w:eastAsia="Times New Roman" w:hAnsi="Times New Roman" w:cs="Times New Roman"/>
          <w:color w:val="000000" w:themeColor="text1"/>
          <w:sz w:val="28"/>
          <w:szCs w:val="28"/>
          <w:lang w:eastAsia="ru-RU"/>
        </w:rPr>
        <w:t>идцати</w:t>
      </w:r>
      <w:r w:rsidRPr="002111EC">
        <w:rPr>
          <w:rFonts w:ascii="Times New Roman" w:eastAsia="Times New Roman" w:hAnsi="Times New Roman" w:cs="Times New Roman"/>
          <w:color w:val="000000" w:themeColor="text1"/>
          <w:sz w:val="28"/>
          <w:szCs w:val="28"/>
          <w:lang w:eastAsia="ru-RU"/>
        </w:rPr>
        <w:t>)</w:t>
      </w:r>
      <w:r w:rsidR="008D1E71" w:rsidRPr="002111EC">
        <w:rPr>
          <w:rFonts w:ascii="Times New Roman" w:eastAsia="Times New Roman" w:hAnsi="Times New Roman" w:cs="Times New Roman"/>
          <w:color w:val="000000" w:themeColor="text1"/>
          <w:sz w:val="28"/>
          <w:szCs w:val="28"/>
          <w:lang w:eastAsia="ru-RU"/>
        </w:rPr>
        <w:t xml:space="preserve"> рабочих дней от даты присвоения Заявке статуса «Подготовка комплекта документов»</w:t>
      </w:r>
      <w:r w:rsidRPr="002111EC">
        <w:rPr>
          <w:rFonts w:ascii="Times New Roman" w:eastAsia="Times New Roman" w:hAnsi="Times New Roman" w:cs="Times New Roman"/>
          <w:color w:val="000000" w:themeColor="text1"/>
          <w:sz w:val="28"/>
          <w:szCs w:val="28"/>
          <w:lang w:eastAsia="ru-RU"/>
        </w:rPr>
        <w:t xml:space="preserve">, присваивается статус </w:t>
      </w:r>
      <w:r w:rsidR="009C0E38" w:rsidRPr="002111EC">
        <w:rPr>
          <w:rFonts w:ascii="Times New Roman" w:eastAsia="Times New Roman" w:hAnsi="Times New Roman" w:cs="Times New Roman"/>
          <w:color w:val="000000" w:themeColor="text1"/>
          <w:sz w:val="28"/>
          <w:szCs w:val="28"/>
          <w:lang w:eastAsia="ru-RU"/>
        </w:rPr>
        <w:t>«</w:t>
      </w:r>
      <w:r w:rsidRPr="002111EC">
        <w:rPr>
          <w:rFonts w:ascii="Times New Roman" w:eastAsia="Times New Roman" w:hAnsi="Times New Roman" w:cs="Times New Roman"/>
          <w:color w:val="000000" w:themeColor="text1"/>
          <w:sz w:val="28"/>
          <w:szCs w:val="28"/>
          <w:lang w:eastAsia="ru-RU"/>
        </w:rPr>
        <w:t>Прекращена работа по проекту</w:t>
      </w:r>
      <w:r w:rsidR="009C0E38" w:rsidRPr="002111EC">
        <w:rPr>
          <w:rFonts w:ascii="Times New Roman" w:eastAsia="Times New Roman" w:hAnsi="Times New Roman" w:cs="Times New Roman"/>
          <w:color w:val="000000" w:themeColor="text1"/>
          <w:sz w:val="28"/>
          <w:szCs w:val="28"/>
          <w:lang w:eastAsia="ru-RU"/>
        </w:rPr>
        <w:t>»</w:t>
      </w:r>
      <w:r w:rsidRPr="002111EC">
        <w:rPr>
          <w:rFonts w:ascii="Times New Roman" w:eastAsia="Times New Roman" w:hAnsi="Times New Roman" w:cs="Times New Roman"/>
          <w:color w:val="000000" w:themeColor="text1"/>
          <w:sz w:val="28"/>
          <w:szCs w:val="28"/>
          <w:lang w:eastAsia="ru-RU"/>
        </w:rPr>
        <w:t>.</w:t>
      </w:r>
    </w:p>
    <w:p w14:paraId="70327AA6" w14:textId="60579235" w:rsidR="00974CBF" w:rsidRPr="001F018E" w:rsidRDefault="00974CBF" w:rsidP="00974CBF">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1F018E">
        <w:rPr>
          <w:rFonts w:ascii="Times New Roman" w:eastAsia="Times New Roman" w:hAnsi="Times New Roman" w:cs="Times New Roman"/>
          <w:color w:val="000000" w:themeColor="text1"/>
          <w:sz w:val="28"/>
          <w:szCs w:val="28"/>
          <w:u w:val="single"/>
          <w:lang w:eastAsia="ru-RU"/>
        </w:rPr>
        <w:t xml:space="preserve">Этап </w:t>
      </w:r>
      <w:r w:rsidRPr="001F018E">
        <w:rPr>
          <w:rFonts w:ascii="Times New Roman" w:eastAsia="Times New Roman" w:hAnsi="Times New Roman" w:cs="Times New Roman"/>
          <w:color w:val="000000" w:themeColor="text1"/>
          <w:sz w:val="28"/>
          <w:szCs w:val="28"/>
          <w:u w:val="single"/>
          <w:lang w:val="en-US" w:eastAsia="ru-RU"/>
        </w:rPr>
        <w:t>III</w:t>
      </w:r>
      <w:r w:rsidRPr="001F018E">
        <w:rPr>
          <w:rFonts w:ascii="Times New Roman" w:eastAsia="Times New Roman" w:hAnsi="Times New Roman" w:cs="Times New Roman"/>
          <w:color w:val="000000" w:themeColor="text1"/>
          <w:sz w:val="28"/>
          <w:szCs w:val="28"/>
          <w:u w:val="single"/>
          <w:lang w:eastAsia="ru-RU"/>
        </w:rPr>
        <w:t>. Комплексная экспертиза</w:t>
      </w:r>
    </w:p>
    <w:p w14:paraId="66CF7C65" w14:textId="27825BF0" w:rsidR="007F6067" w:rsidRPr="001F018E" w:rsidRDefault="00974CBF" w:rsidP="00A540CF">
      <w:pPr>
        <w:widowControl w:val="0"/>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1F018E">
        <w:rPr>
          <w:rFonts w:ascii="Times New Roman" w:eastAsia="Times New Roman" w:hAnsi="Times New Roman" w:cs="Times New Roman"/>
          <w:color w:val="000000" w:themeColor="text1"/>
          <w:sz w:val="28"/>
          <w:szCs w:val="28"/>
          <w:lang w:eastAsia="ru-RU"/>
        </w:rPr>
        <w:t>9.1</w:t>
      </w:r>
      <w:r w:rsidR="00BC6CA0" w:rsidRPr="001F018E">
        <w:rPr>
          <w:rFonts w:ascii="Times New Roman" w:eastAsia="Times New Roman" w:hAnsi="Times New Roman" w:cs="Times New Roman"/>
          <w:color w:val="000000" w:themeColor="text1"/>
          <w:sz w:val="28"/>
          <w:szCs w:val="28"/>
          <w:lang w:eastAsia="ru-RU"/>
        </w:rPr>
        <w:t>3</w:t>
      </w:r>
      <w:r w:rsidRPr="001F018E">
        <w:rPr>
          <w:rFonts w:ascii="Times New Roman" w:eastAsia="Times New Roman" w:hAnsi="Times New Roman" w:cs="Times New Roman"/>
          <w:color w:val="000000" w:themeColor="text1"/>
          <w:sz w:val="28"/>
          <w:szCs w:val="28"/>
          <w:lang w:eastAsia="ru-RU"/>
        </w:rPr>
        <w:t xml:space="preserve">. С целью определения возможности и условий финансирования Фондом </w:t>
      </w:r>
      <w:r w:rsidR="00A46FC2" w:rsidRPr="001F018E">
        <w:rPr>
          <w:rFonts w:ascii="Times New Roman" w:eastAsia="Times New Roman" w:hAnsi="Times New Roman" w:cs="Times New Roman"/>
          <w:color w:val="000000" w:themeColor="text1"/>
          <w:sz w:val="28"/>
          <w:szCs w:val="28"/>
          <w:lang w:eastAsia="ru-RU"/>
        </w:rPr>
        <w:t xml:space="preserve">ВО </w:t>
      </w:r>
      <w:r w:rsidRPr="001F018E">
        <w:rPr>
          <w:rFonts w:ascii="Times New Roman" w:eastAsia="Times New Roman" w:hAnsi="Times New Roman" w:cs="Times New Roman"/>
          <w:color w:val="000000" w:themeColor="text1"/>
          <w:sz w:val="28"/>
          <w:szCs w:val="28"/>
          <w:lang w:eastAsia="ru-RU"/>
        </w:rPr>
        <w:t>проекта проводится комплексная экспертиза проекта и документов, предоставленных Заявителем, по направлениям:</w:t>
      </w:r>
    </w:p>
    <w:p w14:paraId="2F18AAC8" w14:textId="77777777" w:rsidR="007F6067" w:rsidRPr="001F018E" w:rsidRDefault="00974CBF" w:rsidP="0074024D">
      <w:pPr>
        <w:pStyle w:val="ad"/>
        <w:widowControl w:val="0"/>
        <w:numPr>
          <w:ilvl w:val="0"/>
          <w:numId w:val="37"/>
        </w:numPr>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1F018E">
        <w:rPr>
          <w:rFonts w:ascii="Times New Roman" w:eastAsia="Calibri" w:hAnsi="Times New Roman" w:cs="Times New Roman"/>
          <w:color w:val="000000" w:themeColor="text1"/>
          <w:sz w:val="28"/>
          <w:szCs w:val="28"/>
        </w:rPr>
        <w:t xml:space="preserve">производственно-технологическая экспертиза; </w:t>
      </w:r>
    </w:p>
    <w:p w14:paraId="01881437" w14:textId="77777777" w:rsidR="007F6067" w:rsidRPr="001F018E" w:rsidRDefault="00974CBF" w:rsidP="0074024D">
      <w:pPr>
        <w:pStyle w:val="ad"/>
        <w:widowControl w:val="0"/>
        <w:numPr>
          <w:ilvl w:val="0"/>
          <w:numId w:val="37"/>
        </w:numPr>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1F018E">
        <w:rPr>
          <w:rFonts w:ascii="Times New Roman" w:eastAsia="Calibri" w:hAnsi="Times New Roman" w:cs="Times New Roman"/>
          <w:color w:val="000000" w:themeColor="text1"/>
          <w:sz w:val="28"/>
          <w:szCs w:val="28"/>
        </w:rPr>
        <w:t>научно-техническая экспертиза;</w:t>
      </w:r>
    </w:p>
    <w:p w14:paraId="69CA253A" w14:textId="77777777" w:rsidR="007F6067" w:rsidRPr="001F018E" w:rsidRDefault="00974CBF" w:rsidP="0074024D">
      <w:pPr>
        <w:pStyle w:val="ad"/>
        <w:widowControl w:val="0"/>
        <w:numPr>
          <w:ilvl w:val="0"/>
          <w:numId w:val="37"/>
        </w:numPr>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1F018E">
        <w:rPr>
          <w:rFonts w:ascii="Times New Roman" w:eastAsia="Calibri" w:hAnsi="Times New Roman" w:cs="Times New Roman"/>
          <w:color w:val="000000" w:themeColor="text1"/>
          <w:sz w:val="28"/>
          <w:szCs w:val="28"/>
        </w:rPr>
        <w:t xml:space="preserve">финансово-экономическая экспертиза; </w:t>
      </w:r>
    </w:p>
    <w:p w14:paraId="0B88F628" w14:textId="77777777" w:rsidR="006C0132" w:rsidRPr="001F018E" w:rsidRDefault="00170581" w:rsidP="006C0132">
      <w:pPr>
        <w:pStyle w:val="ad"/>
        <w:widowControl w:val="0"/>
        <w:numPr>
          <w:ilvl w:val="0"/>
          <w:numId w:val="37"/>
        </w:numPr>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1F018E">
        <w:rPr>
          <w:rFonts w:ascii="Times New Roman" w:eastAsia="Calibri" w:hAnsi="Times New Roman" w:cs="Times New Roman"/>
          <w:color w:val="000000" w:themeColor="text1"/>
          <w:sz w:val="28"/>
          <w:szCs w:val="28"/>
        </w:rPr>
        <w:t>правовая экспертиза;</w:t>
      </w:r>
    </w:p>
    <w:p w14:paraId="26FCE8D5" w14:textId="7CCE25B1" w:rsidR="00170581" w:rsidRPr="001F018E" w:rsidRDefault="00170581" w:rsidP="006C0132">
      <w:pPr>
        <w:pStyle w:val="ad"/>
        <w:widowControl w:val="0"/>
        <w:numPr>
          <w:ilvl w:val="0"/>
          <w:numId w:val="37"/>
        </w:numPr>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1F018E">
        <w:rPr>
          <w:rFonts w:ascii="Times New Roman" w:eastAsia="Calibri" w:hAnsi="Times New Roman" w:cs="Times New Roman"/>
          <w:color w:val="000000" w:themeColor="text1"/>
          <w:sz w:val="28"/>
          <w:szCs w:val="28"/>
        </w:rPr>
        <w:t>экспертиза достаточности обеспечения.</w:t>
      </w:r>
    </w:p>
    <w:p w14:paraId="563A6E70" w14:textId="5E47AD07" w:rsidR="00A46FC2" w:rsidRPr="001F018E" w:rsidRDefault="00974CBF"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1F018E">
        <w:rPr>
          <w:rFonts w:ascii="Times New Roman" w:eastAsia="Times New Roman" w:hAnsi="Times New Roman" w:cs="Times New Roman"/>
          <w:color w:val="000000" w:themeColor="text1"/>
          <w:sz w:val="28"/>
          <w:szCs w:val="28"/>
          <w:lang w:eastAsia="ru-RU"/>
        </w:rPr>
        <w:t>9.1</w:t>
      </w:r>
      <w:r w:rsidR="00BC6CA0" w:rsidRPr="001F018E">
        <w:rPr>
          <w:rFonts w:ascii="Times New Roman" w:eastAsia="Times New Roman" w:hAnsi="Times New Roman" w:cs="Times New Roman"/>
          <w:color w:val="000000" w:themeColor="text1"/>
          <w:sz w:val="28"/>
          <w:szCs w:val="28"/>
          <w:lang w:eastAsia="ru-RU"/>
        </w:rPr>
        <w:t>4</w:t>
      </w:r>
      <w:r w:rsidRPr="001F018E">
        <w:rPr>
          <w:rFonts w:ascii="Times New Roman" w:eastAsia="Times New Roman" w:hAnsi="Times New Roman" w:cs="Times New Roman"/>
          <w:color w:val="000000" w:themeColor="text1"/>
          <w:sz w:val="28"/>
          <w:szCs w:val="28"/>
          <w:lang w:eastAsia="ru-RU"/>
        </w:rPr>
        <w:t xml:space="preserve">. По итогам проведения комплексной экспертизы Фонд </w:t>
      </w:r>
      <w:r w:rsidR="00A46FC2" w:rsidRPr="001F018E">
        <w:rPr>
          <w:rFonts w:ascii="Times New Roman" w:eastAsia="Times New Roman" w:hAnsi="Times New Roman" w:cs="Times New Roman"/>
          <w:color w:val="000000" w:themeColor="text1"/>
          <w:sz w:val="28"/>
          <w:szCs w:val="28"/>
          <w:lang w:eastAsia="ru-RU"/>
        </w:rPr>
        <w:t xml:space="preserve">ВО </w:t>
      </w:r>
      <w:r w:rsidRPr="001F018E">
        <w:rPr>
          <w:rFonts w:ascii="Times New Roman" w:eastAsia="Times New Roman" w:hAnsi="Times New Roman" w:cs="Times New Roman"/>
          <w:color w:val="000000" w:themeColor="text1"/>
          <w:sz w:val="28"/>
          <w:szCs w:val="28"/>
          <w:lang w:eastAsia="ru-RU"/>
        </w:rPr>
        <w:t>выносит Заявку и рекомендации по условиям участия Фонда</w:t>
      </w:r>
      <w:r w:rsidR="00A46FC2" w:rsidRPr="001F018E">
        <w:rPr>
          <w:rFonts w:ascii="Times New Roman" w:eastAsia="Times New Roman" w:hAnsi="Times New Roman" w:cs="Times New Roman"/>
          <w:color w:val="000000" w:themeColor="text1"/>
          <w:sz w:val="28"/>
          <w:szCs w:val="28"/>
          <w:lang w:eastAsia="ru-RU"/>
        </w:rPr>
        <w:t xml:space="preserve"> ВО</w:t>
      </w:r>
      <w:r w:rsidRPr="001F018E">
        <w:rPr>
          <w:rFonts w:ascii="Times New Roman" w:eastAsia="Times New Roman" w:hAnsi="Times New Roman" w:cs="Times New Roman"/>
          <w:color w:val="000000" w:themeColor="text1"/>
          <w:sz w:val="28"/>
          <w:szCs w:val="28"/>
          <w:lang w:eastAsia="ru-RU"/>
        </w:rPr>
        <w:t xml:space="preserve"> в финансировании </w:t>
      </w:r>
      <w:r w:rsidRPr="001F018E">
        <w:rPr>
          <w:rFonts w:ascii="Times New Roman" w:eastAsia="Times New Roman" w:hAnsi="Times New Roman" w:cs="Times New Roman"/>
          <w:color w:val="000000" w:themeColor="text1"/>
          <w:sz w:val="28"/>
          <w:szCs w:val="28"/>
          <w:lang w:eastAsia="ru-RU"/>
        </w:rPr>
        <w:lastRenderedPageBreak/>
        <w:t>проекта на рассмотрение Экспертного совета</w:t>
      </w:r>
      <w:r w:rsidR="00A46FC2" w:rsidRPr="001F018E">
        <w:rPr>
          <w:rFonts w:ascii="Times New Roman" w:eastAsia="Times New Roman" w:hAnsi="Times New Roman" w:cs="Times New Roman"/>
          <w:color w:val="000000" w:themeColor="text1"/>
          <w:sz w:val="28"/>
          <w:szCs w:val="28"/>
          <w:lang w:eastAsia="ru-RU"/>
        </w:rPr>
        <w:t xml:space="preserve"> Фонда ВО.</w:t>
      </w:r>
    </w:p>
    <w:p w14:paraId="5537C30F" w14:textId="589FBF68" w:rsidR="00A46FC2" w:rsidRPr="001F018E" w:rsidRDefault="00A46FC2"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1F018E">
        <w:rPr>
          <w:rFonts w:ascii="Times New Roman" w:eastAsia="Times New Roman" w:hAnsi="Times New Roman" w:cs="Times New Roman"/>
          <w:color w:val="000000" w:themeColor="text1"/>
          <w:sz w:val="28"/>
          <w:szCs w:val="28"/>
          <w:lang w:eastAsia="ru-RU"/>
        </w:rPr>
        <w:t>9.1</w:t>
      </w:r>
      <w:r w:rsidR="00BC6CA0" w:rsidRPr="001F018E">
        <w:rPr>
          <w:rFonts w:ascii="Times New Roman" w:eastAsia="Times New Roman" w:hAnsi="Times New Roman" w:cs="Times New Roman"/>
          <w:color w:val="000000" w:themeColor="text1"/>
          <w:sz w:val="28"/>
          <w:szCs w:val="28"/>
          <w:lang w:eastAsia="ru-RU"/>
        </w:rPr>
        <w:t>5</w:t>
      </w:r>
      <w:r w:rsidRPr="001F018E">
        <w:rPr>
          <w:rFonts w:ascii="Times New Roman" w:eastAsia="Times New Roman" w:hAnsi="Times New Roman" w:cs="Times New Roman"/>
          <w:color w:val="000000" w:themeColor="text1"/>
          <w:sz w:val="28"/>
          <w:szCs w:val="28"/>
          <w:lang w:eastAsia="ru-RU"/>
        </w:rPr>
        <w:t>. Экспертизы проводятся в соответствии с формами и методическими реком</w:t>
      </w:r>
      <w:r w:rsidR="00A355BA" w:rsidRPr="001F018E">
        <w:rPr>
          <w:rFonts w:ascii="Times New Roman" w:eastAsia="Times New Roman" w:hAnsi="Times New Roman" w:cs="Times New Roman"/>
          <w:color w:val="000000" w:themeColor="text1"/>
          <w:sz w:val="28"/>
          <w:szCs w:val="28"/>
          <w:lang w:eastAsia="ru-RU"/>
        </w:rPr>
        <w:t>ендациями, утверждаемыми Фондом</w:t>
      </w:r>
      <w:r w:rsidRPr="001F018E">
        <w:rPr>
          <w:rFonts w:ascii="Times New Roman" w:eastAsia="Times New Roman" w:hAnsi="Times New Roman" w:cs="Times New Roman"/>
          <w:color w:val="000000" w:themeColor="text1"/>
          <w:sz w:val="28"/>
          <w:szCs w:val="28"/>
          <w:lang w:eastAsia="ru-RU"/>
        </w:rPr>
        <w:t xml:space="preserve">. </w:t>
      </w:r>
    </w:p>
    <w:p w14:paraId="2D05A9E6" w14:textId="15BC1CFA" w:rsidR="00974CBF" w:rsidRPr="00505C9F" w:rsidRDefault="00974CBF"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1F018E">
        <w:rPr>
          <w:rFonts w:ascii="Times New Roman" w:eastAsia="Times New Roman" w:hAnsi="Times New Roman" w:cs="Times New Roman"/>
          <w:color w:val="000000" w:themeColor="text1"/>
          <w:sz w:val="28"/>
          <w:szCs w:val="28"/>
          <w:lang w:eastAsia="ru-RU"/>
        </w:rPr>
        <w:t>9.1</w:t>
      </w:r>
      <w:r w:rsidR="00BC6CA0" w:rsidRPr="001F018E">
        <w:rPr>
          <w:rFonts w:ascii="Times New Roman" w:eastAsia="Times New Roman" w:hAnsi="Times New Roman" w:cs="Times New Roman"/>
          <w:color w:val="000000" w:themeColor="text1"/>
          <w:sz w:val="28"/>
          <w:szCs w:val="28"/>
          <w:lang w:eastAsia="ru-RU"/>
        </w:rPr>
        <w:t>6</w:t>
      </w:r>
      <w:r w:rsidRPr="001F018E">
        <w:rPr>
          <w:rFonts w:ascii="Times New Roman" w:eastAsia="Times New Roman" w:hAnsi="Times New Roman" w:cs="Times New Roman"/>
          <w:color w:val="000000" w:themeColor="text1"/>
          <w:sz w:val="28"/>
          <w:szCs w:val="28"/>
          <w:lang w:eastAsia="ru-RU"/>
        </w:rPr>
        <w:t>. Менеджер проекта сопровождает Заявку</w:t>
      </w:r>
      <w:r w:rsidR="0068582E" w:rsidRPr="001F018E">
        <w:rPr>
          <w:rFonts w:ascii="Times New Roman" w:eastAsia="Times New Roman" w:hAnsi="Times New Roman" w:cs="Times New Roman"/>
          <w:color w:val="000000" w:themeColor="text1"/>
          <w:sz w:val="28"/>
          <w:szCs w:val="28"/>
          <w:lang w:eastAsia="ru-RU"/>
        </w:rPr>
        <w:t xml:space="preserve">, </w:t>
      </w:r>
      <w:r w:rsidRPr="001F018E">
        <w:rPr>
          <w:rFonts w:ascii="Times New Roman" w:eastAsia="Times New Roman" w:hAnsi="Times New Roman" w:cs="Times New Roman"/>
          <w:color w:val="000000" w:themeColor="text1"/>
          <w:sz w:val="28"/>
          <w:szCs w:val="28"/>
          <w:lang w:eastAsia="ru-RU"/>
        </w:rPr>
        <w:t>организует комплексную экспер</w:t>
      </w:r>
      <w:r w:rsidR="00170581" w:rsidRPr="001F018E">
        <w:rPr>
          <w:rFonts w:ascii="Times New Roman" w:eastAsia="Times New Roman" w:hAnsi="Times New Roman" w:cs="Times New Roman"/>
          <w:color w:val="000000" w:themeColor="text1"/>
          <w:sz w:val="28"/>
          <w:szCs w:val="28"/>
          <w:lang w:eastAsia="ru-RU"/>
        </w:rPr>
        <w:t>тизу и формирует предварительные условия участия Фонда ВО в финансировании проекта Фондом ВО с учетом суммы, срока и структуры проекта.</w:t>
      </w:r>
      <w:r w:rsidR="00170581" w:rsidRPr="001F018E">
        <w:rPr>
          <w:rFonts w:ascii="Times New Roman" w:eastAsia="Times New Roman" w:hAnsi="Times New Roman" w:cs="Times New Roman"/>
          <w:color w:val="000000" w:themeColor="text1"/>
          <w:sz w:val="28"/>
          <w:szCs w:val="28"/>
          <w:lang w:eastAsia="ru-RU"/>
        </w:rPr>
        <w:cr/>
      </w:r>
      <w:r w:rsidRPr="001F018E">
        <w:rPr>
          <w:rFonts w:ascii="Times New Roman" w:eastAsia="Times New Roman" w:hAnsi="Times New Roman" w:cs="Times New Roman"/>
          <w:color w:val="000000" w:themeColor="text1"/>
          <w:sz w:val="28"/>
          <w:szCs w:val="28"/>
          <w:lang w:eastAsia="ru-RU"/>
        </w:rPr>
        <w:t>9.1</w:t>
      </w:r>
      <w:r w:rsidR="00BC6CA0" w:rsidRPr="001F018E">
        <w:rPr>
          <w:rFonts w:ascii="Times New Roman" w:eastAsia="Times New Roman" w:hAnsi="Times New Roman" w:cs="Times New Roman"/>
          <w:color w:val="000000" w:themeColor="text1"/>
          <w:sz w:val="28"/>
          <w:szCs w:val="28"/>
          <w:lang w:eastAsia="ru-RU"/>
        </w:rPr>
        <w:t>7</w:t>
      </w:r>
      <w:r w:rsidRPr="001F018E">
        <w:rPr>
          <w:rFonts w:ascii="Times New Roman" w:eastAsia="Times New Roman" w:hAnsi="Times New Roman" w:cs="Times New Roman"/>
          <w:color w:val="000000" w:themeColor="text1"/>
          <w:sz w:val="28"/>
          <w:szCs w:val="28"/>
          <w:lang w:eastAsia="ru-RU"/>
        </w:rPr>
        <w:t>. Общий срок проведения комплексной экспертизы не должен превышать 40</w:t>
      </w:r>
      <w:r w:rsidRPr="001F018E">
        <w:rPr>
          <w:rFonts w:ascii="Times New Roman" w:eastAsia="Calibri" w:hAnsi="Times New Roman" w:cs="Times New Roman"/>
          <w:color w:val="000000" w:themeColor="text1"/>
          <w:sz w:val="28"/>
          <w:szCs w:val="28"/>
        </w:rPr>
        <w:t> </w:t>
      </w:r>
      <w:r w:rsidRPr="001F018E">
        <w:rPr>
          <w:rFonts w:ascii="Times New Roman" w:eastAsia="Times New Roman" w:hAnsi="Times New Roman" w:cs="Times New Roman"/>
          <w:color w:val="000000" w:themeColor="text1"/>
          <w:sz w:val="28"/>
          <w:szCs w:val="28"/>
          <w:lang w:eastAsia="ru-RU"/>
        </w:rPr>
        <w:t xml:space="preserve">(Сорока) дней с момента принятия решения о назначении комплексной </w:t>
      </w:r>
      <w:r w:rsidRPr="00505C9F">
        <w:rPr>
          <w:rFonts w:ascii="Times New Roman" w:eastAsia="Times New Roman" w:hAnsi="Times New Roman" w:cs="Times New Roman"/>
          <w:color w:val="000000" w:themeColor="text1"/>
          <w:sz w:val="28"/>
          <w:szCs w:val="28"/>
          <w:lang w:eastAsia="ru-RU"/>
        </w:rPr>
        <w:t xml:space="preserve">экспертизы. </w:t>
      </w:r>
    </w:p>
    <w:p w14:paraId="4D539C3E" w14:textId="6A89BA6E" w:rsidR="00974CBF" w:rsidRPr="00505C9F"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t>В случае, если назначение комплексной экспертизы проекта непосредственно после прохождения входной экспертизы невозможно ввиду значительного числа уже находящихся на этой стадии проектов в Фонде</w:t>
      </w:r>
      <w:r w:rsidR="009D7290" w:rsidRPr="00505C9F">
        <w:rPr>
          <w:rFonts w:ascii="Times New Roman" w:eastAsia="Times New Roman" w:hAnsi="Times New Roman" w:cs="Times New Roman"/>
          <w:color w:val="000000" w:themeColor="text1"/>
          <w:sz w:val="28"/>
          <w:szCs w:val="28"/>
          <w:lang w:eastAsia="ru-RU"/>
        </w:rPr>
        <w:t xml:space="preserve"> ВО</w:t>
      </w:r>
      <w:r w:rsidRPr="00505C9F">
        <w:rPr>
          <w:rFonts w:ascii="Times New Roman" w:eastAsia="Times New Roman" w:hAnsi="Times New Roman" w:cs="Times New Roman"/>
          <w:color w:val="000000" w:themeColor="text1"/>
          <w:sz w:val="28"/>
          <w:szCs w:val="28"/>
          <w:lang w:eastAsia="ru-RU"/>
        </w:rPr>
        <w:t xml:space="preserve">, Менеджер проекта в течение одного дня уведомляет об этом Заявителя. </w:t>
      </w:r>
    </w:p>
    <w:p w14:paraId="1B9DDF80" w14:textId="1C43A537" w:rsidR="00974CBF" w:rsidRPr="00505C9F"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t xml:space="preserve">По мере прохождения проектов через Экспертный совет </w:t>
      </w:r>
      <w:r w:rsidR="009D7290" w:rsidRPr="00505C9F">
        <w:rPr>
          <w:rFonts w:ascii="Times New Roman" w:eastAsia="Times New Roman" w:hAnsi="Times New Roman" w:cs="Times New Roman"/>
          <w:color w:val="000000" w:themeColor="text1"/>
          <w:sz w:val="28"/>
          <w:szCs w:val="28"/>
          <w:lang w:eastAsia="ru-RU"/>
        </w:rPr>
        <w:t xml:space="preserve">Фонда ВО </w:t>
      </w:r>
      <w:r w:rsidRPr="00505C9F">
        <w:rPr>
          <w:rFonts w:ascii="Times New Roman" w:eastAsia="Times New Roman" w:hAnsi="Times New Roman" w:cs="Times New Roman"/>
          <w:color w:val="000000" w:themeColor="text1"/>
          <w:sz w:val="28"/>
          <w:szCs w:val="28"/>
          <w:lang w:eastAsia="ru-RU"/>
        </w:rPr>
        <w:t xml:space="preserve">и высвобождения ресурсов (экспертов) Фонда </w:t>
      </w:r>
      <w:r w:rsidR="009D7290" w:rsidRPr="00505C9F">
        <w:rPr>
          <w:rFonts w:ascii="Times New Roman" w:eastAsia="Times New Roman" w:hAnsi="Times New Roman" w:cs="Times New Roman"/>
          <w:color w:val="000000" w:themeColor="text1"/>
          <w:sz w:val="28"/>
          <w:szCs w:val="28"/>
          <w:lang w:eastAsia="ru-RU"/>
        </w:rPr>
        <w:t xml:space="preserve">ВО </w:t>
      </w:r>
      <w:r w:rsidRPr="00505C9F">
        <w:rPr>
          <w:rFonts w:ascii="Times New Roman" w:eastAsia="Times New Roman" w:hAnsi="Times New Roman" w:cs="Times New Roman"/>
          <w:color w:val="000000" w:themeColor="text1"/>
          <w:sz w:val="28"/>
          <w:szCs w:val="28"/>
          <w:lang w:eastAsia="ru-RU"/>
        </w:rPr>
        <w:t>проект направляется на комплексную экспертизу</w:t>
      </w:r>
      <w:r w:rsidRPr="00505C9F">
        <w:rPr>
          <w:rFonts w:ascii="Times New Roman" w:eastAsia="Calibri" w:hAnsi="Times New Roman" w:cs="Times New Roman"/>
          <w:color w:val="000000" w:themeColor="text1"/>
          <w:sz w:val="28"/>
          <w:szCs w:val="28"/>
        </w:rPr>
        <w:t xml:space="preserve">. </w:t>
      </w:r>
      <w:r w:rsidRPr="00505C9F">
        <w:rPr>
          <w:rFonts w:ascii="Times New Roman" w:eastAsia="Times New Roman" w:hAnsi="Times New Roman" w:cs="Times New Roman"/>
          <w:color w:val="000000" w:themeColor="text1"/>
          <w:sz w:val="28"/>
          <w:szCs w:val="28"/>
          <w:lang w:eastAsia="ru-RU"/>
        </w:rPr>
        <w:t>Менеджер проекта принимает решение о назначении комплексной экспертизы в течение трех дней после получения информации о высвобождении ресурсов (экспертов) и уведомляет об этом Заявителя в день направления проекта на комплексную экспертизу путем изменения статуса проекта и направления сообщения в Личном кабинете.</w:t>
      </w:r>
    </w:p>
    <w:p w14:paraId="1293F756" w14:textId="56420ADD" w:rsidR="00974CBF" w:rsidRPr="00505C9F"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t xml:space="preserve">В случае направления проекта на доработку по итогам комплексной экспертизы отсчет срока проведения комплексной экспертизы Фондом </w:t>
      </w:r>
      <w:r w:rsidR="009D7290" w:rsidRPr="00505C9F">
        <w:rPr>
          <w:rFonts w:ascii="Times New Roman" w:eastAsia="Times New Roman" w:hAnsi="Times New Roman" w:cs="Times New Roman"/>
          <w:color w:val="000000" w:themeColor="text1"/>
          <w:sz w:val="28"/>
          <w:szCs w:val="28"/>
          <w:lang w:eastAsia="ru-RU"/>
        </w:rPr>
        <w:t xml:space="preserve">ВО </w:t>
      </w:r>
      <w:r w:rsidRPr="00505C9F">
        <w:rPr>
          <w:rFonts w:ascii="Times New Roman" w:eastAsia="Times New Roman" w:hAnsi="Times New Roman" w:cs="Times New Roman"/>
          <w:color w:val="000000" w:themeColor="text1"/>
          <w:sz w:val="28"/>
          <w:szCs w:val="28"/>
          <w:lang w:eastAsia="ru-RU"/>
        </w:rPr>
        <w:t xml:space="preserve">приостанавливается и возобновляется после устранения Заявителем замечаний по материалам проекта. </w:t>
      </w:r>
    </w:p>
    <w:p w14:paraId="31C6B754" w14:textId="04A6BC00" w:rsidR="009D7290" w:rsidRPr="00505C9F"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t>9.1</w:t>
      </w:r>
      <w:r w:rsidR="00BC6CA0" w:rsidRPr="00505C9F">
        <w:rPr>
          <w:rFonts w:ascii="Times New Roman" w:eastAsia="Times New Roman" w:hAnsi="Times New Roman" w:cs="Times New Roman"/>
          <w:color w:val="000000" w:themeColor="text1"/>
          <w:sz w:val="28"/>
          <w:szCs w:val="28"/>
          <w:lang w:eastAsia="ru-RU"/>
        </w:rPr>
        <w:t>8</w:t>
      </w:r>
      <w:r w:rsidRPr="00505C9F">
        <w:rPr>
          <w:rFonts w:ascii="Times New Roman" w:eastAsia="Times New Roman" w:hAnsi="Times New Roman" w:cs="Times New Roman"/>
          <w:color w:val="000000" w:themeColor="text1"/>
          <w:sz w:val="28"/>
          <w:szCs w:val="28"/>
          <w:lang w:eastAsia="ru-RU"/>
        </w:rPr>
        <w:t xml:space="preserve">. Последовательность проведения отдельных направлений экспертизы определяется Менеджером проекта, исходя из требования проведения экспертизы в минимальные сроки. </w:t>
      </w:r>
    </w:p>
    <w:p w14:paraId="5B27FD92" w14:textId="5483BA96" w:rsidR="00E85B17" w:rsidRPr="00505C9F" w:rsidRDefault="009D7290" w:rsidP="00505C9F">
      <w:pPr>
        <w:widowControl w:val="0"/>
        <w:autoSpaceDE w:val="0"/>
        <w:autoSpaceDN w:val="0"/>
        <w:adjustRightInd w:val="0"/>
        <w:spacing w:before="120" w:after="0" w:line="240" w:lineRule="auto"/>
        <w:jc w:val="both"/>
        <w:rPr>
          <w:rFonts w:ascii="Times New Roman" w:hAnsi="Times New Roman" w:cs="Times New Roman"/>
          <w:color w:val="000000" w:themeColor="text1"/>
          <w:sz w:val="28"/>
          <w:szCs w:val="28"/>
        </w:rPr>
      </w:pPr>
      <w:r w:rsidRPr="00505C9F">
        <w:rPr>
          <w:rFonts w:ascii="Times New Roman" w:eastAsia="Times New Roman" w:hAnsi="Times New Roman" w:cs="Times New Roman"/>
          <w:color w:val="000000" w:themeColor="text1"/>
          <w:sz w:val="28"/>
          <w:szCs w:val="28"/>
          <w:lang w:eastAsia="ru-RU"/>
        </w:rPr>
        <w:t>9.1</w:t>
      </w:r>
      <w:r w:rsidR="00BC6CA0" w:rsidRPr="00505C9F">
        <w:rPr>
          <w:rFonts w:ascii="Times New Roman" w:eastAsia="Times New Roman" w:hAnsi="Times New Roman" w:cs="Times New Roman"/>
          <w:color w:val="000000" w:themeColor="text1"/>
          <w:sz w:val="28"/>
          <w:szCs w:val="28"/>
          <w:lang w:eastAsia="ru-RU"/>
        </w:rPr>
        <w:t>9</w:t>
      </w:r>
      <w:r w:rsidRPr="00505C9F">
        <w:rPr>
          <w:rFonts w:ascii="Times New Roman" w:eastAsia="Times New Roman" w:hAnsi="Times New Roman" w:cs="Times New Roman"/>
          <w:color w:val="000000" w:themeColor="text1"/>
          <w:sz w:val="28"/>
          <w:szCs w:val="28"/>
          <w:lang w:eastAsia="ru-RU"/>
        </w:rPr>
        <w:t xml:space="preserve">. </w:t>
      </w:r>
      <w:r w:rsidR="00974CBF" w:rsidRPr="00505C9F">
        <w:rPr>
          <w:rFonts w:ascii="Times New Roman" w:eastAsia="Times New Roman" w:hAnsi="Times New Roman" w:cs="Times New Roman"/>
          <w:color w:val="000000" w:themeColor="text1"/>
          <w:sz w:val="28"/>
          <w:szCs w:val="28"/>
          <w:lang w:eastAsia="ru-RU"/>
        </w:rPr>
        <w:t xml:space="preserve">Фонд </w:t>
      </w:r>
      <w:r w:rsidRPr="00505C9F">
        <w:rPr>
          <w:rFonts w:ascii="Times New Roman" w:eastAsia="Times New Roman" w:hAnsi="Times New Roman" w:cs="Times New Roman"/>
          <w:color w:val="000000" w:themeColor="text1"/>
          <w:sz w:val="28"/>
          <w:szCs w:val="28"/>
          <w:lang w:eastAsia="ru-RU"/>
        </w:rPr>
        <w:t xml:space="preserve">ВО </w:t>
      </w:r>
      <w:r w:rsidR="00974CBF" w:rsidRPr="00505C9F">
        <w:rPr>
          <w:rFonts w:ascii="Times New Roman" w:eastAsia="Times New Roman" w:hAnsi="Times New Roman" w:cs="Times New Roman"/>
          <w:color w:val="000000" w:themeColor="text1"/>
          <w:sz w:val="28"/>
          <w:szCs w:val="28"/>
          <w:lang w:eastAsia="ru-RU"/>
        </w:rPr>
        <w:t>вправе привлекать внешних экспертов для проведения независимой экспертизы, в т.ч. и в тех случаях, когда Заявитель уже привлекал внешних экспертов и представил соответствующее заключение.</w:t>
      </w:r>
      <w:r w:rsidR="00505C9F" w:rsidRPr="00505C9F">
        <w:rPr>
          <w:rFonts w:ascii="Times New Roman" w:eastAsia="Times New Roman" w:hAnsi="Times New Roman" w:cs="Times New Roman"/>
          <w:color w:val="000000" w:themeColor="text1"/>
          <w:sz w:val="28"/>
          <w:szCs w:val="28"/>
          <w:lang w:eastAsia="ru-RU"/>
        </w:rPr>
        <w:t xml:space="preserve"> </w:t>
      </w:r>
      <w:r w:rsidR="00E85B17" w:rsidRPr="00505C9F">
        <w:rPr>
          <w:rFonts w:ascii="Times New Roman" w:hAnsi="Times New Roman" w:cs="Times New Roman"/>
          <w:color w:val="000000" w:themeColor="text1"/>
          <w:sz w:val="28"/>
          <w:szCs w:val="28"/>
        </w:rPr>
        <w:t>В соответствии с условиями соглашения, заключенного с Фондом ВО, Фонд вправе принять научно-техническую экспертизу, предоставленную Фондом ВО, как собственную.</w:t>
      </w:r>
    </w:p>
    <w:p w14:paraId="3060F234" w14:textId="0419D84C" w:rsidR="00974CBF" w:rsidRPr="00505C9F"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t>9.2</w:t>
      </w:r>
      <w:r w:rsidR="006A17CF" w:rsidRPr="00505C9F">
        <w:rPr>
          <w:rFonts w:ascii="Times New Roman" w:eastAsia="Times New Roman" w:hAnsi="Times New Roman" w:cs="Times New Roman"/>
          <w:color w:val="000000" w:themeColor="text1"/>
          <w:sz w:val="28"/>
          <w:szCs w:val="28"/>
          <w:lang w:eastAsia="ru-RU"/>
        </w:rPr>
        <w:t>0</w:t>
      </w:r>
      <w:r w:rsidRPr="00505C9F">
        <w:rPr>
          <w:rFonts w:ascii="Times New Roman" w:eastAsia="Times New Roman" w:hAnsi="Times New Roman" w:cs="Times New Roman"/>
          <w:color w:val="000000" w:themeColor="text1"/>
          <w:sz w:val="28"/>
          <w:szCs w:val="28"/>
          <w:lang w:eastAsia="ru-RU"/>
        </w:rPr>
        <w:t>. Подразделения Фонда</w:t>
      </w:r>
      <w:r w:rsidR="00AD0D8C" w:rsidRPr="00505C9F">
        <w:rPr>
          <w:rFonts w:ascii="Times New Roman" w:eastAsia="Times New Roman" w:hAnsi="Times New Roman" w:cs="Times New Roman"/>
          <w:color w:val="000000" w:themeColor="text1"/>
          <w:sz w:val="28"/>
          <w:szCs w:val="28"/>
          <w:lang w:eastAsia="ru-RU"/>
        </w:rPr>
        <w:t xml:space="preserve"> ВО</w:t>
      </w:r>
      <w:r w:rsidRPr="00505C9F">
        <w:rPr>
          <w:rFonts w:ascii="Times New Roman" w:eastAsia="Times New Roman" w:hAnsi="Times New Roman" w:cs="Times New Roman"/>
          <w:color w:val="000000" w:themeColor="text1"/>
          <w:sz w:val="28"/>
          <w:szCs w:val="28"/>
          <w:lang w:eastAsia="ru-RU"/>
        </w:rPr>
        <w:t xml:space="preserve">, участвующие в экспертизе проекта, имеют право запрашивать у Заявителя комментарии, пояснения, а также дополнительные документы, необходимые для проведения экспертизы по проекту. </w:t>
      </w:r>
    </w:p>
    <w:p w14:paraId="12389088" w14:textId="7B5871A6" w:rsidR="00974CBF" w:rsidRPr="00505C9F"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strike/>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t>В случае если Заявитель не предоставил в течение 30</w:t>
      </w:r>
      <w:r w:rsidRPr="00505C9F">
        <w:rPr>
          <w:rFonts w:ascii="Times New Roman" w:eastAsia="Calibri" w:hAnsi="Times New Roman" w:cs="Times New Roman"/>
          <w:color w:val="000000" w:themeColor="text1"/>
          <w:sz w:val="28"/>
          <w:szCs w:val="28"/>
        </w:rPr>
        <w:t> </w:t>
      </w:r>
      <w:r w:rsidRPr="00505C9F">
        <w:rPr>
          <w:rFonts w:ascii="Times New Roman" w:eastAsia="Times New Roman" w:hAnsi="Times New Roman" w:cs="Times New Roman"/>
          <w:color w:val="000000" w:themeColor="text1"/>
          <w:sz w:val="28"/>
          <w:szCs w:val="28"/>
          <w:lang w:eastAsia="ru-RU"/>
        </w:rPr>
        <w:t xml:space="preserve">(Тридцати) дней запрошенные документы, Менеджер проекта принимает решение о присвоении такой Заявке статуса </w:t>
      </w:r>
      <w:r w:rsidR="009C0E38" w:rsidRPr="00505C9F">
        <w:rPr>
          <w:rFonts w:ascii="Times New Roman" w:eastAsia="Times New Roman" w:hAnsi="Times New Roman" w:cs="Times New Roman"/>
          <w:color w:val="000000" w:themeColor="text1"/>
          <w:sz w:val="28"/>
          <w:szCs w:val="28"/>
          <w:lang w:eastAsia="ru-RU"/>
        </w:rPr>
        <w:t>«</w:t>
      </w:r>
      <w:r w:rsidRPr="00505C9F">
        <w:rPr>
          <w:rFonts w:ascii="Times New Roman" w:eastAsia="Times New Roman" w:hAnsi="Times New Roman" w:cs="Times New Roman"/>
          <w:color w:val="000000" w:themeColor="text1"/>
          <w:sz w:val="28"/>
          <w:szCs w:val="28"/>
          <w:lang w:eastAsia="ru-RU"/>
        </w:rPr>
        <w:t>Приостановлена работа по проекту</w:t>
      </w:r>
      <w:r w:rsidR="009C0E38" w:rsidRPr="00505C9F">
        <w:rPr>
          <w:rFonts w:ascii="Times New Roman" w:eastAsia="Times New Roman" w:hAnsi="Times New Roman" w:cs="Times New Roman"/>
          <w:color w:val="000000" w:themeColor="text1"/>
          <w:sz w:val="28"/>
          <w:szCs w:val="28"/>
          <w:lang w:eastAsia="ru-RU"/>
        </w:rPr>
        <w:t>»</w:t>
      </w:r>
      <w:r w:rsidR="006A17CF" w:rsidRPr="00505C9F">
        <w:rPr>
          <w:rFonts w:ascii="Times New Roman" w:eastAsia="Times New Roman" w:hAnsi="Times New Roman" w:cs="Times New Roman"/>
          <w:color w:val="000000" w:themeColor="text1"/>
          <w:sz w:val="28"/>
          <w:szCs w:val="28"/>
          <w:lang w:eastAsia="ru-RU"/>
        </w:rPr>
        <w:t>.</w:t>
      </w:r>
      <w:r w:rsidRPr="00505C9F">
        <w:rPr>
          <w:rFonts w:ascii="Times New Roman" w:eastAsia="Times New Roman" w:hAnsi="Times New Roman" w:cs="Times New Roman"/>
          <w:color w:val="000000" w:themeColor="text1"/>
          <w:sz w:val="28"/>
          <w:szCs w:val="28"/>
          <w:lang w:eastAsia="ru-RU"/>
        </w:rPr>
        <w:t xml:space="preserve"> </w:t>
      </w:r>
    </w:p>
    <w:p w14:paraId="1F0D6A81" w14:textId="7B9B298C" w:rsidR="00974CBF" w:rsidRPr="00505C9F"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lastRenderedPageBreak/>
        <w:t>9.2</w:t>
      </w:r>
      <w:r w:rsidR="006A17CF" w:rsidRPr="00505C9F">
        <w:rPr>
          <w:rFonts w:ascii="Times New Roman" w:eastAsia="Times New Roman" w:hAnsi="Times New Roman" w:cs="Times New Roman"/>
          <w:color w:val="000000" w:themeColor="text1"/>
          <w:sz w:val="28"/>
          <w:szCs w:val="28"/>
          <w:lang w:eastAsia="ru-RU"/>
        </w:rPr>
        <w:t>1</w:t>
      </w:r>
      <w:r w:rsidRPr="00505C9F">
        <w:rPr>
          <w:rFonts w:ascii="Times New Roman" w:eastAsia="Times New Roman" w:hAnsi="Times New Roman" w:cs="Times New Roman"/>
          <w:color w:val="000000" w:themeColor="text1"/>
          <w:sz w:val="28"/>
          <w:szCs w:val="28"/>
          <w:lang w:eastAsia="ru-RU"/>
        </w:rPr>
        <w:t xml:space="preserve">. В ходе проведения экспертизы Фонд </w:t>
      </w:r>
      <w:r w:rsidR="00AD0D8C" w:rsidRPr="00505C9F">
        <w:rPr>
          <w:rFonts w:ascii="Times New Roman" w:eastAsia="Times New Roman" w:hAnsi="Times New Roman" w:cs="Times New Roman"/>
          <w:color w:val="000000" w:themeColor="text1"/>
          <w:sz w:val="28"/>
          <w:szCs w:val="28"/>
          <w:lang w:eastAsia="ru-RU"/>
        </w:rPr>
        <w:t xml:space="preserve">ВО </w:t>
      </w:r>
      <w:r w:rsidRPr="00505C9F">
        <w:rPr>
          <w:rFonts w:ascii="Times New Roman" w:eastAsia="Times New Roman" w:hAnsi="Times New Roman" w:cs="Times New Roman"/>
          <w:color w:val="000000" w:themeColor="text1"/>
          <w:sz w:val="28"/>
          <w:szCs w:val="28"/>
          <w:lang w:eastAsia="ru-RU"/>
        </w:rPr>
        <w:t xml:space="preserve">использует помимо информации и документов, предоставленных Заявителем, информацию из внешних источников, включая прогнозы и аналитические исследования третьих лиц, электронные сервисы государственных органов. </w:t>
      </w:r>
    </w:p>
    <w:p w14:paraId="60E3D34C" w14:textId="1B4A5BE1" w:rsidR="008C774C" w:rsidRPr="00505C9F" w:rsidRDefault="008C774C" w:rsidP="008C774C">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t>9.22. Документы, полученные Фондом ВО в отношении лиц, являющихся ключевыми исполнителями по проектам, Фонд ВО  вправе использовать при проведении экспертиз в отношении любого из проектов, по которому данное лицо является ключевым исполнителем в течение 6 (Шести) месяцев с даты оформления документов. Если Фонд ВО располагает актуальными (с учетом указанного выше срока) документами в отношении лица, являющегося ключевым исполнителем, соответствующие документы у Заявителя могут не запрашиваться.</w:t>
      </w:r>
    </w:p>
    <w:p w14:paraId="60BB9A13" w14:textId="13F52547" w:rsidR="00974CBF" w:rsidRPr="00505C9F" w:rsidRDefault="00974CBF"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t>9.2</w:t>
      </w:r>
      <w:r w:rsidR="008C774C" w:rsidRPr="00505C9F">
        <w:rPr>
          <w:rFonts w:ascii="Times New Roman" w:eastAsia="Times New Roman" w:hAnsi="Times New Roman" w:cs="Times New Roman"/>
          <w:color w:val="000000" w:themeColor="text1"/>
          <w:sz w:val="28"/>
          <w:szCs w:val="28"/>
          <w:lang w:eastAsia="ru-RU"/>
        </w:rPr>
        <w:t>3</w:t>
      </w:r>
      <w:r w:rsidRPr="00505C9F">
        <w:rPr>
          <w:rFonts w:ascii="Times New Roman" w:eastAsia="Times New Roman" w:hAnsi="Times New Roman" w:cs="Times New Roman"/>
          <w:color w:val="000000" w:themeColor="text1"/>
          <w:sz w:val="28"/>
          <w:szCs w:val="28"/>
          <w:lang w:eastAsia="ru-RU"/>
        </w:rPr>
        <w:t xml:space="preserve">. Сотрудникам Фонда </w:t>
      </w:r>
      <w:r w:rsidR="00AD0D8C" w:rsidRPr="00505C9F">
        <w:rPr>
          <w:rFonts w:ascii="Times New Roman" w:eastAsia="Times New Roman" w:hAnsi="Times New Roman" w:cs="Times New Roman"/>
          <w:color w:val="000000" w:themeColor="text1"/>
          <w:sz w:val="28"/>
          <w:szCs w:val="28"/>
          <w:lang w:eastAsia="ru-RU"/>
        </w:rPr>
        <w:t xml:space="preserve">ВО </w:t>
      </w:r>
      <w:r w:rsidRPr="00505C9F">
        <w:rPr>
          <w:rFonts w:ascii="Times New Roman" w:eastAsia="Times New Roman" w:hAnsi="Times New Roman" w:cs="Times New Roman"/>
          <w:color w:val="000000" w:themeColor="text1"/>
          <w:sz w:val="28"/>
          <w:szCs w:val="28"/>
          <w:lang w:eastAsia="ru-RU"/>
        </w:rPr>
        <w:t>запрещается корректировать параметры и документацию проекта за Заявителя, предоставлять ему возможность самому заполнять разделы экспертизы.</w:t>
      </w:r>
    </w:p>
    <w:p w14:paraId="1FFAB820" w14:textId="7848CF61" w:rsidR="007F6067" w:rsidRPr="00505C9F" w:rsidRDefault="00974CBF"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Times New Roman" w:hAnsi="Times New Roman" w:cs="Times New Roman"/>
          <w:color w:val="000000" w:themeColor="text1"/>
          <w:sz w:val="28"/>
          <w:szCs w:val="28"/>
          <w:lang w:eastAsia="ru-RU"/>
        </w:rPr>
        <w:t>9.2</w:t>
      </w:r>
      <w:r w:rsidR="008C774C" w:rsidRPr="00505C9F">
        <w:rPr>
          <w:rFonts w:ascii="Times New Roman" w:eastAsia="Times New Roman" w:hAnsi="Times New Roman" w:cs="Times New Roman"/>
          <w:color w:val="000000" w:themeColor="text1"/>
          <w:sz w:val="28"/>
          <w:szCs w:val="28"/>
          <w:lang w:eastAsia="ru-RU"/>
        </w:rPr>
        <w:t>4</w:t>
      </w:r>
      <w:r w:rsidRPr="00505C9F">
        <w:rPr>
          <w:rFonts w:ascii="Times New Roman" w:eastAsia="Times New Roman" w:hAnsi="Times New Roman" w:cs="Times New Roman"/>
          <w:color w:val="000000" w:themeColor="text1"/>
          <w:sz w:val="28"/>
          <w:szCs w:val="28"/>
          <w:lang w:eastAsia="ru-RU"/>
        </w:rPr>
        <w:t>. Комплексная экспертиза прекращается до</w:t>
      </w:r>
      <w:r w:rsidR="008C774C" w:rsidRPr="00505C9F">
        <w:rPr>
          <w:rFonts w:ascii="Times New Roman" w:eastAsia="Times New Roman" w:hAnsi="Times New Roman" w:cs="Times New Roman"/>
          <w:color w:val="000000" w:themeColor="text1"/>
          <w:sz w:val="28"/>
          <w:szCs w:val="28"/>
          <w:lang w:eastAsia="ru-RU"/>
        </w:rPr>
        <w:t xml:space="preserve"> </w:t>
      </w:r>
      <w:r w:rsidRPr="00505C9F">
        <w:rPr>
          <w:rFonts w:ascii="Times New Roman" w:eastAsia="Times New Roman" w:hAnsi="Times New Roman" w:cs="Times New Roman"/>
          <w:color w:val="000000" w:themeColor="text1"/>
          <w:sz w:val="28"/>
          <w:szCs w:val="28"/>
          <w:lang w:eastAsia="ru-RU"/>
        </w:rPr>
        <w:t>ее полного завершения в случае выявления любого из следующих обстоятельств:</w:t>
      </w:r>
    </w:p>
    <w:p w14:paraId="74CD5709" w14:textId="26AA0599" w:rsidR="007F6067" w:rsidRPr="00505C9F" w:rsidRDefault="00974CBF" w:rsidP="0074024D">
      <w:pPr>
        <w:pStyle w:val="ad"/>
        <w:widowControl w:val="0"/>
        <w:numPr>
          <w:ilvl w:val="0"/>
          <w:numId w:val="39"/>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Calibri" w:hAnsi="Times New Roman" w:cs="Times New Roman"/>
          <w:color w:val="000000" w:themeColor="text1"/>
          <w:sz w:val="28"/>
          <w:szCs w:val="28"/>
        </w:rPr>
        <w:t>несоответствие проекта критериям отбора проектов для финансирования, определенных настоящим стандартом;</w:t>
      </w:r>
    </w:p>
    <w:p w14:paraId="14CE3E4C" w14:textId="62FA8CAE" w:rsidR="007F6067" w:rsidRPr="0080174F" w:rsidRDefault="00974CBF" w:rsidP="0074024D">
      <w:pPr>
        <w:pStyle w:val="ad"/>
        <w:widowControl w:val="0"/>
        <w:numPr>
          <w:ilvl w:val="0"/>
          <w:numId w:val="39"/>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505C9F">
        <w:rPr>
          <w:rFonts w:ascii="Times New Roman" w:eastAsia="Calibri" w:hAnsi="Times New Roman" w:cs="Times New Roman"/>
          <w:color w:val="000000" w:themeColor="text1"/>
          <w:sz w:val="28"/>
          <w:szCs w:val="28"/>
        </w:rPr>
        <w:t>наличие критических замечаний по проекту, которые не могут быть устранены в сроки, предусмотренные для проведения комплексной экспертизы</w:t>
      </w:r>
      <w:r w:rsidR="005D0631" w:rsidRPr="00505C9F">
        <w:rPr>
          <w:rFonts w:ascii="Times New Roman" w:eastAsia="Calibri" w:hAnsi="Times New Roman" w:cs="Times New Roman"/>
          <w:color w:val="000000" w:themeColor="text1"/>
          <w:sz w:val="28"/>
          <w:szCs w:val="28"/>
        </w:rPr>
        <w:t>, за исключением критических замечаний научно-технической экспертизы. При наличии таких замечаний проект должен быть вынесен на рассмотрение Экспертного совета</w:t>
      </w:r>
      <w:r w:rsidR="00BE4570" w:rsidRPr="00505C9F">
        <w:rPr>
          <w:rFonts w:ascii="Times New Roman" w:eastAsia="Calibri" w:hAnsi="Times New Roman" w:cs="Times New Roman"/>
          <w:color w:val="000000" w:themeColor="text1"/>
          <w:sz w:val="28"/>
          <w:szCs w:val="28"/>
        </w:rPr>
        <w:t xml:space="preserve"> ВО</w:t>
      </w:r>
      <w:r w:rsidR="005D0631" w:rsidRPr="00505C9F">
        <w:rPr>
          <w:rFonts w:ascii="Times New Roman" w:eastAsia="Calibri" w:hAnsi="Times New Roman" w:cs="Times New Roman"/>
          <w:color w:val="000000" w:themeColor="text1"/>
          <w:sz w:val="28"/>
          <w:szCs w:val="28"/>
        </w:rPr>
        <w:t xml:space="preserve">, который принимает решение либо согласиться с выводами научно-технической экспертизы, либо </w:t>
      </w:r>
      <w:r w:rsidR="005D0631" w:rsidRPr="0080174F">
        <w:rPr>
          <w:rFonts w:ascii="Times New Roman" w:eastAsia="Calibri" w:hAnsi="Times New Roman" w:cs="Times New Roman"/>
          <w:color w:val="000000" w:themeColor="text1"/>
          <w:sz w:val="28"/>
          <w:szCs w:val="28"/>
        </w:rPr>
        <w:t>направить проект на повторную научно-техническую экспертизу для дополнительного анализа. В случае принятия Экспертным советом</w:t>
      </w:r>
      <w:r w:rsidR="00BE4570" w:rsidRPr="0080174F">
        <w:rPr>
          <w:rFonts w:ascii="Times New Roman" w:eastAsia="Calibri" w:hAnsi="Times New Roman" w:cs="Times New Roman"/>
          <w:color w:val="000000" w:themeColor="text1"/>
          <w:sz w:val="28"/>
          <w:szCs w:val="28"/>
        </w:rPr>
        <w:t xml:space="preserve"> ВО</w:t>
      </w:r>
      <w:r w:rsidR="005D0631" w:rsidRPr="0080174F">
        <w:rPr>
          <w:rFonts w:ascii="Times New Roman" w:eastAsia="Calibri" w:hAnsi="Times New Roman" w:cs="Times New Roman"/>
          <w:color w:val="000000" w:themeColor="text1"/>
          <w:sz w:val="28"/>
          <w:szCs w:val="28"/>
        </w:rPr>
        <w:t xml:space="preserve"> решения о необходимости дополнительного анализа, проект с учетом дополнительной информации направляется на повторную оценку в ту же экспертную организацию. При условии устранения критических замечаний научно-технической экспертизы проект повторно рассматривается Экспертным советом</w:t>
      </w:r>
      <w:r w:rsidR="00BE4570" w:rsidRPr="0080174F">
        <w:rPr>
          <w:rFonts w:ascii="Times New Roman" w:eastAsia="Calibri" w:hAnsi="Times New Roman" w:cs="Times New Roman"/>
          <w:color w:val="000000" w:themeColor="text1"/>
          <w:sz w:val="28"/>
          <w:szCs w:val="28"/>
        </w:rPr>
        <w:t xml:space="preserve"> ВО</w:t>
      </w:r>
      <w:r w:rsidRPr="0080174F">
        <w:rPr>
          <w:rFonts w:ascii="Times New Roman" w:eastAsia="Calibri" w:hAnsi="Times New Roman" w:cs="Times New Roman"/>
          <w:color w:val="000000" w:themeColor="text1"/>
          <w:sz w:val="28"/>
          <w:szCs w:val="28"/>
        </w:rPr>
        <w:t>;</w:t>
      </w:r>
    </w:p>
    <w:p w14:paraId="5C7F5A23" w14:textId="77777777" w:rsidR="007F6067" w:rsidRPr="0080174F" w:rsidRDefault="00974CBF" w:rsidP="0074024D">
      <w:pPr>
        <w:pStyle w:val="ad"/>
        <w:widowControl w:val="0"/>
        <w:numPr>
          <w:ilvl w:val="0"/>
          <w:numId w:val="39"/>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Calibri" w:hAnsi="Times New Roman" w:cs="Times New Roman"/>
          <w:color w:val="000000" w:themeColor="text1"/>
          <w:sz w:val="28"/>
          <w:szCs w:val="28"/>
        </w:rPr>
        <w:t>факт предоставления недостоверной информации;</w:t>
      </w:r>
    </w:p>
    <w:p w14:paraId="2697CDE7" w14:textId="03DC5A2E" w:rsidR="00974CBF" w:rsidRPr="0080174F" w:rsidRDefault="00974CBF" w:rsidP="0074024D">
      <w:pPr>
        <w:pStyle w:val="ad"/>
        <w:widowControl w:val="0"/>
        <w:numPr>
          <w:ilvl w:val="0"/>
          <w:numId w:val="39"/>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Calibri" w:hAnsi="Times New Roman" w:cs="Times New Roman"/>
          <w:color w:val="000000" w:themeColor="text1"/>
          <w:sz w:val="28"/>
          <w:szCs w:val="28"/>
        </w:rPr>
        <w:t>не устранение Заявителем недостатков и замечаний по проекту в течение 30</w:t>
      </w:r>
      <w:r w:rsidR="00BD4D7F" w:rsidRPr="0080174F">
        <w:rPr>
          <w:rFonts w:ascii="Times New Roman" w:eastAsia="Calibri" w:hAnsi="Times New Roman" w:cs="Times New Roman"/>
          <w:color w:val="000000" w:themeColor="text1"/>
          <w:sz w:val="28"/>
          <w:szCs w:val="28"/>
        </w:rPr>
        <w:t xml:space="preserve"> </w:t>
      </w:r>
      <w:r w:rsidRPr="0080174F">
        <w:rPr>
          <w:rFonts w:ascii="Times New Roman" w:eastAsia="Calibri" w:hAnsi="Times New Roman" w:cs="Times New Roman"/>
          <w:color w:val="000000" w:themeColor="text1"/>
          <w:sz w:val="28"/>
          <w:szCs w:val="28"/>
        </w:rPr>
        <w:t xml:space="preserve">(Тридцати) дней после направления соответствующего уведомления Менеджером проекта. </w:t>
      </w:r>
    </w:p>
    <w:p w14:paraId="28C2DB2E" w14:textId="0459D0D2" w:rsidR="00974CBF" w:rsidRPr="0080174F" w:rsidRDefault="00974CBF"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 xml:space="preserve">В случае прекращения комплексной экспертизы по указанным основаниям проекту присваивается статус </w:t>
      </w:r>
      <w:r w:rsidR="009C0E38" w:rsidRPr="0080174F">
        <w:rPr>
          <w:rFonts w:ascii="Times New Roman" w:eastAsia="Times New Roman" w:hAnsi="Times New Roman" w:cs="Times New Roman"/>
          <w:color w:val="000000" w:themeColor="text1"/>
          <w:sz w:val="28"/>
          <w:szCs w:val="28"/>
          <w:lang w:eastAsia="ru-RU"/>
        </w:rPr>
        <w:t>«</w:t>
      </w:r>
      <w:r w:rsidRPr="0080174F">
        <w:rPr>
          <w:rFonts w:ascii="Times New Roman" w:eastAsia="Times New Roman" w:hAnsi="Times New Roman" w:cs="Times New Roman"/>
          <w:color w:val="000000" w:themeColor="text1"/>
          <w:sz w:val="28"/>
          <w:szCs w:val="28"/>
        </w:rPr>
        <w:t>Прекращена работа по проекту</w:t>
      </w:r>
      <w:r w:rsidR="009C0E38" w:rsidRPr="0080174F">
        <w:rPr>
          <w:rFonts w:ascii="Times New Roman" w:eastAsia="Times New Roman" w:hAnsi="Times New Roman" w:cs="Times New Roman"/>
          <w:color w:val="000000" w:themeColor="text1"/>
          <w:sz w:val="28"/>
          <w:szCs w:val="28"/>
          <w:lang w:eastAsia="ru-RU"/>
        </w:rPr>
        <w:t>»</w:t>
      </w:r>
      <w:r w:rsidRPr="0080174F">
        <w:rPr>
          <w:rFonts w:ascii="Times New Roman" w:eastAsia="Times New Roman" w:hAnsi="Times New Roman" w:cs="Times New Roman"/>
          <w:color w:val="000000" w:themeColor="text1"/>
          <w:sz w:val="28"/>
          <w:szCs w:val="28"/>
          <w:lang w:eastAsia="ru-RU"/>
        </w:rPr>
        <w:t>.</w:t>
      </w:r>
    </w:p>
    <w:p w14:paraId="565F3965" w14:textId="77777777" w:rsidR="00974CBF" w:rsidRPr="0080174F" w:rsidRDefault="00974CBF" w:rsidP="00A540CF">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 xml:space="preserve">Уведомление о досрочном прекращении комплексной экспертизы направляется Заявителю в течение одного дня в Личном кабинете. </w:t>
      </w:r>
    </w:p>
    <w:p w14:paraId="7ABDBBBE" w14:textId="3D09DCEF" w:rsidR="007F6067" w:rsidRPr="0080174F" w:rsidRDefault="00974CBF"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lastRenderedPageBreak/>
        <w:t>9.</w:t>
      </w:r>
      <w:r w:rsidR="00BC6CA0" w:rsidRPr="0080174F">
        <w:rPr>
          <w:rFonts w:ascii="Times New Roman" w:eastAsia="Times New Roman" w:hAnsi="Times New Roman" w:cs="Times New Roman"/>
          <w:color w:val="000000" w:themeColor="text1"/>
          <w:sz w:val="28"/>
          <w:szCs w:val="28"/>
          <w:lang w:eastAsia="ru-RU"/>
        </w:rPr>
        <w:t>2</w:t>
      </w:r>
      <w:r w:rsidR="008C774C" w:rsidRPr="0080174F">
        <w:rPr>
          <w:rFonts w:ascii="Times New Roman" w:eastAsia="Times New Roman" w:hAnsi="Times New Roman" w:cs="Times New Roman"/>
          <w:color w:val="000000" w:themeColor="text1"/>
          <w:sz w:val="28"/>
          <w:szCs w:val="28"/>
          <w:lang w:eastAsia="ru-RU"/>
        </w:rPr>
        <w:t>5</w:t>
      </w:r>
      <w:r w:rsidR="00BC6CA0" w:rsidRPr="0080174F">
        <w:rPr>
          <w:rFonts w:ascii="Times New Roman" w:eastAsia="Times New Roman" w:hAnsi="Times New Roman" w:cs="Times New Roman"/>
          <w:color w:val="000000" w:themeColor="text1"/>
          <w:sz w:val="28"/>
          <w:szCs w:val="28"/>
          <w:lang w:eastAsia="ru-RU"/>
        </w:rPr>
        <w:t>.</w:t>
      </w:r>
      <w:r w:rsidRPr="0080174F">
        <w:rPr>
          <w:rFonts w:ascii="Times New Roman" w:eastAsia="Times New Roman" w:hAnsi="Times New Roman" w:cs="Times New Roman"/>
          <w:color w:val="000000" w:themeColor="text1"/>
          <w:sz w:val="28"/>
          <w:szCs w:val="28"/>
          <w:lang w:eastAsia="ru-RU"/>
        </w:rPr>
        <w:t xml:space="preserve"> Повторная экспертиза проектов проводится Фондом </w:t>
      </w:r>
      <w:r w:rsidR="00AD0D8C" w:rsidRPr="0080174F">
        <w:rPr>
          <w:rFonts w:ascii="Times New Roman" w:eastAsia="Times New Roman" w:hAnsi="Times New Roman" w:cs="Times New Roman"/>
          <w:color w:val="000000" w:themeColor="text1"/>
          <w:sz w:val="28"/>
          <w:szCs w:val="28"/>
          <w:lang w:eastAsia="ru-RU"/>
        </w:rPr>
        <w:t xml:space="preserve">ВО </w:t>
      </w:r>
      <w:r w:rsidRPr="0080174F">
        <w:rPr>
          <w:rFonts w:ascii="Times New Roman" w:eastAsia="Times New Roman" w:hAnsi="Times New Roman" w:cs="Times New Roman"/>
          <w:color w:val="000000" w:themeColor="text1"/>
          <w:sz w:val="28"/>
          <w:szCs w:val="28"/>
          <w:lang w:eastAsia="ru-RU"/>
        </w:rPr>
        <w:t xml:space="preserve">в следующих случаях: </w:t>
      </w:r>
    </w:p>
    <w:p w14:paraId="0644F33C" w14:textId="77777777" w:rsidR="007F6067" w:rsidRPr="0080174F" w:rsidRDefault="00974CBF" w:rsidP="0074024D">
      <w:pPr>
        <w:pStyle w:val="ad"/>
        <w:widowControl w:val="0"/>
        <w:numPr>
          <w:ilvl w:val="0"/>
          <w:numId w:val="40"/>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Calibri" w:hAnsi="Times New Roman" w:cs="Times New Roman"/>
          <w:color w:val="000000" w:themeColor="text1"/>
          <w:sz w:val="28"/>
          <w:szCs w:val="28"/>
        </w:rPr>
        <w:t>подача Заявителем запроса об изменении условий предоставления финансирования, предусматривающих существенную корректировку сметы расходования средств, графика реализации проекта, обеспечения возврата средств займа, сроков возврата, предусмотренных заключенным договором займа и договорами, обеспечивающими возврат займа;</w:t>
      </w:r>
    </w:p>
    <w:p w14:paraId="7982C186" w14:textId="072ED5D1" w:rsidR="00AD0D8C" w:rsidRPr="0080174F" w:rsidRDefault="00AD0D8C" w:rsidP="0074024D">
      <w:pPr>
        <w:pStyle w:val="ad"/>
        <w:widowControl w:val="0"/>
        <w:numPr>
          <w:ilvl w:val="0"/>
          <w:numId w:val="40"/>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hAnsi="Times New Roman" w:cs="Times New Roman"/>
          <w:color w:val="000000" w:themeColor="text1"/>
          <w:sz w:val="28"/>
          <w:szCs w:val="28"/>
        </w:rPr>
        <w:t>повторное обращение Заявителя за получением финансирования по проекту в случаях, указанных в п</w:t>
      </w:r>
      <w:r w:rsidR="00CA2F5B" w:rsidRPr="0080174F">
        <w:rPr>
          <w:rFonts w:ascii="Times New Roman" w:hAnsi="Times New Roman" w:cs="Times New Roman"/>
          <w:color w:val="000000" w:themeColor="text1"/>
          <w:sz w:val="28"/>
          <w:szCs w:val="28"/>
        </w:rPr>
        <w:t>ункт</w:t>
      </w:r>
      <w:r w:rsidR="00434672" w:rsidRPr="0080174F">
        <w:rPr>
          <w:rFonts w:ascii="Times New Roman" w:hAnsi="Times New Roman" w:cs="Times New Roman"/>
          <w:color w:val="000000" w:themeColor="text1"/>
          <w:sz w:val="28"/>
          <w:szCs w:val="28"/>
        </w:rPr>
        <w:t>ах 10.14 и</w:t>
      </w:r>
      <w:r w:rsidRPr="0080174F">
        <w:rPr>
          <w:rFonts w:ascii="Times New Roman" w:hAnsi="Times New Roman" w:cs="Times New Roman"/>
          <w:color w:val="000000" w:themeColor="text1"/>
          <w:sz w:val="28"/>
          <w:szCs w:val="28"/>
        </w:rPr>
        <w:t xml:space="preserve"> 10.15 настоящего стандарта. </w:t>
      </w:r>
    </w:p>
    <w:p w14:paraId="2E479258" w14:textId="4EB7038F" w:rsidR="00AD0D8C" w:rsidRPr="0080174F" w:rsidRDefault="00AD0D8C" w:rsidP="00A540CF">
      <w:pPr>
        <w:jc w:val="both"/>
        <w:rPr>
          <w:rFonts w:ascii="Times New Roman" w:hAnsi="Times New Roman" w:cs="Times New Roman"/>
          <w:color w:val="000000" w:themeColor="text1"/>
          <w:sz w:val="28"/>
          <w:szCs w:val="28"/>
        </w:rPr>
      </w:pPr>
      <w:r w:rsidRPr="0080174F">
        <w:rPr>
          <w:rFonts w:ascii="Times New Roman" w:hAnsi="Times New Roman" w:cs="Times New Roman"/>
          <w:color w:val="000000" w:themeColor="text1"/>
          <w:sz w:val="28"/>
          <w:szCs w:val="28"/>
        </w:rPr>
        <w:t>Документы по таким заявкам подлежат хранению в течение сроков, установленных внутренними документами Фондов.</w:t>
      </w:r>
    </w:p>
    <w:p w14:paraId="1CFCA965" w14:textId="1B677489" w:rsidR="007F6067" w:rsidRPr="0080174F" w:rsidRDefault="00974CBF" w:rsidP="00CA2F5B">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9.2</w:t>
      </w:r>
      <w:r w:rsidR="00CA2F5B" w:rsidRPr="0080174F">
        <w:rPr>
          <w:rFonts w:ascii="Times New Roman" w:eastAsia="Times New Roman" w:hAnsi="Times New Roman" w:cs="Times New Roman"/>
          <w:color w:val="000000" w:themeColor="text1"/>
          <w:sz w:val="28"/>
          <w:szCs w:val="28"/>
          <w:lang w:eastAsia="ru-RU"/>
        </w:rPr>
        <w:t>6</w:t>
      </w:r>
      <w:r w:rsidRPr="0080174F">
        <w:rPr>
          <w:rFonts w:ascii="Times New Roman" w:eastAsia="Times New Roman" w:hAnsi="Times New Roman" w:cs="Times New Roman"/>
          <w:color w:val="000000" w:themeColor="text1"/>
          <w:sz w:val="28"/>
          <w:szCs w:val="28"/>
          <w:lang w:eastAsia="ru-RU"/>
        </w:rPr>
        <w:t xml:space="preserve">. Менеджер проекта в течение 5 (Пяти) дней после получения запроса об изменении условий предоставления финансирования принимает решение о </w:t>
      </w:r>
      <w:r w:rsidR="00CA2F5B" w:rsidRPr="0080174F">
        <w:rPr>
          <w:rFonts w:ascii="Times New Roman" w:eastAsia="Times New Roman" w:hAnsi="Times New Roman" w:cs="Times New Roman"/>
          <w:color w:val="000000" w:themeColor="text1"/>
          <w:sz w:val="28"/>
          <w:szCs w:val="28"/>
          <w:lang w:eastAsia="ru-RU"/>
        </w:rPr>
        <w:t xml:space="preserve">необходимости </w:t>
      </w:r>
      <w:r w:rsidRPr="0080174F">
        <w:rPr>
          <w:rFonts w:ascii="Times New Roman" w:eastAsia="Times New Roman" w:hAnsi="Times New Roman" w:cs="Times New Roman"/>
          <w:color w:val="000000" w:themeColor="text1"/>
          <w:sz w:val="28"/>
          <w:szCs w:val="28"/>
          <w:lang w:eastAsia="ru-RU"/>
        </w:rPr>
        <w:t>проведени</w:t>
      </w:r>
      <w:r w:rsidR="00CA2F5B" w:rsidRPr="0080174F">
        <w:rPr>
          <w:rFonts w:ascii="Times New Roman" w:eastAsia="Times New Roman" w:hAnsi="Times New Roman" w:cs="Times New Roman"/>
          <w:color w:val="000000" w:themeColor="text1"/>
          <w:sz w:val="28"/>
          <w:szCs w:val="28"/>
          <w:lang w:eastAsia="ru-RU"/>
        </w:rPr>
        <w:t>я</w:t>
      </w:r>
      <w:r w:rsidRPr="0080174F">
        <w:rPr>
          <w:rFonts w:ascii="Times New Roman" w:eastAsia="Times New Roman" w:hAnsi="Times New Roman" w:cs="Times New Roman"/>
          <w:color w:val="000000" w:themeColor="text1"/>
          <w:sz w:val="28"/>
          <w:szCs w:val="28"/>
          <w:lang w:eastAsia="ru-RU"/>
        </w:rPr>
        <w:t xml:space="preserve"> одной или нескольких </w:t>
      </w:r>
      <w:r w:rsidR="00CA2F5B" w:rsidRPr="0080174F">
        <w:rPr>
          <w:rFonts w:ascii="Times New Roman" w:eastAsia="Times New Roman" w:hAnsi="Times New Roman" w:cs="Times New Roman"/>
          <w:color w:val="000000" w:themeColor="text1"/>
          <w:sz w:val="28"/>
          <w:szCs w:val="28"/>
          <w:lang w:eastAsia="ru-RU"/>
        </w:rPr>
        <w:t>(в зависимости от запрошенных изменений) повторных экспертиз по установленным для соответствующей программы направлениям.</w:t>
      </w:r>
    </w:p>
    <w:p w14:paraId="268C0EA4" w14:textId="655A5662" w:rsidR="00974CBF" w:rsidRPr="0080174F" w:rsidRDefault="00974CBF"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Экспертизы проводятся в порядке и в соответствии с методиками, предусмотренными разделом 9 настоящего стандарта, и иными нормативными документами Фонд</w:t>
      </w:r>
      <w:r w:rsidR="002A2758" w:rsidRPr="0080174F">
        <w:rPr>
          <w:rFonts w:ascii="Times New Roman" w:eastAsia="Times New Roman" w:hAnsi="Times New Roman" w:cs="Times New Roman"/>
          <w:color w:val="000000" w:themeColor="text1"/>
          <w:sz w:val="28"/>
          <w:szCs w:val="28"/>
          <w:lang w:eastAsia="ru-RU"/>
        </w:rPr>
        <w:t>ов</w:t>
      </w:r>
      <w:r w:rsidRPr="0080174F">
        <w:rPr>
          <w:rFonts w:ascii="Times New Roman" w:eastAsia="Times New Roman" w:hAnsi="Times New Roman" w:cs="Times New Roman"/>
          <w:color w:val="000000" w:themeColor="text1"/>
          <w:sz w:val="28"/>
          <w:szCs w:val="28"/>
          <w:lang w:eastAsia="ru-RU"/>
        </w:rPr>
        <w:t>.</w:t>
      </w:r>
    </w:p>
    <w:p w14:paraId="509FD25C" w14:textId="75AFCD6D" w:rsidR="007F6067" w:rsidRPr="0080174F" w:rsidRDefault="00974CBF"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9.2</w:t>
      </w:r>
      <w:r w:rsidR="00CA2F5B" w:rsidRPr="0080174F">
        <w:rPr>
          <w:rFonts w:ascii="Times New Roman" w:eastAsia="Times New Roman" w:hAnsi="Times New Roman" w:cs="Times New Roman"/>
          <w:color w:val="000000" w:themeColor="text1"/>
          <w:sz w:val="28"/>
          <w:szCs w:val="28"/>
          <w:lang w:eastAsia="ru-RU"/>
        </w:rPr>
        <w:t>7</w:t>
      </w:r>
      <w:r w:rsidRPr="0080174F">
        <w:rPr>
          <w:rFonts w:ascii="Times New Roman" w:eastAsia="Times New Roman" w:hAnsi="Times New Roman" w:cs="Times New Roman"/>
          <w:color w:val="000000" w:themeColor="text1"/>
          <w:sz w:val="28"/>
          <w:szCs w:val="28"/>
          <w:lang w:eastAsia="ru-RU"/>
        </w:rPr>
        <w:t xml:space="preserve">. Фонд </w:t>
      </w:r>
      <w:r w:rsidR="002A2758" w:rsidRPr="0080174F">
        <w:rPr>
          <w:rFonts w:ascii="Times New Roman" w:eastAsia="Times New Roman" w:hAnsi="Times New Roman" w:cs="Times New Roman"/>
          <w:color w:val="000000" w:themeColor="text1"/>
          <w:sz w:val="28"/>
          <w:szCs w:val="28"/>
          <w:lang w:eastAsia="ru-RU"/>
        </w:rPr>
        <w:t xml:space="preserve">ВО </w:t>
      </w:r>
      <w:r w:rsidRPr="0080174F">
        <w:rPr>
          <w:rFonts w:ascii="Times New Roman" w:eastAsia="Times New Roman" w:hAnsi="Times New Roman" w:cs="Times New Roman"/>
          <w:color w:val="000000" w:themeColor="text1"/>
          <w:sz w:val="28"/>
          <w:szCs w:val="28"/>
          <w:lang w:eastAsia="ru-RU"/>
        </w:rPr>
        <w:t>взимает плату за проведение повторных экспертиз в размере 0,</w:t>
      </w:r>
      <w:r w:rsidR="00CA2F5B" w:rsidRPr="0080174F">
        <w:rPr>
          <w:rFonts w:ascii="Times New Roman" w:eastAsia="Times New Roman" w:hAnsi="Times New Roman" w:cs="Times New Roman"/>
          <w:color w:val="000000" w:themeColor="text1"/>
          <w:sz w:val="28"/>
          <w:szCs w:val="28"/>
          <w:lang w:eastAsia="ru-RU"/>
        </w:rPr>
        <w:t>05</w:t>
      </w:r>
      <w:r w:rsidRPr="0080174F">
        <w:rPr>
          <w:rFonts w:ascii="Times New Roman" w:eastAsia="Calibri" w:hAnsi="Times New Roman" w:cs="Times New Roman"/>
          <w:color w:val="000000" w:themeColor="text1"/>
          <w:sz w:val="28"/>
          <w:szCs w:val="28"/>
        </w:rPr>
        <w:t> </w:t>
      </w:r>
      <w:r w:rsidRPr="0080174F">
        <w:rPr>
          <w:rFonts w:ascii="Times New Roman" w:eastAsia="Times New Roman" w:hAnsi="Times New Roman" w:cs="Times New Roman"/>
          <w:color w:val="000000" w:themeColor="text1"/>
          <w:sz w:val="28"/>
          <w:szCs w:val="28"/>
          <w:lang w:eastAsia="ru-RU"/>
        </w:rPr>
        <w:t>% от суммы запрашиваемого займа (основного долга по займу на дату получения запроса Заявителя)</w:t>
      </w:r>
      <w:r w:rsidR="008A282E" w:rsidRPr="0080174F">
        <w:rPr>
          <w:rFonts w:ascii="Times New Roman" w:eastAsia="Times New Roman" w:hAnsi="Times New Roman" w:cs="Times New Roman"/>
          <w:color w:val="000000" w:themeColor="text1"/>
          <w:sz w:val="28"/>
          <w:szCs w:val="28"/>
          <w:lang w:eastAsia="ru-RU"/>
        </w:rPr>
        <w:t xml:space="preserve">, но не более 500 (Пятисот) тысяч рублей, </w:t>
      </w:r>
      <w:r w:rsidRPr="0080174F">
        <w:rPr>
          <w:rFonts w:ascii="Times New Roman" w:eastAsia="Times New Roman" w:hAnsi="Times New Roman" w:cs="Times New Roman"/>
          <w:color w:val="000000" w:themeColor="text1"/>
          <w:sz w:val="28"/>
          <w:szCs w:val="28"/>
          <w:lang w:eastAsia="ru-RU"/>
        </w:rPr>
        <w:t>в следующих случаях:</w:t>
      </w:r>
    </w:p>
    <w:p w14:paraId="4A833FE5" w14:textId="5F18A712" w:rsidR="007F6067" w:rsidRPr="0080174F" w:rsidRDefault="00974CBF" w:rsidP="0074024D">
      <w:pPr>
        <w:pStyle w:val="ad"/>
        <w:widowControl w:val="0"/>
        <w:numPr>
          <w:ilvl w:val="0"/>
          <w:numId w:val="42"/>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 xml:space="preserve">при внесении Заявителем существенных изменений проекта технического содержания, бюджета или графика и порядка реализации проекта на этапе после окончания комплексной экспертизы и вынесения проекта на рассмотрение Экспертным советом </w:t>
      </w:r>
      <w:r w:rsidR="002A2758" w:rsidRPr="0080174F">
        <w:rPr>
          <w:rFonts w:ascii="Times New Roman" w:eastAsia="Times New Roman" w:hAnsi="Times New Roman" w:cs="Times New Roman"/>
          <w:color w:val="000000" w:themeColor="text1"/>
          <w:sz w:val="28"/>
          <w:szCs w:val="28"/>
          <w:lang w:eastAsia="ru-RU"/>
        </w:rPr>
        <w:t>Фонда ВО</w:t>
      </w:r>
      <w:r w:rsidR="008C4BAC" w:rsidRPr="0080174F">
        <w:rPr>
          <w:rFonts w:ascii="Times New Roman" w:eastAsia="Times New Roman" w:hAnsi="Times New Roman" w:cs="Times New Roman"/>
          <w:color w:val="000000" w:themeColor="text1"/>
          <w:sz w:val="28"/>
          <w:szCs w:val="28"/>
          <w:lang w:eastAsia="ru-RU"/>
        </w:rPr>
        <w:t xml:space="preserve"> (в установленных случаях Наблюдательного совета Фонда ВО)</w:t>
      </w:r>
      <w:r w:rsidRPr="0080174F">
        <w:rPr>
          <w:rFonts w:ascii="Times New Roman" w:eastAsia="Times New Roman" w:hAnsi="Times New Roman" w:cs="Times New Roman"/>
          <w:color w:val="000000" w:themeColor="text1"/>
          <w:sz w:val="28"/>
          <w:szCs w:val="28"/>
          <w:lang w:eastAsia="ru-RU"/>
        </w:rPr>
        <w:t>;</w:t>
      </w:r>
    </w:p>
    <w:p w14:paraId="58F76DE7" w14:textId="45491EF3" w:rsidR="007F6067" w:rsidRPr="0080174F" w:rsidRDefault="00974CBF" w:rsidP="0074024D">
      <w:pPr>
        <w:pStyle w:val="ad"/>
        <w:widowControl w:val="0"/>
        <w:numPr>
          <w:ilvl w:val="0"/>
          <w:numId w:val="42"/>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 xml:space="preserve">при изменении Заявителем после принятия Экспертным советом </w:t>
      </w:r>
      <w:r w:rsidR="002A2758" w:rsidRPr="0080174F">
        <w:rPr>
          <w:rFonts w:ascii="Times New Roman" w:eastAsia="Times New Roman" w:hAnsi="Times New Roman" w:cs="Times New Roman"/>
          <w:color w:val="000000" w:themeColor="text1"/>
          <w:sz w:val="28"/>
          <w:szCs w:val="28"/>
          <w:lang w:eastAsia="ru-RU"/>
        </w:rPr>
        <w:t xml:space="preserve">Фонда ВО </w:t>
      </w:r>
      <w:r w:rsidR="008C4BAC" w:rsidRPr="0080174F">
        <w:rPr>
          <w:rFonts w:ascii="Times New Roman" w:eastAsia="Times New Roman" w:hAnsi="Times New Roman" w:cs="Times New Roman"/>
          <w:color w:val="000000" w:themeColor="text1"/>
          <w:sz w:val="28"/>
          <w:szCs w:val="28"/>
          <w:lang w:eastAsia="ru-RU"/>
        </w:rPr>
        <w:t xml:space="preserve">(в установленных случаях Наблюдательного совета Фонда ВО) </w:t>
      </w:r>
      <w:r w:rsidRPr="0080174F">
        <w:rPr>
          <w:rFonts w:ascii="Times New Roman" w:eastAsia="Times New Roman" w:hAnsi="Times New Roman" w:cs="Times New Roman"/>
          <w:color w:val="000000" w:themeColor="text1"/>
          <w:sz w:val="28"/>
          <w:szCs w:val="28"/>
          <w:lang w:eastAsia="ru-RU"/>
        </w:rPr>
        <w:t>решения о предоставлении финансирования по проекту его существенных параметров технического содержания, бюджета или графика и порядка реализации проекта;</w:t>
      </w:r>
    </w:p>
    <w:p w14:paraId="69944C70" w14:textId="77777777" w:rsidR="007F6067" w:rsidRPr="0080174F" w:rsidRDefault="00974CBF" w:rsidP="0074024D">
      <w:pPr>
        <w:pStyle w:val="ad"/>
        <w:widowControl w:val="0"/>
        <w:numPr>
          <w:ilvl w:val="0"/>
          <w:numId w:val="42"/>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при изменении Заявителем существенных параметров проекта после заключения договора займа, когда такие изменения требуют внесения изменений в договор займа и связанные с ним договоры залога, поручительства</w:t>
      </w:r>
      <w:r w:rsidR="007F6067" w:rsidRPr="0080174F">
        <w:rPr>
          <w:rFonts w:ascii="Times New Roman" w:eastAsia="Times New Roman" w:hAnsi="Times New Roman" w:cs="Times New Roman"/>
          <w:color w:val="000000" w:themeColor="text1"/>
          <w:sz w:val="28"/>
          <w:szCs w:val="28"/>
          <w:lang w:eastAsia="ru-RU"/>
        </w:rPr>
        <w:t>;</w:t>
      </w:r>
    </w:p>
    <w:p w14:paraId="0ABC73F8" w14:textId="33E76A51" w:rsidR="00974CBF" w:rsidRPr="0080174F" w:rsidRDefault="00974CBF" w:rsidP="0074024D">
      <w:pPr>
        <w:pStyle w:val="ad"/>
        <w:widowControl w:val="0"/>
        <w:numPr>
          <w:ilvl w:val="0"/>
          <w:numId w:val="42"/>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 xml:space="preserve">повторного обращения Заявителя за получением финансирования </w:t>
      </w:r>
      <w:r w:rsidRPr="0080174F">
        <w:rPr>
          <w:rFonts w:ascii="Times New Roman" w:eastAsia="Times New Roman" w:hAnsi="Times New Roman" w:cs="Times New Roman"/>
          <w:color w:val="000000" w:themeColor="text1"/>
          <w:sz w:val="28"/>
          <w:szCs w:val="28"/>
          <w:lang w:eastAsia="ru-RU"/>
        </w:rPr>
        <w:lastRenderedPageBreak/>
        <w:t xml:space="preserve">по проекту, которому присвоен статус </w:t>
      </w:r>
      <w:r w:rsidR="009C0E38" w:rsidRPr="0080174F">
        <w:rPr>
          <w:rFonts w:ascii="Times New Roman" w:eastAsia="Times New Roman" w:hAnsi="Times New Roman" w:cs="Times New Roman"/>
          <w:color w:val="000000" w:themeColor="text1"/>
          <w:sz w:val="28"/>
          <w:szCs w:val="28"/>
          <w:lang w:eastAsia="ru-RU"/>
        </w:rPr>
        <w:t>«</w:t>
      </w:r>
      <w:r w:rsidRPr="0080174F">
        <w:rPr>
          <w:rFonts w:ascii="Times New Roman" w:eastAsia="Times New Roman" w:hAnsi="Times New Roman" w:cs="Times New Roman"/>
          <w:color w:val="000000" w:themeColor="text1"/>
          <w:sz w:val="28"/>
          <w:szCs w:val="28"/>
          <w:lang w:eastAsia="ru-RU"/>
        </w:rPr>
        <w:t>Приостановлена работа по проекту</w:t>
      </w:r>
      <w:r w:rsidR="009C0E38" w:rsidRPr="0080174F">
        <w:rPr>
          <w:rFonts w:ascii="Times New Roman" w:eastAsia="Times New Roman" w:hAnsi="Times New Roman" w:cs="Times New Roman"/>
          <w:color w:val="000000" w:themeColor="text1"/>
          <w:sz w:val="28"/>
          <w:szCs w:val="28"/>
          <w:lang w:eastAsia="ru-RU"/>
        </w:rPr>
        <w:t>»</w:t>
      </w:r>
      <w:r w:rsidRPr="0080174F">
        <w:rPr>
          <w:rFonts w:ascii="Times New Roman" w:eastAsia="Times New Roman" w:hAnsi="Times New Roman" w:cs="Times New Roman"/>
          <w:color w:val="000000" w:themeColor="text1"/>
          <w:sz w:val="28"/>
          <w:szCs w:val="28"/>
          <w:lang w:eastAsia="ru-RU"/>
        </w:rPr>
        <w:t xml:space="preserve"> (при условии, что по такому проекту пров</w:t>
      </w:r>
      <w:r w:rsidR="00D43983" w:rsidRPr="0080174F">
        <w:rPr>
          <w:rFonts w:ascii="Times New Roman" w:eastAsia="Times New Roman" w:hAnsi="Times New Roman" w:cs="Times New Roman"/>
          <w:color w:val="000000" w:themeColor="text1"/>
          <w:sz w:val="28"/>
          <w:szCs w:val="28"/>
          <w:lang w:eastAsia="ru-RU"/>
        </w:rPr>
        <w:t>одилась комплексная экспертиза);</w:t>
      </w:r>
    </w:p>
    <w:p w14:paraId="5C711800" w14:textId="05E94CA1" w:rsidR="00D43983" w:rsidRPr="0080174F" w:rsidRDefault="00D43983" w:rsidP="0074024D">
      <w:pPr>
        <w:pStyle w:val="ad"/>
        <w:widowControl w:val="0"/>
        <w:numPr>
          <w:ilvl w:val="0"/>
          <w:numId w:val="42"/>
        </w:numPr>
        <w:autoSpaceDE w:val="0"/>
        <w:autoSpaceDN w:val="0"/>
        <w:adjustRightInd w:val="0"/>
        <w:spacing w:before="120" w:after="120" w:line="240" w:lineRule="auto"/>
        <w:jc w:val="both"/>
        <w:rPr>
          <w:rFonts w:ascii="Times New Roman" w:eastAsia="Times New Roman" w:hAnsi="Times New Roman" w:cs="Times New Roman"/>
          <w:bCs/>
          <w:color w:val="000000" w:themeColor="text1"/>
          <w:sz w:val="28"/>
          <w:szCs w:val="28"/>
          <w:lang w:eastAsia="ru-RU"/>
        </w:rPr>
      </w:pPr>
      <w:r w:rsidRPr="0080174F">
        <w:rPr>
          <w:rFonts w:ascii="Times New Roman" w:eastAsia="Times New Roman" w:hAnsi="Times New Roman" w:cs="Times New Roman"/>
          <w:bCs/>
          <w:color w:val="000000" w:themeColor="text1"/>
          <w:sz w:val="28"/>
          <w:szCs w:val="28"/>
          <w:lang w:eastAsia="ru-RU"/>
        </w:rPr>
        <w:t xml:space="preserve">в случае, если Заявителем после завершения комплексной экспертизы, принятия Фондом решения о финансировании инициирована полная или частичная замена обеспечения в форме независимой гарантии кредитной организации и (или) поручительства (независимой гарантии) государственной корпорации </w:t>
      </w:r>
      <w:r w:rsidR="009C0E38" w:rsidRPr="0080174F">
        <w:rPr>
          <w:rFonts w:ascii="Times New Roman" w:eastAsia="Times New Roman" w:hAnsi="Times New Roman" w:cs="Times New Roman"/>
          <w:bCs/>
          <w:color w:val="000000" w:themeColor="text1"/>
          <w:sz w:val="28"/>
          <w:szCs w:val="28"/>
          <w:lang w:eastAsia="ru-RU"/>
        </w:rPr>
        <w:t>«</w:t>
      </w:r>
      <w:r w:rsidRPr="0080174F">
        <w:rPr>
          <w:rFonts w:ascii="Times New Roman" w:eastAsia="Times New Roman" w:hAnsi="Times New Roman" w:cs="Times New Roman"/>
          <w:bCs/>
          <w:color w:val="000000" w:themeColor="text1"/>
          <w:sz w:val="28"/>
          <w:szCs w:val="28"/>
          <w:lang w:eastAsia="ru-RU"/>
        </w:rPr>
        <w:t>ВЭБ.РФ</w:t>
      </w:r>
      <w:r w:rsidR="009C0E38" w:rsidRPr="0080174F">
        <w:rPr>
          <w:rFonts w:ascii="Times New Roman" w:eastAsia="Times New Roman" w:hAnsi="Times New Roman" w:cs="Times New Roman"/>
          <w:bCs/>
          <w:color w:val="000000" w:themeColor="text1"/>
          <w:sz w:val="28"/>
          <w:szCs w:val="28"/>
          <w:lang w:eastAsia="ru-RU"/>
        </w:rPr>
        <w:t>»</w:t>
      </w:r>
      <w:r w:rsidRPr="0080174F">
        <w:rPr>
          <w:rFonts w:ascii="Times New Roman" w:eastAsia="Times New Roman" w:hAnsi="Times New Roman" w:cs="Times New Roman"/>
          <w:bCs/>
          <w:color w:val="000000" w:themeColor="text1"/>
          <w:sz w:val="28"/>
          <w:szCs w:val="28"/>
          <w:lang w:eastAsia="ru-RU"/>
        </w:rPr>
        <w:t xml:space="preserve">, страхования Акционерным обществом </w:t>
      </w:r>
      <w:r w:rsidR="009C0E38" w:rsidRPr="0080174F">
        <w:rPr>
          <w:rFonts w:ascii="Times New Roman" w:eastAsia="Times New Roman" w:hAnsi="Times New Roman" w:cs="Times New Roman"/>
          <w:bCs/>
          <w:color w:val="000000" w:themeColor="text1"/>
          <w:sz w:val="28"/>
          <w:szCs w:val="28"/>
          <w:lang w:eastAsia="ru-RU"/>
        </w:rPr>
        <w:t>«</w:t>
      </w:r>
      <w:r w:rsidRPr="0080174F">
        <w:rPr>
          <w:rFonts w:ascii="Times New Roman" w:eastAsia="Times New Roman" w:hAnsi="Times New Roman" w:cs="Times New Roman"/>
          <w:bCs/>
          <w:color w:val="000000" w:themeColor="text1"/>
          <w:sz w:val="28"/>
          <w:szCs w:val="28"/>
          <w:lang w:eastAsia="ru-RU"/>
        </w:rPr>
        <w:t>Российское агентство по страхованию экспортных кредитов и инвестиций</w:t>
      </w:r>
      <w:r w:rsidR="009C0E38" w:rsidRPr="0080174F">
        <w:rPr>
          <w:rFonts w:ascii="Times New Roman" w:eastAsia="Times New Roman" w:hAnsi="Times New Roman" w:cs="Times New Roman"/>
          <w:bCs/>
          <w:color w:val="000000" w:themeColor="text1"/>
          <w:sz w:val="28"/>
          <w:szCs w:val="28"/>
          <w:lang w:eastAsia="ru-RU"/>
        </w:rPr>
        <w:t>»</w:t>
      </w:r>
      <w:r w:rsidRPr="0080174F">
        <w:rPr>
          <w:rFonts w:ascii="Times New Roman" w:eastAsia="Times New Roman" w:hAnsi="Times New Roman" w:cs="Times New Roman"/>
          <w:bCs/>
          <w:color w:val="000000" w:themeColor="text1"/>
          <w:sz w:val="28"/>
          <w:szCs w:val="28"/>
          <w:lang w:eastAsia="ru-RU"/>
        </w:rPr>
        <w:t xml:space="preserve"> (АО ЭКСАР) на иное обеспечение.</w:t>
      </w:r>
    </w:p>
    <w:p w14:paraId="5FD34311" w14:textId="5363F159" w:rsidR="007F6067" w:rsidRPr="0080174F" w:rsidRDefault="00974CBF"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9.2</w:t>
      </w:r>
      <w:r w:rsidR="00CA2F5B" w:rsidRPr="0080174F">
        <w:rPr>
          <w:rFonts w:ascii="Times New Roman" w:eastAsia="Times New Roman" w:hAnsi="Times New Roman" w:cs="Times New Roman"/>
          <w:color w:val="000000" w:themeColor="text1"/>
          <w:sz w:val="28"/>
          <w:szCs w:val="28"/>
          <w:lang w:eastAsia="ru-RU"/>
        </w:rPr>
        <w:t>8</w:t>
      </w:r>
      <w:r w:rsidRPr="0080174F">
        <w:rPr>
          <w:rFonts w:ascii="Times New Roman" w:eastAsia="Times New Roman" w:hAnsi="Times New Roman" w:cs="Times New Roman"/>
          <w:color w:val="000000" w:themeColor="text1"/>
          <w:sz w:val="28"/>
          <w:szCs w:val="28"/>
          <w:lang w:eastAsia="ru-RU"/>
        </w:rPr>
        <w:t xml:space="preserve">. Фонд </w:t>
      </w:r>
      <w:r w:rsidR="002A2758" w:rsidRPr="0080174F">
        <w:rPr>
          <w:rFonts w:ascii="Times New Roman" w:eastAsia="Times New Roman" w:hAnsi="Times New Roman" w:cs="Times New Roman"/>
          <w:color w:val="000000" w:themeColor="text1"/>
          <w:sz w:val="28"/>
          <w:szCs w:val="28"/>
          <w:lang w:eastAsia="ru-RU"/>
        </w:rPr>
        <w:t xml:space="preserve">ВО </w:t>
      </w:r>
      <w:r w:rsidRPr="0080174F">
        <w:rPr>
          <w:rFonts w:ascii="Times New Roman" w:eastAsia="Times New Roman" w:hAnsi="Times New Roman" w:cs="Times New Roman"/>
          <w:color w:val="000000" w:themeColor="text1"/>
          <w:sz w:val="28"/>
          <w:szCs w:val="28"/>
          <w:lang w:eastAsia="ru-RU"/>
        </w:rPr>
        <w:t>не взимает плату за проведение повторных экспертиз в соответствии с пунктом 9.2</w:t>
      </w:r>
      <w:r w:rsidR="00CA2F5B" w:rsidRPr="0080174F">
        <w:rPr>
          <w:rFonts w:ascii="Times New Roman" w:eastAsia="Times New Roman" w:hAnsi="Times New Roman" w:cs="Times New Roman"/>
          <w:color w:val="000000" w:themeColor="text1"/>
          <w:sz w:val="28"/>
          <w:szCs w:val="28"/>
          <w:lang w:eastAsia="ru-RU"/>
        </w:rPr>
        <w:t>7</w:t>
      </w:r>
      <w:r w:rsidRPr="0080174F">
        <w:rPr>
          <w:rFonts w:ascii="Times New Roman" w:eastAsia="Times New Roman" w:hAnsi="Times New Roman" w:cs="Times New Roman"/>
          <w:color w:val="000000" w:themeColor="text1"/>
          <w:sz w:val="28"/>
          <w:szCs w:val="28"/>
          <w:lang w:eastAsia="ru-RU"/>
        </w:rPr>
        <w:t xml:space="preserve"> настоящего стандарта в следующих случаях:</w:t>
      </w:r>
    </w:p>
    <w:p w14:paraId="1CD631B5" w14:textId="077E363F" w:rsidR="007F6067" w:rsidRPr="00FB19FD" w:rsidRDefault="00974CBF" w:rsidP="00CA2F5B">
      <w:pPr>
        <w:pStyle w:val="ad"/>
        <w:widowControl w:val="0"/>
        <w:numPr>
          <w:ilvl w:val="0"/>
          <w:numId w:val="43"/>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80174F">
        <w:rPr>
          <w:rFonts w:ascii="Times New Roman" w:eastAsia="Times New Roman" w:hAnsi="Times New Roman" w:cs="Times New Roman"/>
          <w:color w:val="000000" w:themeColor="text1"/>
          <w:sz w:val="28"/>
          <w:szCs w:val="28"/>
          <w:lang w:eastAsia="ru-RU"/>
        </w:rPr>
        <w:t xml:space="preserve">при повторном рассмотрении проекта Экспертным советом </w:t>
      </w:r>
      <w:r w:rsidR="002A2758" w:rsidRPr="0080174F">
        <w:rPr>
          <w:rFonts w:ascii="Times New Roman" w:eastAsia="Times New Roman" w:hAnsi="Times New Roman" w:cs="Times New Roman"/>
          <w:color w:val="000000" w:themeColor="text1"/>
          <w:sz w:val="28"/>
          <w:szCs w:val="28"/>
          <w:lang w:eastAsia="ru-RU"/>
        </w:rPr>
        <w:t>Фонда ВО</w:t>
      </w:r>
      <w:r w:rsidR="00CA2F5B" w:rsidRPr="0080174F">
        <w:rPr>
          <w:rFonts w:ascii="Times New Roman" w:eastAsia="Times New Roman" w:hAnsi="Times New Roman" w:cs="Times New Roman"/>
          <w:color w:val="000000" w:themeColor="text1"/>
          <w:sz w:val="28"/>
          <w:szCs w:val="28"/>
          <w:lang w:eastAsia="ru-RU"/>
        </w:rPr>
        <w:t>,</w:t>
      </w:r>
      <w:r w:rsidR="002A2758" w:rsidRPr="0080174F">
        <w:rPr>
          <w:rFonts w:ascii="Times New Roman" w:eastAsia="Times New Roman" w:hAnsi="Times New Roman" w:cs="Times New Roman"/>
          <w:color w:val="000000" w:themeColor="text1"/>
          <w:sz w:val="28"/>
          <w:szCs w:val="28"/>
          <w:lang w:eastAsia="ru-RU"/>
        </w:rPr>
        <w:t xml:space="preserve"> </w:t>
      </w:r>
      <w:r w:rsidRPr="0080174F">
        <w:rPr>
          <w:rFonts w:ascii="Times New Roman" w:eastAsia="Times New Roman" w:hAnsi="Times New Roman" w:cs="Times New Roman"/>
          <w:color w:val="000000" w:themeColor="text1"/>
          <w:sz w:val="28"/>
          <w:szCs w:val="28"/>
          <w:lang w:eastAsia="ru-RU"/>
        </w:rPr>
        <w:t xml:space="preserve">в случае если договор займа не был заключен в сроки, установленные пунктом </w:t>
      </w:r>
      <w:r w:rsidR="00D43983" w:rsidRPr="0080174F">
        <w:rPr>
          <w:rFonts w:ascii="Times New Roman" w:eastAsia="Times New Roman" w:hAnsi="Times New Roman" w:cs="Times New Roman"/>
          <w:color w:val="000000" w:themeColor="text1"/>
          <w:sz w:val="28"/>
          <w:szCs w:val="28"/>
          <w:lang w:eastAsia="ru-RU"/>
        </w:rPr>
        <w:t>10.1</w:t>
      </w:r>
      <w:r w:rsidR="002738BA" w:rsidRPr="0080174F">
        <w:rPr>
          <w:rFonts w:ascii="Times New Roman" w:eastAsia="Times New Roman" w:hAnsi="Times New Roman" w:cs="Times New Roman"/>
          <w:color w:val="000000" w:themeColor="text1"/>
          <w:sz w:val="28"/>
          <w:szCs w:val="28"/>
          <w:lang w:eastAsia="ru-RU"/>
        </w:rPr>
        <w:t>3</w:t>
      </w:r>
      <w:r w:rsidR="00D43983" w:rsidRPr="0080174F">
        <w:rPr>
          <w:rFonts w:ascii="Times New Roman" w:eastAsia="Times New Roman" w:hAnsi="Times New Roman" w:cs="Times New Roman"/>
          <w:color w:val="000000" w:themeColor="text1"/>
          <w:sz w:val="28"/>
          <w:szCs w:val="28"/>
          <w:lang w:eastAsia="ru-RU"/>
        </w:rPr>
        <w:t xml:space="preserve"> </w:t>
      </w:r>
      <w:r w:rsidRPr="0080174F">
        <w:rPr>
          <w:rFonts w:ascii="Times New Roman" w:eastAsia="Times New Roman" w:hAnsi="Times New Roman" w:cs="Times New Roman"/>
          <w:color w:val="000000" w:themeColor="text1"/>
          <w:sz w:val="28"/>
          <w:szCs w:val="28"/>
          <w:lang w:eastAsia="ru-RU"/>
        </w:rPr>
        <w:t xml:space="preserve">настоящего стандарта, по причине </w:t>
      </w:r>
      <w:r w:rsidR="00C72555" w:rsidRPr="0080174F">
        <w:rPr>
          <w:rFonts w:ascii="Times New Roman" w:eastAsia="Times New Roman" w:hAnsi="Times New Roman" w:cs="Times New Roman"/>
          <w:color w:val="000000" w:themeColor="text1"/>
          <w:sz w:val="28"/>
          <w:szCs w:val="28"/>
          <w:lang w:eastAsia="ru-RU"/>
        </w:rPr>
        <w:t xml:space="preserve">временного </w:t>
      </w:r>
      <w:r w:rsidRPr="0080174F">
        <w:rPr>
          <w:rFonts w:ascii="Times New Roman" w:eastAsia="Times New Roman" w:hAnsi="Times New Roman" w:cs="Times New Roman"/>
          <w:color w:val="000000" w:themeColor="text1"/>
          <w:sz w:val="28"/>
          <w:szCs w:val="28"/>
          <w:lang w:eastAsia="ru-RU"/>
        </w:rPr>
        <w:t>отсутствия финансов</w:t>
      </w:r>
      <w:r w:rsidR="00C72555" w:rsidRPr="0080174F">
        <w:rPr>
          <w:rFonts w:ascii="Times New Roman" w:eastAsia="Times New Roman" w:hAnsi="Times New Roman" w:cs="Times New Roman"/>
          <w:color w:val="000000" w:themeColor="text1"/>
          <w:sz w:val="28"/>
          <w:szCs w:val="28"/>
          <w:lang w:eastAsia="ru-RU"/>
        </w:rPr>
        <w:t>ых ресурсов</w:t>
      </w:r>
      <w:r w:rsidRPr="0080174F">
        <w:rPr>
          <w:rFonts w:ascii="Times New Roman" w:eastAsia="Times New Roman" w:hAnsi="Times New Roman" w:cs="Times New Roman"/>
          <w:color w:val="000000" w:themeColor="text1"/>
          <w:sz w:val="28"/>
          <w:szCs w:val="28"/>
          <w:lang w:eastAsia="ru-RU"/>
        </w:rPr>
        <w:t xml:space="preserve"> у Фонда </w:t>
      </w:r>
      <w:r w:rsidR="002A2758" w:rsidRPr="0080174F">
        <w:rPr>
          <w:rFonts w:ascii="Times New Roman" w:eastAsia="Times New Roman" w:hAnsi="Times New Roman" w:cs="Times New Roman"/>
          <w:color w:val="000000" w:themeColor="text1"/>
          <w:sz w:val="28"/>
          <w:szCs w:val="28"/>
          <w:lang w:eastAsia="ru-RU"/>
        </w:rPr>
        <w:t xml:space="preserve">ВО </w:t>
      </w:r>
      <w:r w:rsidRPr="0080174F">
        <w:rPr>
          <w:rFonts w:ascii="Times New Roman" w:eastAsia="Times New Roman" w:hAnsi="Times New Roman" w:cs="Times New Roman"/>
          <w:color w:val="000000" w:themeColor="text1"/>
          <w:sz w:val="28"/>
          <w:szCs w:val="28"/>
          <w:lang w:eastAsia="ru-RU"/>
        </w:rPr>
        <w:t xml:space="preserve">(включая отсутствие свободного остатка средств предоставленной из </w:t>
      </w:r>
      <w:r w:rsidR="00946BB4" w:rsidRPr="0080174F">
        <w:rPr>
          <w:rFonts w:ascii="Times New Roman" w:eastAsia="Times New Roman" w:hAnsi="Times New Roman" w:cs="Times New Roman"/>
          <w:color w:val="000000" w:themeColor="text1"/>
          <w:sz w:val="28"/>
          <w:szCs w:val="28"/>
          <w:lang w:eastAsia="ru-RU"/>
        </w:rPr>
        <w:t xml:space="preserve">регионального </w:t>
      </w:r>
      <w:r w:rsidRPr="0080174F">
        <w:rPr>
          <w:rFonts w:ascii="Times New Roman" w:eastAsia="Times New Roman" w:hAnsi="Times New Roman" w:cs="Times New Roman"/>
          <w:color w:val="000000" w:themeColor="text1"/>
          <w:sz w:val="28"/>
          <w:szCs w:val="28"/>
          <w:lang w:eastAsia="ru-RU"/>
        </w:rPr>
        <w:t xml:space="preserve">бюджета субсидии или средств, полученных при возврате выданных займов, процентов). В таком случае проекту </w:t>
      </w:r>
      <w:r w:rsidR="00CA2F5B" w:rsidRPr="0080174F">
        <w:rPr>
          <w:rFonts w:ascii="Times New Roman" w:eastAsia="Times New Roman" w:hAnsi="Times New Roman" w:cs="Times New Roman"/>
          <w:color w:val="000000" w:themeColor="text1"/>
          <w:sz w:val="28"/>
          <w:szCs w:val="28"/>
          <w:lang w:eastAsia="ru-RU"/>
        </w:rPr>
        <w:t xml:space="preserve">не </w:t>
      </w:r>
      <w:r w:rsidRPr="0080174F">
        <w:rPr>
          <w:rFonts w:ascii="Times New Roman" w:eastAsia="Times New Roman" w:hAnsi="Times New Roman" w:cs="Times New Roman"/>
          <w:color w:val="000000" w:themeColor="text1"/>
          <w:sz w:val="28"/>
          <w:szCs w:val="28"/>
          <w:lang w:eastAsia="ru-RU"/>
        </w:rPr>
        <w:t xml:space="preserve">присваивается статус </w:t>
      </w:r>
      <w:r w:rsidR="009C0E38" w:rsidRPr="0080174F">
        <w:rPr>
          <w:rFonts w:ascii="Times New Roman" w:eastAsia="Times New Roman" w:hAnsi="Times New Roman" w:cs="Times New Roman"/>
          <w:color w:val="000000" w:themeColor="text1"/>
          <w:sz w:val="28"/>
          <w:szCs w:val="28"/>
          <w:lang w:eastAsia="ru-RU"/>
        </w:rPr>
        <w:t>«</w:t>
      </w:r>
      <w:r w:rsidR="00CA2F5B" w:rsidRPr="0080174F">
        <w:rPr>
          <w:rFonts w:ascii="Times New Roman" w:eastAsia="Times New Roman" w:hAnsi="Times New Roman" w:cs="Times New Roman"/>
          <w:color w:val="000000" w:themeColor="text1"/>
          <w:sz w:val="28"/>
          <w:szCs w:val="28"/>
          <w:lang w:eastAsia="ru-RU"/>
        </w:rPr>
        <w:t>Приостановлена работа по проекту</w:t>
      </w:r>
      <w:r w:rsidR="009C0E38" w:rsidRPr="0080174F">
        <w:rPr>
          <w:rFonts w:ascii="Times New Roman" w:eastAsia="Times New Roman" w:hAnsi="Times New Roman" w:cs="Times New Roman"/>
          <w:color w:val="000000" w:themeColor="text1"/>
          <w:sz w:val="28"/>
          <w:szCs w:val="28"/>
          <w:lang w:eastAsia="ru-RU"/>
        </w:rPr>
        <w:t>»</w:t>
      </w:r>
      <w:r w:rsidRPr="0080174F">
        <w:rPr>
          <w:rFonts w:ascii="Times New Roman" w:eastAsia="Times New Roman" w:hAnsi="Times New Roman" w:cs="Times New Roman"/>
          <w:color w:val="000000" w:themeColor="text1"/>
          <w:sz w:val="28"/>
          <w:szCs w:val="28"/>
          <w:lang w:eastAsia="ru-RU"/>
        </w:rPr>
        <w:t xml:space="preserve"> при условии, что Заявителем предоставлены документы, необходимые для </w:t>
      </w:r>
      <w:r w:rsidRPr="00FB19FD">
        <w:rPr>
          <w:rFonts w:ascii="Times New Roman" w:eastAsia="Times New Roman" w:hAnsi="Times New Roman" w:cs="Times New Roman"/>
          <w:color w:val="000000" w:themeColor="text1"/>
          <w:sz w:val="28"/>
          <w:szCs w:val="28"/>
          <w:lang w:eastAsia="ru-RU"/>
        </w:rPr>
        <w:t xml:space="preserve">заключения договора займа, в сроки, установленные пунктом </w:t>
      </w:r>
      <w:r w:rsidR="00D43983" w:rsidRPr="00FB19FD">
        <w:rPr>
          <w:rFonts w:ascii="Times New Roman" w:eastAsia="Times New Roman" w:hAnsi="Times New Roman" w:cs="Times New Roman"/>
          <w:color w:val="000000" w:themeColor="text1"/>
          <w:sz w:val="28"/>
          <w:szCs w:val="28"/>
          <w:lang w:eastAsia="ru-RU"/>
        </w:rPr>
        <w:t>10.1</w:t>
      </w:r>
      <w:r w:rsidR="002738BA" w:rsidRPr="00FB19FD">
        <w:rPr>
          <w:rFonts w:ascii="Times New Roman" w:eastAsia="Times New Roman" w:hAnsi="Times New Roman" w:cs="Times New Roman"/>
          <w:color w:val="000000" w:themeColor="text1"/>
          <w:sz w:val="28"/>
          <w:szCs w:val="28"/>
          <w:lang w:eastAsia="ru-RU"/>
        </w:rPr>
        <w:t>3</w:t>
      </w:r>
      <w:r w:rsidRPr="00FB19FD">
        <w:rPr>
          <w:rFonts w:ascii="Times New Roman" w:eastAsia="Times New Roman" w:hAnsi="Times New Roman" w:cs="Times New Roman"/>
          <w:color w:val="000000" w:themeColor="text1"/>
          <w:sz w:val="28"/>
          <w:szCs w:val="28"/>
          <w:lang w:eastAsia="ru-RU"/>
        </w:rPr>
        <w:t xml:space="preserve"> настоящего стандарта;</w:t>
      </w:r>
    </w:p>
    <w:p w14:paraId="5EDB199C" w14:textId="71E46855" w:rsidR="00974CBF" w:rsidRPr="00FB19FD" w:rsidRDefault="00974CBF" w:rsidP="0074024D">
      <w:pPr>
        <w:pStyle w:val="ad"/>
        <w:widowControl w:val="0"/>
        <w:numPr>
          <w:ilvl w:val="0"/>
          <w:numId w:val="43"/>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FB19FD">
        <w:rPr>
          <w:rFonts w:ascii="Times New Roman" w:eastAsia="Times New Roman" w:hAnsi="Times New Roman" w:cs="Times New Roman"/>
          <w:color w:val="000000" w:themeColor="text1"/>
          <w:sz w:val="28"/>
          <w:szCs w:val="28"/>
          <w:lang w:eastAsia="ru-RU"/>
        </w:rPr>
        <w:t xml:space="preserve">при изменении Заявителем параметров проекта после заключения договора займа, когда такие изменения в смете проекта связаны с полученной Заявителем экономией вследствие изменения курса валюты, </w:t>
      </w:r>
      <w:r w:rsidR="00CA2F5B" w:rsidRPr="00FB19FD">
        <w:rPr>
          <w:rFonts w:ascii="Times New Roman" w:eastAsia="Times New Roman" w:hAnsi="Times New Roman" w:cs="Times New Roman"/>
          <w:color w:val="000000" w:themeColor="text1"/>
          <w:sz w:val="28"/>
          <w:szCs w:val="28"/>
          <w:lang w:eastAsia="ru-RU"/>
        </w:rPr>
        <w:t>конъюнктуры</w:t>
      </w:r>
      <w:r w:rsidRPr="00FB19FD">
        <w:rPr>
          <w:rFonts w:ascii="Times New Roman" w:eastAsia="Times New Roman" w:hAnsi="Times New Roman" w:cs="Times New Roman"/>
          <w:color w:val="000000" w:themeColor="text1"/>
          <w:sz w:val="28"/>
          <w:szCs w:val="28"/>
          <w:lang w:eastAsia="ru-RU"/>
        </w:rPr>
        <w:t xml:space="preserve"> рынка (цены на приобретаемые товары (работы, услуги)) и т.п.</w:t>
      </w:r>
    </w:p>
    <w:p w14:paraId="1672605F" w14:textId="77777777" w:rsidR="00CB37EB" w:rsidRPr="00FB19FD" w:rsidRDefault="00CB37EB" w:rsidP="00BB4092">
      <w:pPr>
        <w:autoSpaceDE w:val="0"/>
        <w:autoSpaceDN w:val="0"/>
        <w:adjustRightInd w:val="0"/>
        <w:spacing w:before="120" w:after="0" w:line="240" w:lineRule="auto"/>
        <w:ind w:firstLine="709"/>
        <w:jc w:val="both"/>
        <w:rPr>
          <w:rFonts w:ascii="Times New Roman" w:eastAsia="Calibri" w:hAnsi="Times New Roman" w:cs="Times New Roman"/>
          <w:color w:val="000000" w:themeColor="text1"/>
          <w:sz w:val="28"/>
          <w:szCs w:val="28"/>
        </w:rPr>
      </w:pPr>
    </w:p>
    <w:p w14:paraId="5F5D25D3" w14:textId="45721924" w:rsidR="009F0F22" w:rsidRPr="00FB19FD" w:rsidRDefault="009F0F22" w:rsidP="009F0F22">
      <w:pPr>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FB19FD">
        <w:rPr>
          <w:rFonts w:ascii="Times New Roman" w:eastAsia="Calibri" w:hAnsi="Times New Roman" w:cs="Times New Roman"/>
          <w:color w:val="000000" w:themeColor="text1"/>
          <w:sz w:val="28"/>
          <w:szCs w:val="28"/>
        </w:rPr>
        <w:t>9.29. Сроки действия отдельных видов экспертиз, проводимых Фондом на разных этапах отбора и финансирования проектов, устанавливаются настоящим Стандартом и/или Приказом Директора Фонда.</w:t>
      </w:r>
    </w:p>
    <w:p w14:paraId="502F57C2" w14:textId="2056B099" w:rsidR="009F0F22" w:rsidRPr="00FB19FD" w:rsidRDefault="009F0F22" w:rsidP="009F0F22">
      <w:pPr>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FB19FD">
        <w:rPr>
          <w:rFonts w:ascii="Times New Roman" w:eastAsia="Calibri" w:hAnsi="Times New Roman" w:cs="Times New Roman"/>
          <w:color w:val="000000" w:themeColor="text1"/>
          <w:sz w:val="28"/>
          <w:szCs w:val="28"/>
        </w:rPr>
        <w:t>9.30. В отношении экспертиз, проводимых Фондом с целью отбора и финансирования проектов, определяющих соответствие проекта критерию «Юридическая состоятельность Заявителя», срок действия экспертизы не может превышать 90 (Девяносто) дней с даты окончания подготовки соответствующей экспертизы.</w:t>
      </w:r>
    </w:p>
    <w:p w14:paraId="303652AF" w14:textId="44008C39" w:rsidR="002A2758" w:rsidRPr="00FB19FD" w:rsidRDefault="002A2758" w:rsidP="0074024D">
      <w:pPr>
        <w:pStyle w:val="ad"/>
        <w:keepNext/>
        <w:keepLines/>
        <w:widowControl w:val="0"/>
        <w:numPr>
          <w:ilvl w:val="0"/>
          <w:numId w:val="2"/>
        </w:numPr>
        <w:overflowPunct w:val="0"/>
        <w:autoSpaceDE w:val="0"/>
        <w:autoSpaceDN w:val="0"/>
        <w:adjustRightInd w:val="0"/>
        <w:spacing w:before="360" w:after="60" w:line="240" w:lineRule="auto"/>
        <w:jc w:val="both"/>
        <w:textAlignment w:val="baseline"/>
        <w:outlineLvl w:val="0"/>
        <w:rPr>
          <w:rFonts w:ascii="Times New Roman" w:eastAsia="Times New Roman" w:hAnsi="Times New Roman" w:cs="Times New Roman"/>
          <w:b/>
          <w:bCs/>
          <w:color w:val="000000" w:themeColor="text1"/>
          <w:kern w:val="28"/>
          <w:sz w:val="28"/>
          <w:szCs w:val="28"/>
          <w:lang w:eastAsia="ru-RU"/>
        </w:rPr>
      </w:pPr>
      <w:bookmarkStart w:id="37" w:name="_Toc438817390"/>
      <w:bookmarkStart w:id="38" w:name="_Toc441238824"/>
      <w:bookmarkStart w:id="39" w:name="_Toc442178002"/>
      <w:bookmarkStart w:id="40" w:name="_Toc526159004"/>
      <w:r w:rsidRPr="00FB19FD">
        <w:rPr>
          <w:rFonts w:ascii="Times New Roman" w:eastAsia="Times New Roman" w:hAnsi="Times New Roman" w:cs="Times New Roman"/>
          <w:b/>
          <w:bCs/>
          <w:color w:val="000000" w:themeColor="text1"/>
          <w:kern w:val="28"/>
          <w:sz w:val="28"/>
          <w:szCs w:val="28"/>
          <w:lang w:eastAsia="ru-RU"/>
        </w:rPr>
        <w:lastRenderedPageBreak/>
        <w:t xml:space="preserve"> </w:t>
      </w:r>
      <w:bookmarkStart w:id="41" w:name="_Toc215572432"/>
      <w:r w:rsidRPr="00FB19FD">
        <w:rPr>
          <w:rFonts w:ascii="Times New Roman" w:eastAsia="Times New Roman" w:hAnsi="Times New Roman" w:cs="Times New Roman"/>
          <w:b/>
          <w:bCs/>
          <w:color w:val="000000" w:themeColor="text1"/>
          <w:kern w:val="28"/>
          <w:sz w:val="28"/>
          <w:szCs w:val="28"/>
          <w:lang w:eastAsia="ru-RU"/>
        </w:rPr>
        <w:t>Принятие решения о финансировании проекта</w:t>
      </w:r>
      <w:bookmarkEnd w:id="37"/>
      <w:bookmarkEnd w:id="38"/>
      <w:bookmarkEnd w:id="39"/>
      <w:bookmarkEnd w:id="40"/>
      <w:bookmarkEnd w:id="41"/>
    </w:p>
    <w:p w14:paraId="6410445E" w14:textId="77777777" w:rsidR="00A540CF" w:rsidRPr="00780992" w:rsidRDefault="00A540CF" w:rsidP="00A540CF">
      <w:pPr>
        <w:pStyle w:val="ad"/>
        <w:keepNext/>
        <w:keepLines/>
        <w:widowControl w:val="0"/>
        <w:overflowPunct w:val="0"/>
        <w:autoSpaceDE w:val="0"/>
        <w:autoSpaceDN w:val="0"/>
        <w:adjustRightInd w:val="0"/>
        <w:spacing w:before="360" w:after="60" w:line="240" w:lineRule="auto"/>
        <w:ind w:left="735"/>
        <w:jc w:val="both"/>
        <w:textAlignment w:val="baseline"/>
        <w:outlineLvl w:val="0"/>
        <w:rPr>
          <w:rFonts w:ascii="Times New Roman" w:eastAsia="Times New Roman" w:hAnsi="Times New Roman" w:cs="Times New Roman"/>
          <w:b/>
          <w:bCs/>
          <w:color w:val="EE0000"/>
          <w:kern w:val="28"/>
          <w:sz w:val="28"/>
          <w:szCs w:val="28"/>
          <w:lang w:eastAsia="ru-RU"/>
        </w:rPr>
      </w:pPr>
    </w:p>
    <w:p w14:paraId="2F0EDB3E" w14:textId="6861BCE5" w:rsidR="002A2758" w:rsidRPr="00FB19FD" w:rsidRDefault="002A2758" w:rsidP="00DA4874">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FB19FD">
        <w:rPr>
          <w:rFonts w:ascii="Times New Roman" w:eastAsia="Times New Roman" w:hAnsi="Times New Roman" w:cs="Times New Roman"/>
          <w:color w:val="000000" w:themeColor="text1"/>
          <w:sz w:val="28"/>
          <w:szCs w:val="28"/>
          <w:lang w:eastAsia="ru-RU"/>
        </w:rPr>
        <w:t>10.1. После окончания комплексной экспертизы Менеджер проекта, исходя из результатов, полученных в ходе проведения предыдущих стадий экспертизы, готовит предварительное предложение по Основным условиям фин</w:t>
      </w:r>
      <w:r w:rsidR="00DA4874" w:rsidRPr="00FB19FD">
        <w:rPr>
          <w:rFonts w:ascii="Times New Roman" w:eastAsia="Times New Roman" w:hAnsi="Times New Roman" w:cs="Times New Roman"/>
          <w:color w:val="000000" w:themeColor="text1"/>
          <w:sz w:val="28"/>
          <w:szCs w:val="28"/>
          <w:lang w:eastAsia="ru-RU"/>
        </w:rPr>
        <w:t>ансирования проекта Фондом ВО и направляет Заявителю уведомление о завершении комплексной экспертизы.</w:t>
      </w:r>
    </w:p>
    <w:p w14:paraId="26F028F8" w14:textId="62917444" w:rsidR="00DA4874" w:rsidRPr="00FB19FD" w:rsidRDefault="002A2758" w:rsidP="00DA4874">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FB19FD">
        <w:rPr>
          <w:rFonts w:ascii="Times New Roman" w:eastAsia="Times New Roman" w:hAnsi="Times New Roman" w:cs="Times New Roman"/>
          <w:color w:val="000000" w:themeColor="text1"/>
          <w:sz w:val="28"/>
          <w:szCs w:val="28"/>
          <w:lang w:eastAsia="ru-RU"/>
        </w:rPr>
        <w:t>10.2.</w:t>
      </w:r>
      <w:r w:rsidR="006C0132" w:rsidRPr="00FB19FD">
        <w:rPr>
          <w:rFonts w:ascii="Times New Roman" w:eastAsia="Times New Roman" w:hAnsi="Times New Roman" w:cs="Times New Roman"/>
          <w:color w:val="000000" w:themeColor="text1"/>
          <w:sz w:val="28"/>
          <w:szCs w:val="28"/>
          <w:lang w:eastAsia="ru-RU"/>
        </w:rPr>
        <w:t xml:space="preserve"> </w:t>
      </w:r>
      <w:r w:rsidR="00DA4874" w:rsidRPr="00FB19FD">
        <w:rPr>
          <w:rFonts w:ascii="Times New Roman" w:eastAsia="Times New Roman" w:hAnsi="Times New Roman" w:cs="Times New Roman"/>
          <w:color w:val="000000" w:themeColor="text1"/>
          <w:sz w:val="28"/>
          <w:szCs w:val="28"/>
          <w:lang w:eastAsia="ru-RU"/>
        </w:rPr>
        <w:t xml:space="preserve">Заявитель по получении уведомления о завершении комплексной экспертизы вправе представить в Личном кабинете свои возражения, замечания к предварительному предложению по Основным условиям финансирования проекта Фондом ВО, которые рассматриваются Экспертным советом ВО. </w:t>
      </w:r>
    </w:p>
    <w:p w14:paraId="0AE57CF6" w14:textId="257F7E46" w:rsidR="00DA4874" w:rsidRPr="00FB19FD" w:rsidRDefault="00DA4874" w:rsidP="00DA4874">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FB19FD">
        <w:rPr>
          <w:rFonts w:ascii="Times New Roman" w:eastAsia="Times New Roman" w:hAnsi="Times New Roman" w:cs="Times New Roman"/>
          <w:color w:val="000000" w:themeColor="text1"/>
          <w:sz w:val="28"/>
          <w:szCs w:val="28"/>
          <w:lang w:eastAsia="ru-RU"/>
        </w:rPr>
        <w:t>После направления указанного уведомления проекту в Личном кабинете присваивается статус «Экспертный совет</w:t>
      </w:r>
      <w:r w:rsidRPr="00FB19FD">
        <w:rPr>
          <w:color w:val="000000" w:themeColor="text1"/>
        </w:rPr>
        <w:t xml:space="preserve"> </w:t>
      </w:r>
      <w:r w:rsidRPr="00FB19FD">
        <w:rPr>
          <w:rFonts w:ascii="Times New Roman" w:eastAsia="Times New Roman" w:hAnsi="Times New Roman" w:cs="Times New Roman"/>
          <w:color w:val="000000" w:themeColor="text1"/>
          <w:sz w:val="28"/>
          <w:szCs w:val="28"/>
          <w:lang w:eastAsia="ru-RU"/>
        </w:rPr>
        <w:t>Фонда ВО». Внесение каких-либо изменений в Заявку, Основные условия финансирования и документацию проекта по инициативе Заявителя на данном этапе невозможны.</w:t>
      </w:r>
    </w:p>
    <w:p w14:paraId="75827707" w14:textId="1CC066EA" w:rsidR="00BF494A" w:rsidRPr="00FB19FD" w:rsidRDefault="00DA4874"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FB19FD">
        <w:rPr>
          <w:rFonts w:ascii="Times New Roman" w:eastAsia="Times New Roman" w:hAnsi="Times New Roman" w:cs="Times New Roman"/>
          <w:color w:val="000000" w:themeColor="text1"/>
          <w:sz w:val="28"/>
          <w:szCs w:val="28"/>
          <w:lang w:eastAsia="ru-RU"/>
        </w:rPr>
        <w:t>10.3</w:t>
      </w:r>
      <w:r w:rsidR="002A2758" w:rsidRPr="00FB19FD">
        <w:rPr>
          <w:rFonts w:ascii="Times New Roman" w:eastAsia="Times New Roman" w:hAnsi="Times New Roman" w:cs="Times New Roman"/>
          <w:color w:val="000000" w:themeColor="text1"/>
          <w:sz w:val="28"/>
          <w:szCs w:val="28"/>
          <w:lang w:eastAsia="ru-RU"/>
        </w:rPr>
        <w:t xml:space="preserve">. </w:t>
      </w:r>
      <w:r w:rsidR="00BF494A" w:rsidRPr="00FB19FD">
        <w:rPr>
          <w:rFonts w:ascii="Times New Roman" w:eastAsia="Times New Roman" w:hAnsi="Times New Roman" w:cs="Times New Roman"/>
          <w:color w:val="000000" w:themeColor="text1"/>
          <w:sz w:val="28"/>
          <w:szCs w:val="28"/>
          <w:lang w:eastAsia="ru-RU"/>
        </w:rPr>
        <w:t xml:space="preserve">Порядок созыва, проведения и принятия решений Экспертным советом Фонда ВО регламентируется Положением об Экспертном совете Фонда ВО. </w:t>
      </w:r>
    </w:p>
    <w:p w14:paraId="0D2F3401" w14:textId="28F37E70" w:rsidR="002A2758" w:rsidRPr="005F3D10" w:rsidRDefault="002A2758"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5F3D10">
        <w:rPr>
          <w:rFonts w:ascii="Times New Roman" w:eastAsia="Times New Roman" w:hAnsi="Times New Roman" w:cs="Times New Roman"/>
          <w:color w:val="000000" w:themeColor="text1"/>
          <w:sz w:val="28"/>
          <w:szCs w:val="28"/>
          <w:lang w:eastAsia="ru-RU"/>
        </w:rPr>
        <w:t xml:space="preserve">Для рассмотрения проекта на Экспертном совете </w:t>
      </w:r>
      <w:r w:rsidR="00BF494A" w:rsidRPr="005F3D10">
        <w:rPr>
          <w:rFonts w:ascii="Times New Roman" w:eastAsia="Times New Roman" w:hAnsi="Times New Roman" w:cs="Times New Roman"/>
          <w:color w:val="000000" w:themeColor="text1"/>
          <w:sz w:val="28"/>
          <w:szCs w:val="28"/>
          <w:lang w:eastAsia="ru-RU"/>
        </w:rPr>
        <w:t xml:space="preserve">Фонда ВО </w:t>
      </w:r>
      <w:r w:rsidRPr="005F3D10">
        <w:rPr>
          <w:rFonts w:ascii="Times New Roman" w:eastAsia="Times New Roman" w:hAnsi="Times New Roman" w:cs="Times New Roman"/>
          <w:color w:val="000000" w:themeColor="text1"/>
          <w:sz w:val="28"/>
          <w:szCs w:val="28"/>
          <w:lang w:eastAsia="ru-RU"/>
        </w:rPr>
        <w:t xml:space="preserve">Менеджер проекта готовит презентацию, содержащую основную информацию по проекту, отражающую его производственно-технологическую составляющую, экономическую эффективность разрабатываемого продукта/технологии, основные характеристики проекта, а также заключения по итогам проведенных экспертиз и схему участия Фонда </w:t>
      </w:r>
      <w:r w:rsidR="00BF494A" w:rsidRPr="005F3D10">
        <w:rPr>
          <w:rFonts w:ascii="Times New Roman" w:eastAsia="Times New Roman" w:hAnsi="Times New Roman" w:cs="Times New Roman"/>
          <w:color w:val="000000" w:themeColor="text1"/>
          <w:sz w:val="28"/>
          <w:szCs w:val="28"/>
          <w:lang w:eastAsia="ru-RU"/>
        </w:rPr>
        <w:t xml:space="preserve">ВО </w:t>
      </w:r>
      <w:r w:rsidRPr="005F3D10">
        <w:rPr>
          <w:rFonts w:ascii="Times New Roman" w:eastAsia="Times New Roman" w:hAnsi="Times New Roman" w:cs="Times New Roman"/>
          <w:color w:val="000000" w:themeColor="text1"/>
          <w:sz w:val="28"/>
          <w:szCs w:val="28"/>
          <w:lang w:eastAsia="ru-RU"/>
        </w:rPr>
        <w:t xml:space="preserve">в проекте. Бизнес-план, резюме проекта, техническое задание, календарный план, смета, финансовая модель проекта, заявление об обеспечении, письма поддержки, бухгалтерская отчетность, результаты комплексной экспертизы, предоставляются Экспертному совету </w:t>
      </w:r>
      <w:r w:rsidR="00BF494A" w:rsidRPr="005F3D10">
        <w:rPr>
          <w:rFonts w:ascii="Times New Roman" w:eastAsia="Times New Roman" w:hAnsi="Times New Roman" w:cs="Times New Roman"/>
          <w:color w:val="000000" w:themeColor="text1"/>
          <w:sz w:val="28"/>
          <w:szCs w:val="28"/>
          <w:lang w:eastAsia="ru-RU"/>
        </w:rPr>
        <w:t xml:space="preserve">Фонда ВО </w:t>
      </w:r>
      <w:r w:rsidRPr="005F3D10">
        <w:rPr>
          <w:rFonts w:ascii="Times New Roman" w:eastAsia="Times New Roman" w:hAnsi="Times New Roman" w:cs="Times New Roman"/>
          <w:color w:val="000000" w:themeColor="text1"/>
          <w:sz w:val="28"/>
          <w:szCs w:val="28"/>
          <w:lang w:eastAsia="ru-RU"/>
        </w:rPr>
        <w:t>как дополнительные документы, подтверждающие и конкретизирующие информацию презентации.</w:t>
      </w:r>
    </w:p>
    <w:p w14:paraId="411FE045" w14:textId="437ECA41" w:rsidR="00BF494A" w:rsidRPr="00FB19FD" w:rsidRDefault="002A2758"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FB19FD">
        <w:rPr>
          <w:rFonts w:ascii="Times New Roman" w:eastAsia="Times New Roman" w:hAnsi="Times New Roman" w:cs="Times New Roman"/>
          <w:color w:val="000000" w:themeColor="text1"/>
          <w:sz w:val="28"/>
          <w:szCs w:val="28"/>
          <w:lang w:eastAsia="ru-RU"/>
        </w:rPr>
        <w:t>10.</w:t>
      </w:r>
      <w:r w:rsidR="00DA4874" w:rsidRPr="00FB19FD">
        <w:rPr>
          <w:rFonts w:ascii="Times New Roman" w:eastAsia="Times New Roman" w:hAnsi="Times New Roman" w:cs="Times New Roman"/>
          <w:color w:val="000000" w:themeColor="text1"/>
          <w:sz w:val="28"/>
          <w:szCs w:val="28"/>
          <w:lang w:eastAsia="ru-RU"/>
        </w:rPr>
        <w:t>4</w:t>
      </w:r>
      <w:r w:rsidRPr="00FB19FD">
        <w:rPr>
          <w:rFonts w:ascii="Times New Roman" w:eastAsia="Times New Roman" w:hAnsi="Times New Roman" w:cs="Times New Roman"/>
          <w:color w:val="000000" w:themeColor="text1"/>
          <w:sz w:val="28"/>
          <w:szCs w:val="28"/>
          <w:lang w:eastAsia="ru-RU"/>
        </w:rPr>
        <w:t xml:space="preserve">. </w:t>
      </w:r>
      <w:r w:rsidR="00BF494A" w:rsidRPr="00FB19FD">
        <w:rPr>
          <w:rFonts w:ascii="Times New Roman" w:eastAsia="Times New Roman" w:hAnsi="Times New Roman" w:cs="Times New Roman"/>
          <w:color w:val="000000" w:themeColor="text1"/>
          <w:sz w:val="28"/>
          <w:szCs w:val="28"/>
          <w:lang w:eastAsia="ru-RU"/>
        </w:rPr>
        <w:t xml:space="preserve">Экспертный совет Фонда ВО принимает решение: </w:t>
      </w:r>
    </w:p>
    <w:p w14:paraId="7EEB8669" w14:textId="77777777" w:rsidR="00BF494A" w:rsidRPr="00FB19FD" w:rsidRDefault="00BF494A" w:rsidP="0074024D">
      <w:pPr>
        <w:widowControl w:val="0"/>
        <w:numPr>
          <w:ilvl w:val="1"/>
          <w:numId w:val="3"/>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FB19FD">
        <w:rPr>
          <w:rFonts w:ascii="Times New Roman" w:eastAsia="Times New Roman" w:hAnsi="Times New Roman" w:cs="Times New Roman"/>
          <w:color w:val="000000" w:themeColor="text1"/>
          <w:sz w:val="28"/>
          <w:szCs w:val="28"/>
          <w:lang w:eastAsia="ru-RU"/>
        </w:rPr>
        <w:t xml:space="preserve">об одобрении предоставления финансирования для реализации проекта со стороны Фонда ВО и определении размера финансирования за счет Фонда ВО; </w:t>
      </w:r>
    </w:p>
    <w:p w14:paraId="2C90780F" w14:textId="77777777" w:rsidR="00BF494A" w:rsidRPr="00FB19FD" w:rsidRDefault="00BF494A" w:rsidP="0074024D">
      <w:pPr>
        <w:widowControl w:val="0"/>
        <w:numPr>
          <w:ilvl w:val="1"/>
          <w:numId w:val="3"/>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FB19FD">
        <w:rPr>
          <w:rFonts w:ascii="Times New Roman" w:eastAsia="Times New Roman" w:hAnsi="Times New Roman" w:cs="Times New Roman"/>
          <w:color w:val="000000" w:themeColor="text1"/>
          <w:sz w:val="28"/>
          <w:szCs w:val="28"/>
          <w:lang w:eastAsia="ru-RU"/>
        </w:rPr>
        <w:t xml:space="preserve">об отказе в финансировании проекта со стороны Фонда ВО; </w:t>
      </w:r>
    </w:p>
    <w:p w14:paraId="3D5AB27D" w14:textId="77777777" w:rsidR="00BF494A" w:rsidRPr="004F2B51" w:rsidRDefault="00BF494A" w:rsidP="0074024D">
      <w:pPr>
        <w:widowControl w:val="0"/>
        <w:numPr>
          <w:ilvl w:val="1"/>
          <w:numId w:val="3"/>
        </w:numPr>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FB19FD">
        <w:rPr>
          <w:rFonts w:ascii="Times New Roman" w:eastAsia="Times New Roman" w:hAnsi="Times New Roman" w:cs="Times New Roman"/>
          <w:color w:val="000000" w:themeColor="text1"/>
          <w:sz w:val="28"/>
          <w:szCs w:val="28"/>
          <w:lang w:eastAsia="ru-RU"/>
        </w:rPr>
        <w:t xml:space="preserve">об отложении принятия решения по проекту до получения дополнительной информации/устранения выявленных </w:t>
      </w:r>
      <w:r w:rsidRPr="004F2B51">
        <w:rPr>
          <w:rFonts w:ascii="Times New Roman" w:eastAsia="Times New Roman" w:hAnsi="Times New Roman" w:cs="Times New Roman"/>
          <w:color w:val="000000" w:themeColor="text1"/>
          <w:sz w:val="28"/>
          <w:szCs w:val="28"/>
          <w:lang w:eastAsia="ru-RU"/>
        </w:rPr>
        <w:t xml:space="preserve">недостатков. </w:t>
      </w:r>
    </w:p>
    <w:p w14:paraId="5B7E337C" w14:textId="77777777" w:rsidR="00BF494A" w:rsidRPr="004F2B51" w:rsidRDefault="00BF494A" w:rsidP="00A540CF">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4F2B51">
        <w:rPr>
          <w:rFonts w:ascii="Times New Roman" w:eastAsia="Times New Roman" w:hAnsi="Times New Roman" w:cs="Times New Roman"/>
          <w:color w:val="000000" w:themeColor="text1"/>
          <w:sz w:val="28"/>
          <w:szCs w:val="28"/>
          <w:lang w:eastAsia="ru-RU"/>
        </w:rPr>
        <w:t xml:space="preserve">Указанные решения могут сопровождаться отлагательными условиями предоставления займа, комментариями и рекомендациями. </w:t>
      </w:r>
    </w:p>
    <w:p w14:paraId="7EC4917A" w14:textId="5B9652DF" w:rsidR="008B6A51" w:rsidRPr="004F2B51" w:rsidRDefault="008B6A51" w:rsidP="008B6A51">
      <w:pPr>
        <w:widowControl w:val="0"/>
        <w:autoSpaceDE w:val="0"/>
        <w:autoSpaceDN w:val="0"/>
        <w:adjustRightInd w:val="0"/>
        <w:spacing w:before="120" w:after="120" w:line="240" w:lineRule="auto"/>
        <w:jc w:val="both"/>
        <w:rPr>
          <w:rFonts w:ascii="Times New Roman" w:eastAsia="Times New Roman" w:hAnsi="Times New Roman" w:cs="Times New Roman"/>
          <w:color w:val="000000" w:themeColor="text1"/>
          <w:sz w:val="28"/>
          <w:szCs w:val="28"/>
          <w:lang w:eastAsia="ru-RU"/>
        </w:rPr>
      </w:pPr>
      <w:r w:rsidRPr="004F2B51">
        <w:rPr>
          <w:rFonts w:ascii="Times New Roman" w:eastAsia="Times New Roman" w:hAnsi="Times New Roman" w:cs="Times New Roman"/>
          <w:color w:val="000000" w:themeColor="text1"/>
          <w:sz w:val="28"/>
          <w:szCs w:val="28"/>
          <w:lang w:eastAsia="ru-RU"/>
        </w:rPr>
        <w:lastRenderedPageBreak/>
        <w:t>Отлагательные условия, в том числе, могут включать мероприятия по выполнению Заявителем отдельных требований (ограничений) настоящего и других стандартов, если такие требования (ограничения) не были соблюдены Заявителем на момент рассмотрения проекта Экспертным советом</w:t>
      </w:r>
      <w:r w:rsidRPr="004F2B51">
        <w:rPr>
          <w:color w:val="000000" w:themeColor="text1"/>
        </w:rPr>
        <w:t xml:space="preserve"> </w:t>
      </w:r>
      <w:r w:rsidRPr="004F2B51">
        <w:rPr>
          <w:rFonts w:ascii="Times New Roman" w:eastAsia="Times New Roman" w:hAnsi="Times New Roman" w:cs="Times New Roman"/>
          <w:color w:val="000000" w:themeColor="text1"/>
          <w:sz w:val="28"/>
          <w:szCs w:val="28"/>
          <w:lang w:eastAsia="ru-RU"/>
        </w:rPr>
        <w:t>Фонда ВО.</w:t>
      </w:r>
    </w:p>
    <w:p w14:paraId="61FE1049" w14:textId="27A0AD85" w:rsidR="00BF494A" w:rsidRPr="004F2B51" w:rsidRDefault="002A2758" w:rsidP="00A540CF">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4F2B51">
        <w:rPr>
          <w:rFonts w:ascii="Times New Roman" w:eastAsia="Times New Roman" w:hAnsi="Times New Roman" w:cs="Times New Roman"/>
          <w:color w:val="000000" w:themeColor="text1"/>
          <w:sz w:val="28"/>
          <w:szCs w:val="28"/>
          <w:lang w:eastAsia="ru-RU"/>
        </w:rPr>
        <w:t>10.</w:t>
      </w:r>
      <w:r w:rsidR="008B6A51" w:rsidRPr="004F2B51">
        <w:rPr>
          <w:rFonts w:ascii="Times New Roman" w:eastAsia="Times New Roman" w:hAnsi="Times New Roman" w:cs="Times New Roman"/>
          <w:color w:val="000000" w:themeColor="text1"/>
          <w:sz w:val="28"/>
          <w:szCs w:val="28"/>
          <w:lang w:eastAsia="ru-RU"/>
        </w:rPr>
        <w:t>5</w:t>
      </w:r>
      <w:r w:rsidRPr="004F2B51">
        <w:rPr>
          <w:rFonts w:ascii="Times New Roman" w:eastAsia="Times New Roman" w:hAnsi="Times New Roman" w:cs="Times New Roman"/>
          <w:color w:val="000000" w:themeColor="text1"/>
          <w:sz w:val="28"/>
          <w:szCs w:val="28"/>
          <w:lang w:eastAsia="ru-RU"/>
        </w:rPr>
        <w:t xml:space="preserve">. </w:t>
      </w:r>
      <w:r w:rsidR="00BF494A" w:rsidRPr="004F2B51">
        <w:rPr>
          <w:rFonts w:ascii="Times New Roman" w:eastAsia="Times New Roman" w:hAnsi="Times New Roman" w:cs="Times New Roman"/>
          <w:color w:val="000000" w:themeColor="text1"/>
          <w:sz w:val="28"/>
          <w:szCs w:val="28"/>
          <w:lang w:eastAsia="ru-RU"/>
        </w:rPr>
        <w:t>В случае принятия Экспертным советом Фонда ВО решения об отложении принятия решения по проекту до получения дополнительной информации / устранения выявленных недостатков Заявитель вправе предоставить дополнительную информацию и/или устранить выявленные недостатки, после чего проект может быть вынесен на Экспертный совет Фонда ВО повторно. В случае непредоставления Заявителем дополнительной информации / устранения выявленных недостатков в определенные Экспертным советом Фонда ВО</w:t>
      </w:r>
      <w:r w:rsidR="004F2B51" w:rsidRPr="004F2B51">
        <w:rPr>
          <w:rFonts w:ascii="Times New Roman" w:eastAsia="Times New Roman" w:hAnsi="Times New Roman" w:cs="Times New Roman"/>
          <w:color w:val="000000" w:themeColor="text1"/>
          <w:sz w:val="28"/>
          <w:szCs w:val="28"/>
          <w:lang w:eastAsia="ru-RU"/>
        </w:rPr>
        <w:t xml:space="preserve"> / Наблюдательным советом</w:t>
      </w:r>
      <w:r w:rsidR="00BF494A" w:rsidRPr="004F2B51">
        <w:rPr>
          <w:rFonts w:ascii="Times New Roman" w:eastAsia="Times New Roman" w:hAnsi="Times New Roman" w:cs="Times New Roman"/>
          <w:color w:val="000000" w:themeColor="text1"/>
          <w:sz w:val="28"/>
          <w:szCs w:val="28"/>
          <w:lang w:eastAsia="ru-RU"/>
        </w:rPr>
        <w:t xml:space="preserve"> </w:t>
      </w:r>
      <w:r w:rsidR="004F2B51" w:rsidRPr="004F2B51">
        <w:rPr>
          <w:rFonts w:ascii="Times New Roman" w:eastAsia="Times New Roman" w:hAnsi="Times New Roman" w:cs="Times New Roman"/>
          <w:color w:val="000000" w:themeColor="text1"/>
          <w:sz w:val="28"/>
          <w:szCs w:val="28"/>
          <w:lang w:eastAsia="ru-RU"/>
        </w:rPr>
        <w:t xml:space="preserve">Фонда ВО </w:t>
      </w:r>
      <w:r w:rsidR="00BF494A" w:rsidRPr="004F2B51">
        <w:rPr>
          <w:rFonts w:ascii="Times New Roman" w:eastAsia="Times New Roman" w:hAnsi="Times New Roman" w:cs="Times New Roman"/>
          <w:color w:val="000000" w:themeColor="text1"/>
          <w:sz w:val="28"/>
          <w:szCs w:val="28"/>
          <w:lang w:eastAsia="ru-RU"/>
        </w:rPr>
        <w:t xml:space="preserve">сроки проекту присваивается статус «Приостановлена работа по проекту». </w:t>
      </w:r>
    </w:p>
    <w:p w14:paraId="3DFAE477" w14:textId="18BDFE08" w:rsidR="007F6067" w:rsidRPr="009129F8" w:rsidRDefault="00BF494A" w:rsidP="005F3D10">
      <w:pPr>
        <w:widowControl w:val="0"/>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5F3D10">
        <w:rPr>
          <w:rFonts w:ascii="Times New Roman" w:eastAsia="Calibri" w:hAnsi="Times New Roman" w:cs="Times New Roman"/>
          <w:color w:val="000000" w:themeColor="text1"/>
          <w:sz w:val="28"/>
          <w:szCs w:val="28"/>
        </w:rPr>
        <w:t>10.</w:t>
      </w:r>
      <w:r w:rsidR="008B6A51" w:rsidRPr="005F3D10">
        <w:rPr>
          <w:rFonts w:ascii="Times New Roman" w:eastAsia="Calibri" w:hAnsi="Times New Roman" w:cs="Times New Roman"/>
          <w:color w:val="000000" w:themeColor="text1"/>
          <w:sz w:val="28"/>
          <w:szCs w:val="28"/>
        </w:rPr>
        <w:t>6</w:t>
      </w:r>
      <w:r w:rsidRPr="005F3D10">
        <w:rPr>
          <w:rFonts w:ascii="Times New Roman" w:eastAsia="Calibri" w:hAnsi="Times New Roman" w:cs="Times New Roman"/>
          <w:color w:val="000000" w:themeColor="text1"/>
          <w:sz w:val="28"/>
          <w:szCs w:val="28"/>
        </w:rPr>
        <w:t xml:space="preserve">. По сделкам, требующим одобрения Наблюдательного совета </w:t>
      </w:r>
      <w:bookmarkStart w:id="42" w:name="_Hlk177568046"/>
      <w:r w:rsidRPr="005F3D10">
        <w:rPr>
          <w:rFonts w:ascii="Times New Roman" w:eastAsia="Calibri" w:hAnsi="Times New Roman" w:cs="Times New Roman"/>
          <w:color w:val="000000" w:themeColor="text1"/>
          <w:sz w:val="28"/>
          <w:szCs w:val="28"/>
        </w:rPr>
        <w:t>Фонда ВО</w:t>
      </w:r>
      <w:bookmarkEnd w:id="42"/>
      <w:r w:rsidRPr="005F3D10">
        <w:rPr>
          <w:rFonts w:ascii="Times New Roman" w:eastAsia="Calibri" w:hAnsi="Times New Roman" w:cs="Times New Roman"/>
          <w:color w:val="000000" w:themeColor="text1"/>
          <w:sz w:val="28"/>
          <w:szCs w:val="28"/>
        </w:rPr>
        <w:t xml:space="preserve">, решение об одобрении или отказе в финансировании проекта считается принятым после рассмотрения соответствующего вопроса на заседании </w:t>
      </w:r>
      <w:r w:rsidRPr="009129F8">
        <w:rPr>
          <w:rFonts w:ascii="Times New Roman" w:eastAsia="Calibri" w:hAnsi="Times New Roman" w:cs="Times New Roman"/>
          <w:color w:val="000000" w:themeColor="text1"/>
          <w:sz w:val="28"/>
          <w:szCs w:val="28"/>
        </w:rPr>
        <w:t>Наблюдательного совета Фонда В</w:t>
      </w:r>
      <w:r w:rsidR="00AD2C51" w:rsidRPr="009129F8">
        <w:rPr>
          <w:rFonts w:ascii="Times New Roman" w:eastAsia="Calibri" w:hAnsi="Times New Roman" w:cs="Times New Roman"/>
          <w:color w:val="000000" w:themeColor="text1"/>
          <w:sz w:val="28"/>
          <w:szCs w:val="28"/>
        </w:rPr>
        <w:t>О</w:t>
      </w:r>
      <w:r w:rsidR="005F3D10" w:rsidRPr="009129F8">
        <w:rPr>
          <w:rFonts w:ascii="Times New Roman" w:eastAsia="Calibri" w:hAnsi="Times New Roman" w:cs="Times New Roman"/>
          <w:color w:val="000000" w:themeColor="text1"/>
          <w:sz w:val="28"/>
          <w:szCs w:val="28"/>
        </w:rPr>
        <w:t>.</w:t>
      </w:r>
    </w:p>
    <w:p w14:paraId="754C2257" w14:textId="5BB9FA51" w:rsidR="00BF494A" w:rsidRPr="009129F8" w:rsidRDefault="00BF494A" w:rsidP="00A540CF">
      <w:pPr>
        <w:widowControl w:val="0"/>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 xml:space="preserve">Включение вопроса в повестку дня Наблюдательного совета Фонда ВО предлагается Директором Фонда ВО только при условии одобрения предоставления финансирования для реализации проекта Экспертным советом </w:t>
      </w:r>
      <w:r w:rsidR="00764F3E" w:rsidRPr="009129F8">
        <w:rPr>
          <w:rFonts w:ascii="Times New Roman" w:eastAsia="Calibri" w:hAnsi="Times New Roman" w:cs="Times New Roman"/>
          <w:color w:val="000000" w:themeColor="text1"/>
          <w:sz w:val="28"/>
          <w:szCs w:val="28"/>
        </w:rPr>
        <w:t xml:space="preserve">Фонда </w:t>
      </w:r>
      <w:r w:rsidRPr="009129F8">
        <w:rPr>
          <w:rFonts w:ascii="Times New Roman" w:eastAsia="Calibri" w:hAnsi="Times New Roman" w:cs="Times New Roman"/>
          <w:color w:val="000000" w:themeColor="text1"/>
          <w:sz w:val="28"/>
          <w:szCs w:val="28"/>
        </w:rPr>
        <w:t>ВО.</w:t>
      </w:r>
    </w:p>
    <w:p w14:paraId="154C08CE" w14:textId="163E321C" w:rsidR="00946BB4" w:rsidRPr="005F3D10" w:rsidRDefault="00946BB4" w:rsidP="00D43983">
      <w:pPr>
        <w:widowControl w:val="0"/>
        <w:autoSpaceDE w:val="0"/>
        <w:autoSpaceDN w:val="0"/>
        <w:adjustRightInd w:val="0"/>
        <w:spacing w:before="120" w:after="0" w:line="240" w:lineRule="auto"/>
        <w:jc w:val="both"/>
        <w:rPr>
          <w:rFonts w:ascii="Times New Roman" w:eastAsia="Calibri" w:hAnsi="Times New Roman" w:cs="Times New Roman"/>
          <w:color w:val="000000" w:themeColor="text1"/>
          <w:sz w:val="28"/>
          <w:szCs w:val="28"/>
        </w:rPr>
      </w:pPr>
      <w:r w:rsidRPr="005F3D10">
        <w:rPr>
          <w:rFonts w:ascii="Times New Roman" w:eastAsia="Calibri" w:hAnsi="Times New Roman" w:cs="Times New Roman"/>
          <w:color w:val="000000" w:themeColor="text1"/>
          <w:sz w:val="28"/>
          <w:szCs w:val="28"/>
        </w:rPr>
        <w:t>10.</w:t>
      </w:r>
      <w:r w:rsidR="008B6A51" w:rsidRPr="005F3D10">
        <w:rPr>
          <w:rFonts w:ascii="Times New Roman" w:eastAsia="Calibri" w:hAnsi="Times New Roman" w:cs="Times New Roman"/>
          <w:color w:val="000000" w:themeColor="text1"/>
          <w:sz w:val="28"/>
          <w:szCs w:val="28"/>
        </w:rPr>
        <w:t>7</w:t>
      </w:r>
      <w:r w:rsidRPr="005F3D10">
        <w:rPr>
          <w:rFonts w:ascii="Times New Roman" w:eastAsia="Calibri" w:hAnsi="Times New Roman" w:cs="Times New Roman"/>
          <w:color w:val="000000" w:themeColor="text1"/>
          <w:sz w:val="28"/>
          <w:szCs w:val="28"/>
        </w:rPr>
        <w:t xml:space="preserve">. Фонд ВО </w:t>
      </w:r>
      <w:r w:rsidR="008B6A51" w:rsidRPr="005F3D10">
        <w:rPr>
          <w:rFonts w:ascii="Times New Roman" w:eastAsia="Calibri" w:hAnsi="Times New Roman" w:cs="Times New Roman"/>
          <w:color w:val="000000" w:themeColor="text1"/>
          <w:sz w:val="28"/>
          <w:szCs w:val="28"/>
        </w:rPr>
        <w:t xml:space="preserve">размещает в Личном кабинете </w:t>
      </w:r>
      <w:r w:rsidRPr="005F3D10">
        <w:rPr>
          <w:rFonts w:ascii="Times New Roman" w:eastAsia="Calibri" w:hAnsi="Times New Roman" w:cs="Times New Roman"/>
          <w:color w:val="000000" w:themeColor="text1"/>
          <w:sz w:val="28"/>
          <w:szCs w:val="28"/>
        </w:rPr>
        <w:t>выписку из протокола заседания Экспертного совета Фонда ВО/Наблюдательного совета Фонда ВО, содержащего принятое решение, в течение</w:t>
      </w:r>
      <w:r w:rsidR="008B6A51" w:rsidRPr="005F3D10">
        <w:rPr>
          <w:rFonts w:ascii="Times New Roman" w:eastAsia="Calibri" w:hAnsi="Times New Roman" w:cs="Times New Roman"/>
          <w:color w:val="000000" w:themeColor="text1"/>
          <w:sz w:val="28"/>
          <w:szCs w:val="28"/>
        </w:rPr>
        <w:t xml:space="preserve"> </w:t>
      </w:r>
      <w:r w:rsidR="00705AAF" w:rsidRPr="005F3D10">
        <w:rPr>
          <w:rFonts w:ascii="Times New Roman" w:eastAsia="Calibri" w:hAnsi="Times New Roman" w:cs="Times New Roman"/>
          <w:color w:val="000000" w:themeColor="text1"/>
          <w:sz w:val="28"/>
          <w:szCs w:val="28"/>
        </w:rPr>
        <w:t>3 (Т</w:t>
      </w:r>
      <w:r w:rsidRPr="005F3D10">
        <w:rPr>
          <w:rFonts w:ascii="Times New Roman" w:eastAsia="Calibri" w:hAnsi="Times New Roman" w:cs="Times New Roman"/>
          <w:color w:val="000000" w:themeColor="text1"/>
          <w:sz w:val="28"/>
          <w:szCs w:val="28"/>
        </w:rPr>
        <w:t>рех</w:t>
      </w:r>
      <w:r w:rsidR="00705AAF" w:rsidRPr="005F3D10">
        <w:rPr>
          <w:rFonts w:ascii="Times New Roman" w:eastAsia="Calibri" w:hAnsi="Times New Roman" w:cs="Times New Roman"/>
          <w:color w:val="000000" w:themeColor="text1"/>
          <w:sz w:val="28"/>
          <w:szCs w:val="28"/>
        </w:rPr>
        <w:t>)</w:t>
      </w:r>
      <w:r w:rsidRPr="005F3D10">
        <w:rPr>
          <w:rFonts w:ascii="Times New Roman" w:eastAsia="Calibri" w:hAnsi="Times New Roman" w:cs="Times New Roman"/>
          <w:color w:val="000000" w:themeColor="text1"/>
          <w:sz w:val="28"/>
          <w:szCs w:val="28"/>
        </w:rPr>
        <w:t xml:space="preserve"> дней после его подписания.</w:t>
      </w:r>
    </w:p>
    <w:p w14:paraId="01DF4DF8" w14:textId="77777777" w:rsidR="007F6067" w:rsidRPr="009129F8" w:rsidRDefault="007F6067" w:rsidP="00D43983">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p>
    <w:p w14:paraId="04CE5E7E" w14:textId="6067DE98" w:rsidR="00BF494A" w:rsidRPr="009129F8" w:rsidRDefault="00BF494A" w:rsidP="00D43983">
      <w:pPr>
        <w:spacing w:line="240" w:lineRule="auto"/>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10.</w:t>
      </w:r>
      <w:r w:rsidR="008B6A51" w:rsidRPr="009129F8">
        <w:rPr>
          <w:rFonts w:ascii="Times New Roman" w:eastAsia="Calibri" w:hAnsi="Times New Roman" w:cs="Times New Roman"/>
          <w:color w:val="000000" w:themeColor="text1"/>
          <w:sz w:val="28"/>
          <w:szCs w:val="28"/>
        </w:rPr>
        <w:t>8</w:t>
      </w:r>
      <w:r w:rsidRPr="009129F8">
        <w:rPr>
          <w:rFonts w:ascii="Times New Roman" w:eastAsia="Calibri" w:hAnsi="Times New Roman" w:cs="Times New Roman"/>
          <w:color w:val="000000" w:themeColor="text1"/>
          <w:sz w:val="28"/>
          <w:szCs w:val="28"/>
        </w:rPr>
        <w:t xml:space="preserve">. После одобрения порядка и условий финансирования проекта Экспертным советом Фонда ВО Заявка переходит на рассмотрение в Фонд, проекту в Личном кабинете присваивается статус «Комплексная экспертиза Фонда». </w:t>
      </w:r>
    </w:p>
    <w:p w14:paraId="7C0BB70D" w14:textId="77777777" w:rsidR="00BF494A" w:rsidRPr="009129F8" w:rsidRDefault="00BF494A" w:rsidP="00D43983">
      <w:pPr>
        <w:spacing w:line="240" w:lineRule="auto"/>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 xml:space="preserve">Комплект документов, входящих в Заявку, должен соответствовать перечню документов, установленному в соответствии со Стандартами Фонда. </w:t>
      </w:r>
    </w:p>
    <w:p w14:paraId="687A5F29" w14:textId="2910C80C" w:rsidR="00BF494A" w:rsidRPr="009129F8" w:rsidRDefault="00BF494A" w:rsidP="00D43983">
      <w:pPr>
        <w:spacing w:line="240" w:lineRule="auto"/>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В состав комплекта документов Заявки обязательно включаются: копии проведенных Фондом ВО экспертиз (научно-технической, финансово-экономической, правовой, производственно-технологической</w:t>
      </w:r>
      <w:r w:rsidR="008B6A51" w:rsidRPr="009129F8">
        <w:rPr>
          <w:rFonts w:ascii="Times New Roman" w:eastAsia="Calibri" w:hAnsi="Times New Roman" w:cs="Times New Roman"/>
          <w:color w:val="000000" w:themeColor="text1"/>
          <w:sz w:val="28"/>
          <w:szCs w:val="28"/>
        </w:rPr>
        <w:t>, достаточности обеспечения</w:t>
      </w:r>
      <w:r w:rsidRPr="009129F8">
        <w:rPr>
          <w:rFonts w:ascii="Times New Roman" w:eastAsia="Calibri" w:hAnsi="Times New Roman" w:cs="Times New Roman"/>
          <w:color w:val="000000" w:themeColor="text1"/>
          <w:sz w:val="28"/>
          <w:szCs w:val="28"/>
        </w:rPr>
        <w:t xml:space="preserve">); решения (выписки из протокола заседания) Экспертного совета Фонда ВО об одобрении финансирования проекта и определении размера и условий финансирования за счет средств Фонда ВО; решения (выписки из протокола заседания) Наблюдательного совета Фонда ВО об одобрении совершения крупной сделки.  </w:t>
      </w:r>
    </w:p>
    <w:p w14:paraId="39A1A866" w14:textId="1891D3A0" w:rsidR="00BF494A" w:rsidRPr="009129F8" w:rsidRDefault="00BF494A" w:rsidP="00D43983">
      <w:pPr>
        <w:spacing w:line="240" w:lineRule="auto"/>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lastRenderedPageBreak/>
        <w:t>10.</w:t>
      </w:r>
      <w:r w:rsidR="008B6A51" w:rsidRPr="009129F8">
        <w:rPr>
          <w:rFonts w:ascii="Times New Roman" w:eastAsia="Calibri" w:hAnsi="Times New Roman" w:cs="Times New Roman"/>
          <w:color w:val="000000" w:themeColor="text1"/>
          <w:sz w:val="28"/>
          <w:szCs w:val="28"/>
        </w:rPr>
        <w:t>9</w:t>
      </w:r>
      <w:r w:rsidRPr="009129F8">
        <w:rPr>
          <w:rFonts w:ascii="Times New Roman" w:eastAsia="Calibri" w:hAnsi="Times New Roman" w:cs="Times New Roman"/>
          <w:color w:val="000000" w:themeColor="text1"/>
          <w:sz w:val="28"/>
          <w:szCs w:val="28"/>
        </w:rPr>
        <w:t>. Фонд принимает подготовленные Фондом ВО все или часть экспертиз проектов как собственные для целей принятия решения Экспертным советом, а также вправе дополнительно провести свою производственно-технологическую, научно-техническую, финансово-экономическую, прав</w:t>
      </w:r>
      <w:r w:rsidR="008B6A51" w:rsidRPr="009129F8">
        <w:rPr>
          <w:rFonts w:ascii="Times New Roman" w:eastAsia="Calibri" w:hAnsi="Times New Roman" w:cs="Times New Roman"/>
          <w:color w:val="000000" w:themeColor="text1"/>
          <w:sz w:val="28"/>
          <w:szCs w:val="28"/>
        </w:rPr>
        <w:t>овую экспертизы, экспертизу достаточности обеспечения.</w:t>
      </w:r>
    </w:p>
    <w:p w14:paraId="6AB6958C" w14:textId="3B04C2F1" w:rsidR="008B6A51" w:rsidRPr="009129F8" w:rsidRDefault="004F6CE6" w:rsidP="00D43983">
      <w:pPr>
        <w:spacing w:line="240" w:lineRule="auto"/>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Решение о совместном финансировании проекта с определением основных условий и размера финансирования Фонда принимает Экспертный совет Фонда. В случае отличия основных условий финансирования, одобренных Экспертным советом Фонда ВО и Экспертным советом Фонда, договор целевого займа заключается на основании решения, принимаемого Экспертным советом Фонда.</w:t>
      </w:r>
    </w:p>
    <w:p w14:paraId="09C6183D" w14:textId="49C7FF16" w:rsidR="00BF494A" w:rsidRPr="009129F8" w:rsidRDefault="0062130A" w:rsidP="00D43983">
      <w:pPr>
        <w:spacing w:line="240" w:lineRule="auto"/>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10.10</w:t>
      </w:r>
      <w:r w:rsidR="00BF494A" w:rsidRPr="009129F8">
        <w:rPr>
          <w:rFonts w:ascii="Times New Roman" w:eastAsia="Calibri" w:hAnsi="Times New Roman" w:cs="Times New Roman"/>
          <w:color w:val="000000" w:themeColor="text1"/>
          <w:sz w:val="28"/>
          <w:szCs w:val="28"/>
        </w:rPr>
        <w:t>. Действия Фонда при проведении комплексной экспертизы, вынесении проекта на рассмотрение Экспертного совета</w:t>
      </w:r>
      <w:r w:rsidRPr="009129F8">
        <w:rPr>
          <w:rFonts w:ascii="Times New Roman" w:eastAsia="Calibri" w:hAnsi="Times New Roman" w:cs="Times New Roman"/>
          <w:color w:val="000000" w:themeColor="text1"/>
          <w:sz w:val="28"/>
          <w:szCs w:val="28"/>
        </w:rPr>
        <w:t xml:space="preserve"> Фонда</w:t>
      </w:r>
      <w:r w:rsidR="00BF494A" w:rsidRPr="009129F8">
        <w:rPr>
          <w:rFonts w:ascii="Times New Roman" w:eastAsia="Calibri" w:hAnsi="Times New Roman" w:cs="Times New Roman"/>
          <w:color w:val="000000" w:themeColor="text1"/>
          <w:sz w:val="28"/>
          <w:szCs w:val="28"/>
        </w:rPr>
        <w:t>, принятии решения Экспертным советом</w:t>
      </w:r>
      <w:r w:rsidRPr="009129F8">
        <w:rPr>
          <w:rFonts w:ascii="Times New Roman" w:eastAsia="Calibri" w:hAnsi="Times New Roman" w:cs="Times New Roman"/>
          <w:color w:val="000000" w:themeColor="text1"/>
          <w:sz w:val="28"/>
          <w:szCs w:val="28"/>
        </w:rPr>
        <w:t xml:space="preserve"> Фонда</w:t>
      </w:r>
      <w:r w:rsidR="00BF494A" w:rsidRPr="009129F8">
        <w:rPr>
          <w:rFonts w:ascii="Times New Roman" w:eastAsia="Calibri" w:hAnsi="Times New Roman" w:cs="Times New Roman"/>
          <w:color w:val="000000" w:themeColor="text1"/>
          <w:sz w:val="28"/>
          <w:szCs w:val="28"/>
        </w:rPr>
        <w:t xml:space="preserve"> по проекту регламентируются положе</w:t>
      </w:r>
      <w:r w:rsidRPr="009129F8">
        <w:rPr>
          <w:rFonts w:ascii="Times New Roman" w:eastAsia="Calibri" w:hAnsi="Times New Roman" w:cs="Times New Roman"/>
          <w:color w:val="000000" w:themeColor="text1"/>
          <w:sz w:val="28"/>
          <w:szCs w:val="28"/>
        </w:rPr>
        <w:t>ниями Стандарта Фонда №СФ-И-87 и Стандарта Фонда №СФ-И-242.</w:t>
      </w:r>
    </w:p>
    <w:p w14:paraId="0F9CA512" w14:textId="798B4EE6" w:rsidR="00BF494A" w:rsidRPr="009129F8" w:rsidRDefault="00BF494A" w:rsidP="00D43983">
      <w:pPr>
        <w:spacing w:line="240" w:lineRule="auto"/>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10.1</w:t>
      </w:r>
      <w:r w:rsidR="0062130A" w:rsidRPr="009129F8">
        <w:rPr>
          <w:rFonts w:ascii="Times New Roman" w:eastAsia="Calibri" w:hAnsi="Times New Roman" w:cs="Times New Roman"/>
          <w:color w:val="000000" w:themeColor="text1"/>
          <w:sz w:val="28"/>
          <w:szCs w:val="28"/>
        </w:rPr>
        <w:t>1</w:t>
      </w:r>
      <w:r w:rsidRPr="009129F8">
        <w:rPr>
          <w:rFonts w:ascii="Times New Roman" w:eastAsia="Calibri" w:hAnsi="Times New Roman" w:cs="Times New Roman"/>
          <w:color w:val="000000" w:themeColor="text1"/>
          <w:sz w:val="28"/>
          <w:szCs w:val="28"/>
        </w:rPr>
        <w:t xml:space="preserve">. Экспертный совет </w:t>
      </w:r>
      <w:r w:rsidR="0037132F" w:rsidRPr="009129F8">
        <w:rPr>
          <w:rFonts w:ascii="Times New Roman" w:eastAsia="Calibri" w:hAnsi="Times New Roman" w:cs="Times New Roman"/>
          <w:color w:val="000000" w:themeColor="text1"/>
          <w:sz w:val="28"/>
          <w:szCs w:val="28"/>
        </w:rPr>
        <w:t xml:space="preserve">Фонда </w:t>
      </w:r>
      <w:r w:rsidRPr="009129F8">
        <w:rPr>
          <w:rFonts w:ascii="Times New Roman" w:eastAsia="Calibri" w:hAnsi="Times New Roman" w:cs="Times New Roman"/>
          <w:color w:val="000000" w:themeColor="text1"/>
          <w:sz w:val="28"/>
          <w:szCs w:val="28"/>
        </w:rPr>
        <w:t xml:space="preserve">принимает решение: </w:t>
      </w:r>
    </w:p>
    <w:p w14:paraId="07754CE7" w14:textId="031D7497" w:rsidR="00BF494A" w:rsidRPr="009129F8" w:rsidRDefault="00BF494A" w:rsidP="00D43983">
      <w:pPr>
        <w:numPr>
          <w:ilvl w:val="1"/>
          <w:numId w:val="4"/>
        </w:numPr>
        <w:spacing w:line="240" w:lineRule="auto"/>
        <w:ind w:left="993" w:hanging="426"/>
        <w:contextualSpacing/>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об одобрении предоставления финанс</w:t>
      </w:r>
      <w:r w:rsidR="002F473D" w:rsidRPr="009129F8">
        <w:rPr>
          <w:rFonts w:ascii="Times New Roman" w:eastAsia="Calibri" w:hAnsi="Times New Roman" w:cs="Times New Roman"/>
          <w:color w:val="000000" w:themeColor="text1"/>
          <w:sz w:val="28"/>
          <w:szCs w:val="28"/>
        </w:rPr>
        <w:t>ирования для реализации проекта;</w:t>
      </w:r>
      <w:r w:rsidRPr="009129F8">
        <w:rPr>
          <w:rFonts w:ascii="Times New Roman" w:eastAsia="Calibri" w:hAnsi="Times New Roman" w:cs="Times New Roman"/>
          <w:color w:val="000000" w:themeColor="text1"/>
          <w:sz w:val="28"/>
          <w:szCs w:val="28"/>
        </w:rPr>
        <w:t xml:space="preserve"> </w:t>
      </w:r>
    </w:p>
    <w:p w14:paraId="3A13F796" w14:textId="23F08330" w:rsidR="00BF494A" w:rsidRPr="009129F8" w:rsidRDefault="00BF494A" w:rsidP="00D43983">
      <w:pPr>
        <w:numPr>
          <w:ilvl w:val="1"/>
          <w:numId w:val="4"/>
        </w:numPr>
        <w:spacing w:line="240" w:lineRule="auto"/>
        <w:ind w:left="993" w:hanging="426"/>
        <w:contextualSpacing/>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 xml:space="preserve">об отказе в финансировании проекта; </w:t>
      </w:r>
    </w:p>
    <w:p w14:paraId="2B0DFBC7" w14:textId="77777777" w:rsidR="00BF494A" w:rsidRPr="009129F8" w:rsidRDefault="00BF494A" w:rsidP="00D43983">
      <w:pPr>
        <w:numPr>
          <w:ilvl w:val="1"/>
          <w:numId w:val="4"/>
        </w:numPr>
        <w:spacing w:line="240" w:lineRule="auto"/>
        <w:ind w:left="993" w:hanging="426"/>
        <w:contextualSpacing/>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 xml:space="preserve">об отложении принятия решения по проекту до получения дополнительной информации/устранения выявленных недостатков. </w:t>
      </w:r>
    </w:p>
    <w:p w14:paraId="6CCE851D" w14:textId="77777777" w:rsidR="0062130A" w:rsidRPr="009129F8" w:rsidRDefault="0062130A" w:rsidP="00D43983">
      <w:pPr>
        <w:spacing w:line="240" w:lineRule="auto"/>
        <w:jc w:val="both"/>
        <w:rPr>
          <w:rFonts w:ascii="Times New Roman" w:eastAsia="Calibri" w:hAnsi="Times New Roman" w:cs="Times New Roman"/>
          <w:color w:val="000000" w:themeColor="text1"/>
          <w:sz w:val="28"/>
          <w:szCs w:val="28"/>
        </w:rPr>
      </w:pPr>
    </w:p>
    <w:p w14:paraId="5280C34E" w14:textId="77777777" w:rsidR="00BF494A" w:rsidRPr="009129F8" w:rsidRDefault="00BF494A" w:rsidP="00D43983">
      <w:pPr>
        <w:spacing w:line="240" w:lineRule="auto"/>
        <w:jc w:val="both"/>
        <w:rPr>
          <w:rFonts w:ascii="Times New Roman" w:eastAsia="Calibri" w:hAnsi="Times New Roman" w:cs="Times New Roman"/>
          <w:color w:val="000000" w:themeColor="text1"/>
          <w:sz w:val="28"/>
          <w:szCs w:val="28"/>
        </w:rPr>
      </w:pPr>
      <w:r w:rsidRPr="009129F8">
        <w:rPr>
          <w:rFonts w:ascii="Times New Roman" w:eastAsia="Calibri" w:hAnsi="Times New Roman" w:cs="Times New Roman"/>
          <w:color w:val="000000" w:themeColor="text1"/>
          <w:sz w:val="28"/>
          <w:szCs w:val="28"/>
        </w:rPr>
        <w:t xml:space="preserve">Указанные решения могут сопровождаться отлагательными условиями предоставления займа, комментариями и рекомендациями. </w:t>
      </w:r>
    </w:p>
    <w:p w14:paraId="30D16226" w14:textId="77777777" w:rsidR="00BF494A" w:rsidRPr="00DC1071" w:rsidRDefault="00BF494A" w:rsidP="00D43983">
      <w:pPr>
        <w:spacing w:line="240" w:lineRule="auto"/>
        <w:jc w:val="both"/>
        <w:rPr>
          <w:rFonts w:ascii="Times New Roman" w:eastAsia="Calibri" w:hAnsi="Times New Roman" w:cs="Times New Roman"/>
          <w:color w:val="000000" w:themeColor="text1"/>
          <w:sz w:val="28"/>
          <w:szCs w:val="28"/>
        </w:rPr>
      </w:pPr>
      <w:r w:rsidRPr="00DC1071">
        <w:rPr>
          <w:rFonts w:ascii="Times New Roman" w:eastAsia="Calibri" w:hAnsi="Times New Roman" w:cs="Times New Roman"/>
          <w:color w:val="000000" w:themeColor="text1"/>
          <w:sz w:val="28"/>
          <w:szCs w:val="28"/>
        </w:rPr>
        <w:t xml:space="preserve">По сделкам, требующим одобрения Наблюдательного совета Фонда, решение об одобрении или отказе в финансировании проекта считается принятым после рассмотрения соответствующего вопроса на заседании Наблюдательного совета Фонда. Включение вопроса в повестку дня Наблюдательного совета Фонда предлагается Директором Фонда только при условии одобрения предоставления финансирования для реализации проекта Экспертным советом. </w:t>
      </w:r>
    </w:p>
    <w:p w14:paraId="67BFDC73" w14:textId="501160A7" w:rsidR="00806B57" w:rsidRPr="00DC1071" w:rsidRDefault="00806B57" w:rsidP="00806B57">
      <w:pPr>
        <w:spacing w:line="240" w:lineRule="auto"/>
        <w:jc w:val="both"/>
        <w:rPr>
          <w:rFonts w:ascii="Times New Roman" w:eastAsia="Calibri" w:hAnsi="Times New Roman" w:cs="Times New Roman"/>
          <w:color w:val="000000" w:themeColor="text1"/>
          <w:sz w:val="28"/>
          <w:szCs w:val="28"/>
        </w:rPr>
      </w:pPr>
      <w:r w:rsidRPr="00DC1071">
        <w:rPr>
          <w:rFonts w:ascii="Times New Roman" w:eastAsia="Calibri" w:hAnsi="Times New Roman" w:cs="Times New Roman"/>
          <w:color w:val="000000" w:themeColor="text1"/>
          <w:sz w:val="28"/>
          <w:szCs w:val="28"/>
        </w:rPr>
        <w:t>10.12. Фонд размещает в Личном кабинете выписку из протокола заседания Экспертного совета Фонда / Наблюдательного совета Фонда, содержащего принятое решение, в течение 3 (Трех) дней после его подписания.</w:t>
      </w:r>
    </w:p>
    <w:p w14:paraId="6BAF2B56" w14:textId="1038A287" w:rsidR="00BF494A" w:rsidRPr="004F2B51" w:rsidRDefault="00BF494A" w:rsidP="00D43983">
      <w:pPr>
        <w:spacing w:line="240" w:lineRule="auto"/>
        <w:jc w:val="both"/>
        <w:rPr>
          <w:rFonts w:ascii="Times New Roman" w:eastAsia="Calibri" w:hAnsi="Times New Roman" w:cs="Times New Roman"/>
          <w:color w:val="000000" w:themeColor="text1"/>
          <w:sz w:val="28"/>
          <w:szCs w:val="28"/>
        </w:rPr>
      </w:pPr>
      <w:r w:rsidRPr="004F2B51">
        <w:rPr>
          <w:rFonts w:ascii="Times New Roman" w:eastAsia="Calibri" w:hAnsi="Times New Roman" w:cs="Times New Roman"/>
          <w:color w:val="000000" w:themeColor="text1"/>
          <w:sz w:val="28"/>
          <w:szCs w:val="28"/>
        </w:rPr>
        <w:t>10.1</w:t>
      </w:r>
      <w:r w:rsidR="00806B57" w:rsidRPr="004F2B51">
        <w:rPr>
          <w:rFonts w:ascii="Times New Roman" w:eastAsia="Calibri" w:hAnsi="Times New Roman" w:cs="Times New Roman"/>
          <w:color w:val="000000" w:themeColor="text1"/>
          <w:sz w:val="28"/>
          <w:szCs w:val="28"/>
        </w:rPr>
        <w:t>3</w:t>
      </w:r>
      <w:r w:rsidRPr="004F2B51">
        <w:rPr>
          <w:rFonts w:ascii="Times New Roman" w:eastAsia="Calibri" w:hAnsi="Times New Roman" w:cs="Times New Roman"/>
          <w:color w:val="000000" w:themeColor="text1"/>
          <w:sz w:val="28"/>
          <w:szCs w:val="28"/>
        </w:rPr>
        <w:t xml:space="preserve">. После принятия решения о финансировании проекта Экспертным советом </w:t>
      </w:r>
      <w:r w:rsidR="00834A03" w:rsidRPr="004F2B51">
        <w:rPr>
          <w:rFonts w:ascii="Times New Roman" w:eastAsia="Calibri" w:hAnsi="Times New Roman" w:cs="Times New Roman"/>
          <w:color w:val="000000" w:themeColor="text1"/>
          <w:sz w:val="28"/>
          <w:szCs w:val="28"/>
        </w:rPr>
        <w:t xml:space="preserve">Фонда </w:t>
      </w:r>
      <w:r w:rsidRPr="004F2B51">
        <w:rPr>
          <w:rFonts w:ascii="Times New Roman" w:eastAsia="Calibri" w:hAnsi="Times New Roman" w:cs="Times New Roman"/>
          <w:color w:val="000000" w:themeColor="text1"/>
          <w:sz w:val="28"/>
          <w:szCs w:val="28"/>
        </w:rPr>
        <w:t xml:space="preserve">(в установленных случаях – Наблюдательным советом Фонда) Фонд ВО обеспечивает подписание договора целевого займа с Заявителем и иных договоров, обеспечивающих возврат займа, по типовым формам, утвержденным Фондом, не позднее </w:t>
      </w:r>
      <w:r w:rsidR="00834A03" w:rsidRPr="004F2B51">
        <w:rPr>
          <w:rFonts w:ascii="Times New Roman" w:eastAsia="Calibri" w:hAnsi="Times New Roman" w:cs="Times New Roman"/>
          <w:color w:val="000000" w:themeColor="text1"/>
          <w:sz w:val="28"/>
          <w:szCs w:val="28"/>
        </w:rPr>
        <w:t>3</w:t>
      </w:r>
      <w:r w:rsidRPr="004F2B51">
        <w:rPr>
          <w:rFonts w:ascii="Times New Roman" w:eastAsia="Calibri" w:hAnsi="Times New Roman" w:cs="Times New Roman"/>
          <w:color w:val="000000" w:themeColor="text1"/>
          <w:sz w:val="28"/>
          <w:szCs w:val="28"/>
        </w:rPr>
        <w:t xml:space="preserve"> (</w:t>
      </w:r>
      <w:r w:rsidR="00834A03" w:rsidRPr="004F2B51">
        <w:rPr>
          <w:rFonts w:ascii="Times New Roman" w:eastAsia="Calibri" w:hAnsi="Times New Roman" w:cs="Times New Roman"/>
          <w:color w:val="000000" w:themeColor="text1"/>
          <w:sz w:val="28"/>
          <w:szCs w:val="28"/>
        </w:rPr>
        <w:t>Трех</w:t>
      </w:r>
      <w:r w:rsidRPr="004F2B51">
        <w:rPr>
          <w:rFonts w:ascii="Times New Roman" w:eastAsia="Calibri" w:hAnsi="Times New Roman" w:cs="Times New Roman"/>
          <w:color w:val="000000" w:themeColor="text1"/>
          <w:sz w:val="28"/>
          <w:szCs w:val="28"/>
        </w:rPr>
        <w:t xml:space="preserve">) месяцев после </w:t>
      </w:r>
      <w:r w:rsidRPr="004F2B51">
        <w:rPr>
          <w:rFonts w:ascii="Times New Roman" w:eastAsia="Calibri" w:hAnsi="Times New Roman" w:cs="Times New Roman"/>
          <w:color w:val="000000" w:themeColor="text1"/>
          <w:sz w:val="28"/>
          <w:szCs w:val="28"/>
        </w:rPr>
        <w:lastRenderedPageBreak/>
        <w:t>размещения в Личном кабинете выписки из протокола, указанной в п</w:t>
      </w:r>
      <w:r w:rsidR="00806B57" w:rsidRPr="004F2B51">
        <w:rPr>
          <w:rFonts w:ascii="Times New Roman" w:eastAsia="Calibri" w:hAnsi="Times New Roman" w:cs="Times New Roman"/>
          <w:color w:val="000000" w:themeColor="text1"/>
          <w:sz w:val="28"/>
          <w:szCs w:val="28"/>
        </w:rPr>
        <w:t>ункте</w:t>
      </w:r>
      <w:r w:rsidRPr="004F2B51">
        <w:rPr>
          <w:rFonts w:ascii="Times New Roman" w:eastAsia="Calibri" w:hAnsi="Times New Roman" w:cs="Times New Roman"/>
          <w:color w:val="000000" w:themeColor="text1"/>
          <w:sz w:val="28"/>
          <w:szCs w:val="28"/>
        </w:rPr>
        <w:t xml:space="preserve"> 10.</w:t>
      </w:r>
      <w:r w:rsidR="00806B57" w:rsidRPr="004F2B51">
        <w:rPr>
          <w:rFonts w:ascii="Times New Roman" w:eastAsia="Calibri" w:hAnsi="Times New Roman" w:cs="Times New Roman"/>
          <w:color w:val="000000" w:themeColor="text1"/>
          <w:sz w:val="28"/>
          <w:szCs w:val="28"/>
        </w:rPr>
        <w:t>12</w:t>
      </w:r>
      <w:r w:rsidRPr="004F2B51">
        <w:rPr>
          <w:rFonts w:ascii="Times New Roman" w:eastAsia="Calibri" w:hAnsi="Times New Roman" w:cs="Times New Roman"/>
          <w:color w:val="000000" w:themeColor="text1"/>
          <w:sz w:val="28"/>
          <w:szCs w:val="28"/>
        </w:rPr>
        <w:t xml:space="preserve"> настоящего станда</w:t>
      </w:r>
      <w:r w:rsidR="00806B57" w:rsidRPr="004F2B51">
        <w:rPr>
          <w:rFonts w:ascii="Times New Roman" w:eastAsia="Calibri" w:hAnsi="Times New Roman" w:cs="Times New Roman"/>
          <w:color w:val="000000" w:themeColor="text1"/>
          <w:sz w:val="28"/>
          <w:szCs w:val="28"/>
        </w:rPr>
        <w:t>рта. По сделкам, требующим одобрения Наблюдательного совета Фонда, указанные сроки исчисляются с даты размещения в Личном кабинете последней из выписок с принятым решением об одобрении финансирования проекта.</w:t>
      </w:r>
    </w:p>
    <w:p w14:paraId="3A1E72C9" w14:textId="77777777" w:rsidR="00BF494A" w:rsidRPr="004F2B51" w:rsidRDefault="00BF494A" w:rsidP="00D43983">
      <w:pPr>
        <w:spacing w:line="240" w:lineRule="auto"/>
        <w:jc w:val="both"/>
        <w:rPr>
          <w:rFonts w:ascii="Times New Roman" w:eastAsia="Calibri" w:hAnsi="Times New Roman" w:cs="Times New Roman"/>
          <w:color w:val="000000" w:themeColor="text1"/>
          <w:sz w:val="28"/>
          <w:szCs w:val="28"/>
        </w:rPr>
      </w:pPr>
      <w:r w:rsidRPr="004F2B51">
        <w:rPr>
          <w:rFonts w:ascii="Times New Roman" w:eastAsia="Calibri" w:hAnsi="Times New Roman" w:cs="Times New Roman"/>
          <w:color w:val="000000" w:themeColor="text1"/>
          <w:sz w:val="28"/>
          <w:szCs w:val="28"/>
        </w:rPr>
        <w:t xml:space="preserve">После подписания договоров с Заемщиком Фонд ВО направляет оригиналы договоров в Фонд для подписания. </w:t>
      </w:r>
    </w:p>
    <w:p w14:paraId="3D265C44" w14:textId="25887304" w:rsidR="00BF494A" w:rsidRPr="004F2B51" w:rsidRDefault="00806B57" w:rsidP="00D43983">
      <w:pPr>
        <w:spacing w:line="240" w:lineRule="auto"/>
        <w:jc w:val="both"/>
        <w:rPr>
          <w:rFonts w:ascii="Times New Roman" w:eastAsia="Calibri" w:hAnsi="Times New Roman" w:cs="Times New Roman"/>
          <w:color w:val="000000" w:themeColor="text1"/>
          <w:sz w:val="28"/>
          <w:szCs w:val="28"/>
        </w:rPr>
      </w:pPr>
      <w:r w:rsidRPr="004F2B51">
        <w:rPr>
          <w:rFonts w:ascii="Times New Roman" w:eastAsia="Calibri" w:hAnsi="Times New Roman" w:cs="Times New Roman"/>
          <w:color w:val="000000" w:themeColor="text1"/>
          <w:sz w:val="28"/>
          <w:szCs w:val="28"/>
        </w:rPr>
        <w:t xml:space="preserve">10.14. </w:t>
      </w:r>
      <w:r w:rsidR="00BF494A" w:rsidRPr="004F2B51">
        <w:rPr>
          <w:rFonts w:ascii="Times New Roman" w:eastAsia="Calibri" w:hAnsi="Times New Roman" w:cs="Times New Roman"/>
          <w:color w:val="000000" w:themeColor="text1"/>
          <w:sz w:val="28"/>
          <w:szCs w:val="28"/>
        </w:rPr>
        <w:t xml:space="preserve">В случае, если Заявитель не подписал договор целевого займа и иные договоры, обеспечивающие возврат займа, </w:t>
      </w:r>
      <w:r w:rsidRPr="004F2B51">
        <w:rPr>
          <w:rFonts w:ascii="Times New Roman" w:eastAsia="Calibri" w:hAnsi="Times New Roman" w:cs="Times New Roman"/>
          <w:color w:val="000000" w:themeColor="text1"/>
          <w:sz w:val="28"/>
          <w:szCs w:val="28"/>
        </w:rPr>
        <w:t xml:space="preserve">в том числе по причине невыполнения отлагательных условий, </w:t>
      </w:r>
      <w:r w:rsidR="00BF494A" w:rsidRPr="004F2B51">
        <w:rPr>
          <w:rFonts w:ascii="Times New Roman" w:eastAsia="Calibri" w:hAnsi="Times New Roman" w:cs="Times New Roman"/>
          <w:color w:val="000000" w:themeColor="text1"/>
          <w:sz w:val="28"/>
          <w:szCs w:val="28"/>
        </w:rPr>
        <w:t xml:space="preserve">в указанные </w:t>
      </w:r>
      <w:r w:rsidRPr="004F2B51">
        <w:rPr>
          <w:rFonts w:ascii="Times New Roman" w:eastAsia="Calibri" w:hAnsi="Times New Roman" w:cs="Times New Roman"/>
          <w:color w:val="000000" w:themeColor="text1"/>
          <w:sz w:val="28"/>
          <w:szCs w:val="28"/>
        </w:rPr>
        <w:t xml:space="preserve">в пункте </w:t>
      </w:r>
      <w:r w:rsidR="002503EB" w:rsidRPr="004F2B51">
        <w:rPr>
          <w:rFonts w:ascii="Times New Roman" w:eastAsia="Calibri" w:hAnsi="Times New Roman" w:cs="Times New Roman"/>
          <w:color w:val="000000" w:themeColor="text1"/>
          <w:sz w:val="28"/>
          <w:szCs w:val="28"/>
        </w:rPr>
        <w:t>10.13</w:t>
      </w:r>
      <w:r w:rsidR="00BF494A" w:rsidRPr="004F2B51">
        <w:rPr>
          <w:rFonts w:ascii="Times New Roman" w:eastAsia="Calibri" w:hAnsi="Times New Roman" w:cs="Times New Roman"/>
          <w:color w:val="000000" w:themeColor="text1"/>
          <w:sz w:val="28"/>
          <w:szCs w:val="28"/>
        </w:rPr>
        <w:t>, то Фонды отказыва</w:t>
      </w:r>
      <w:r w:rsidRPr="004F2B51">
        <w:rPr>
          <w:rFonts w:ascii="Times New Roman" w:eastAsia="Calibri" w:hAnsi="Times New Roman" w:cs="Times New Roman"/>
          <w:color w:val="000000" w:themeColor="text1"/>
          <w:sz w:val="28"/>
          <w:szCs w:val="28"/>
        </w:rPr>
        <w:t>ю</w:t>
      </w:r>
      <w:r w:rsidR="00BF494A" w:rsidRPr="004F2B51">
        <w:rPr>
          <w:rFonts w:ascii="Times New Roman" w:eastAsia="Calibri" w:hAnsi="Times New Roman" w:cs="Times New Roman"/>
          <w:color w:val="000000" w:themeColor="text1"/>
          <w:sz w:val="28"/>
          <w:szCs w:val="28"/>
        </w:rPr>
        <w:t>т в выдаче займа с присвоением проекту статуса «</w:t>
      </w:r>
      <w:r w:rsidRPr="004F2B51">
        <w:rPr>
          <w:rFonts w:ascii="Times New Roman" w:eastAsia="Calibri" w:hAnsi="Times New Roman" w:cs="Times New Roman"/>
          <w:color w:val="000000" w:themeColor="text1"/>
          <w:sz w:val="28"/>
          <w:szCs w:val="28"/>
        </w:rPr>
        <w:t>Прекращена</w:t>
      </w:r>
      <w:r w:rsidR="00BF494A" w:rsidRPr="004F2B51">
        <w:rPr>
          <w:rFonts w:ascii="Times New Roman" w:eastAsia="Calibri" w:hAnsi="Times New Roman" w:cs="Times New Roman"/>
          <w:color w:val="000000" w:themeColor="text1"/>
          <w:sz w:val="28"/>
          <w:szCs w:val="28"/>
        </w:rPr>
        <w:t xml:space="preserve"> работа по проекту». </w:t>
      </w:r>
    </w:p>
    <w:p w14:paraId="60EA9BF0" w14:textId="4B6F285C" w:rsidR="00806B57" w:rsidRPr="004F2B51" w:rsidRDefault="00806B57" w:rsidP="00806B57">
      <w:pPr>
        <w:spacing w:line="240" w:lineRule="auto"/>
        <w:jc w:val="both"/>
        <w:rPr>
          <w:rFonts w:ascii="Times New Roman" w:eastAsia="Calibri" w:hAnsi="Times New Roman" w:cs="Times New Roman"/>
          <w:color w:val="000000" w:themeColor="text1"/>
          <w:sz w:val="28"/>
          <w:szCs w:val="28"/>
        </w:rPr>
      </w:pPr>
      <w:r w:rsidRPr="004F2B51">
        <w:rPr>
          <w:rFonts w:ascii="Times New Roman" w:eastAsia="Calibri" w:hAnsi="Times New Roman" w:cs="Times New Roman"/>
          <w:color w:val="000000" w:themeColor="text1"/>
          <w:sz w:val="28"/>
          <w:szCs w:val="28"/>
        </w:rPr>
        <w:t>10.15. Подписанный Заявителем и Фондами договор целевого займа может включать предварительные условия предоставления займа, которые должны быть выполнены Заявителем в установленный договором срок, но не позднее 3 (Трех) месяцев после подписания договора. При невыполнении Заявителем</w:t>
      </w:r>
      <w:r w:rsidR="00434672" w:rsidRPr="004F2B51">
        <w:rPr>
          <w:rFonts w:ascii="Times New Roman" w:eastAsia="Calibri" w:hAnsi="Times New Roman" w:cs="Times New Roman"/>
          <w:color w:val="000000" w:themeColor="text1"/>
          <w:sz w:val="28"/>
          <w:szCs w:val="28"/>
        </w:rPr>
        <w:t xml:space="preserve"> </w:t>
      </w:r>
      <w:r w:rsidRPr="004F2B51">
        <w:rPr>
          <w:rFonts w:ascii="Times New Roman" w:eastAsia="Calibri" w:hAnsi="Times New Roman" w:cs="Times New Roman"/>
          <w:color w:val="000000" w:themeColor="text1"/>
          <w:sz w:val="28"/>
          <w:szCs w:val="28"/>
        </w:rPr>
        <w:t>предварительных условий в указанный срок договор займа утрачивает свою силу. В этом случае Фонды отказывают Заявителю в выдаче займа с присвоением проекту статуса «Прекращена работа по проекту».</w:t>
      </w:r>
    </w:p>
    <w:p w14:paraId="03AE6EFA" w14:textId="00C924C0" w:rsidR="00BF494A" w:rsidRPr="004F2B51" w:rsidRDefault="00BF494A" w:rsidP="00D43983">
      <w:pPr>
        <w:spacing w:line="240" w:lineRule="auto"/>
        <w:jc w:val="both"/>
        <w:rPr>
          <w:rFonts w:ascii="Times New Roman" w:eastAsia="Calibri" w:hAnsi="Times New Roman" w:cs="Times New Roman"/>
          <w:color w:val="000000" w:themeColor="text1"/>
          <w:sz w:val="28"/>
          <w:szCs w:val="28"/>
        </w:rPr>
      </w:pPr>
      <w:r w:rsidRPr="004F2B51">
        <w:rPr>
          <w:rFonts w:ascii="Times New Roman" w:eastAsia="Calibri" w:hAnsi="Times New Roman" w:cs="Times New Roman"/>
          <w:color w:val="000000" w:themeColor="text1"/>
          <w:sz w:val="28"/>
          <w:szCs w:val="28"/>
        </w:rPr>
        <w:t>10.1</w:t>
      </w:r>
      <w:r w:rsidR="00133315">
        <w:rPr>
          <w:rFonts w:ascii="Times New Roman" w:eastAsia="Calibri" w:hAnsi="Times New Roman" w:cs="Times New Roman"/>
          <w:color w:val="000000" w:themeColor="text1"/>
          <w:sz w:val="28"/>
          <w:szCs w:val="28"/>
        </w:rPr>
        <w:t>6</w:t>
      </w:r>
      <w:r w:rsidRPr="004F2B51">
        <w:rPr>
          <w:rFonts w:ascii="Times New Roman" w:eastAsia="Calibri" w:hAnsi="Times New Roman" w:cs="Times New Roman"/>
          <w:color w:val="000000" w:themeColor="text1"/>
          <w:sz w:val="28"/>
          <w:szCs w:val="28"/>
        </w:rPr>
        <w:t>. Присвоение проекту статуса «</w:t>
      </w:r>
      <w:r w:rsidR="00463762" w:rsidRPr="004F2B51">
        <w:rPr>
          <w:rFonts w:ascii="Times New Roman" w:eastAsia="Calibri" w:hAnsi="Times New Roman" w:cs="Times New Roman"/>
          <w:color w:val="000000" w:themeColor="text1"/>
          <w:sz w:val="28"/>
          <w:szCs w:val="28"/>
        </w:rPr>
        <w:t>Прекращена</w:t>
      </w:r>
      <w:r w:rsidRPr="004F2B51">
        <w:rPr>
          <w:rFonts w:ascii="Times New Roman" w:eastAsia="Calibri" w:hAnsi="Times New Roman" w:cs="Times New Roman"/>
          <w:color w:val="000000" w:themeColor="text1"/>
          <w:sz w:val="28"/>
          <w:szCs w:val="28"/>
        </w:rPr>
        <w:t xml:space="preserve"> работа по проекту» не лишает Заявителя права на повторное обращение за получением финансирования по данному проекту с проведением повторной комплексной экспертизы и повторным вынесением на рассмотрение Экспертным советом Фонда ВО / Экспертным советом Фонда. </w:t>
      </w:r>
    </w:p>
    <w:p w14:paraId="2E41780E" w14:textId="179B5E68" w:rsidR="00BF494A" w:rsidRPr="004F2B51" w:rsidRDefault="00BF494A" w:rsidP="00D43983">
      <w:pPr>
        <w:spacing w:line="240" w:lineRule="auto"/>
        <w:jc w:val="both"/>
        <w:rPr>
          <w:rFonts w:ascii="Times New Roman" w:eastAsia="Calibri" w:hAnsi="Times New Roman" w:cs="Times New Roman"/>
          <w:color w:val="000000" w:themeColor="text1"/>
          <w:sz w:val="28"/>
          <w:szCs w:val="28"/>
        </w:rPr>
      </w:pPr>
      <w:r w:rsidRPr="004F2B51">
        <w:rPr>
          <w:rFonts w:ascii="Times New Roman" w:eastAsia="Calibri" w:hAnsi="Times New Roman" w:cs="Times New Roman"/>
          <w:color w:val="000000" w:themeColor="text1"/>
          <w:sz w:val="28"/>
          <w:szCs w:val="28"/>
        </w:rPr>
        <w:t>10.1</w:t>
      </w:r>
      <w:r w:rsidR="00133315">
        <w:rPr>
          <w:rFonts w:ascii="Times New Roman" w:eastAsia="Calibri" w:hAnsi="Times New Roman" w:cs="Times New Roman"/>
          <w:color w:val="000000" w:themeColor="text1"/>
          <w:sz w:val="28"/>
          <w:szCs w:val="28"/>
        </w:rPr>
        <w:t>7</w:t>
      </w:r>
      <w:r w:rsidRPr="004F2B51">
        <w:rPr>
          <w:rFonts w:ascii="Times New Roman" w:eastAsia="Calibri" w:hAnsi="Times New Roman" w:cs="Times New Roman"/>
          <w:color w:val="000000" w:themeColor="text1"/>
          <w:sz w:val="28"/>
          <w:szCs w:val="28"/>
        </w:rPr>
        <w:t xml:space="preserve">. Информация о проектах, получивших финансовую поддержку, </w:t>
      </w:r>
      <w:r w:rsidR="00FD368A" w:rsidRPr="004F2B51">
        <w:rPr>
          <w:rFonts w:ascii="Times New Roman" w:eastAsia="Calibri" w:hAnsi="Times New Roman" w:cs="Times New Roman"/>
          <w:color w:val="000000" w:themeColor="text1"/>
          <w:sz w:val="28"/>
          <w:szCs w:val="28"/>
        </w:rPr>
        <w:t xml:space="preserve">может быть </w:t>
      </w:r>
      <w:r w:rsidRPr="004F2B51">
        <w:rPr>
          <w:rFonts w:ascii="Times New Roman" w:eastAsia="Calibri" w:hAnsi="Times New Roman" w:cs="Times New Roman"/>
          <w:color w:val="000000" w:themeColor="text1"/>
          <w:sz w:val="28"/>
          <w:szCs w:val="28"/>
        </w:rPr>
        <w:t>размещ</w:t>
      </w:r>
      <w:r w:rsidR="00FD368A" w:rsidRPr="004F2B51">
        <w:rPr>
          <w:rFonts w:ascii="Times New Roman" w:eastAsia="Calibri" w:hAnsi="Times New Roman" w:cs="Times New Roman"/>
          <w:color w:val="000000" w:themeColor="text1"/>
          <w:sz w:val="28"/>
          <w:szCs w:val="28"/>
        </w:rPr>
        <w:t>ена</w:t>
      </w:r>
      <w:r w:rsidRPr="004F2B51">
        <w:rPr>
          <w:rFonts w:ascii="Times New Roman" w:eastAsia="Calibri" w:hAnsi="Times New Roman" w:cs="Times New Roman"/>
          <w:color w:val="000000" w:themeColor="text1"/>
          <w:sz w:val="28"/>
          <w:szCs w:val="28"/>
        </w:rPr>
        <w:t xml:space="preserve"> на сайтах Фондов. </w:t>
      </w:r>
    </w:p>
    <w:p w14:paraId="20A77FD6" w14:textId="77777777" w:rsidR="00BF494A" w:rsidRPr="00702877" w:rsidRDefault="00BF494A" w:rsidP="00BF494A">
      <w:pPr>
        <w:rPr>
          <w:rFonts w:ascii="Times New Roman" w:eastAsia="Calibri" w:hAnsi="Times New Roman" w:cs="Times New Roman"/>
          <w:color w:val="000000" w:themeColor="text1"/>
          <w:sz w:val="28"/>
          <w:szCs w:val="28"/>
        </w:rPr>
      </w:pPr>
      <w:r w:rsidRPr="00780992">
        <w:rPr>
          <w:rFonts w:ascii="Times New Roman" w:eastAsia="Calibri" w:hAnsi="Times New Roman" w:cs="Times New Roman"/>
          <w:color w:val="EE0000"/>
          <w:sz w:val="28"/>
          <w:szCs w:val="28"/>
        </w:rPr>
        <w:br w:type="page"/>
      </w:r>
    </w:p>
    <w:p w14:paraId="583AA3B9" w14:textId="4F62FE5B" w:rsidR="001C5DA3" w:rsidRPr="00702877" w:rsidRDefault="001C5DA3" w:rsidP="006A7F00">
      <w:pPr>
        <w:widowControl w:val="0"/>
        <w:autoSpaceDE w:val="0"/>
        <w:autoSpaceDN w:val="0"/>
        <w:adjustRightInd w:val="0"/>
        <w:spacing w:after="0" w:line="240" w:lineRule="auto"/>
        <w:ind w:firstLine="709"/>
        <w:jc w:val="right"/>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bCs/>
          <w:color w:val="000000" w:themeColor="text1"/>
          <w:kern w:val="28"/>
          <w:sz w:val="28"/>
          <w:szCs w:val="28"/>
          <w:lang w:eastAsia="ru-RU"/>
        </w:rPr>
        <w:lastRenderedPageBreak/>
        <w:t>Приложение № 1</w:t>
      </w:r>
    </w:p>
    <w:p w14:paraId="3C3EB401" w14:textId="2B282048" w:rsidR="00BF494A" w:rsidRPr="00702877" w:rsidRDefault="00BF494A" w:rsidP="006A7F00">
      <w:pPr>
        <w:widowControl w:val="0"/>
        <w:autoSpaceDE w:val="0"/>
        <w:autoSpaceDN w:val="0"/>
        <w:adjustRightInd w:val="0"/>
        <w:spacing w:after="0" w:line="240" w:lineRule="auto"/>
        <w:ind w:firstLine="709"/>
        <w:jc w:val="right"/>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к Стандарту </w:t>
      </w:r>
      <w:r w:rsidR="006A7F00">
        <w:rPr>
          <w:rFonts w:ascii="Times New Roman" w:eastAsia="Times New Roman" w:hAnsi="Times New Roman" w:cs="Times New Roman"/>
          <w:color w:val="000000" w:themeColor="text1"/>
          <w:sz w:val="28"/>
          <w:szCs w:val="28"/>
          <w:lang w:eastAsia="ru-RU"/>
        </w:rPr>
        <w:t>АУ «РФРП ВО» №</w:t>
      </w:r>
      <w:r w:rsidR="00724112" w:rsidRPr="00702877">
        <w:rPr>
          <w:rFonts w:ascii="Times New Roman" w:eastAsia="Times New Roman" w:hAnsi="Times New Roman" w:cs="Times New Roman"/>
          <w:color w:val="000000" w:themeColor="text1"/>
          <w:sz w:val="28"/>
          <w:szCs w:val="28"/>
          <w:lang w:eastAsia="ru-RU"/>
        </w:rPr>
        <w:t xml:space="preserve">СФ-02 </w:t>
      </w:r>
    </w:p>
    <w:p w14:paraId="4C8C4FE5" w14:textId="683BF1C2" w:rsidR="00BF494A" w:rsidRPr="00702877" w:rsidRDefault="009C0E38" w:rsidP="006A7F00">
      <w:pPr>
        <w:widowControl w:val="0"/>
        <w:autoSpaceDE w:val="0"/>
        <w:autoSpaceDN w:val="0"/>
        <w:adjustRightInd w:val="0"/>
        <w:spacing w:after="0" w:line="240" w:lineRule="auto"/>
        <w:ind w:firstLine="709"/>
        <w:jc w:val="right"/>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w:t>
      </w:r>
      <w:r w:rsidR="00BF494A" w:rsidRPr="00702877">
        <w:rPr>
          <w:rFonts w:ascii="Times New Roman" w:eastAsia="Times New Roman" w:hAnsi="Times New Roman" w:cs="Times New Roman"/>
          <w:color w:val="000000" w:themeColor="text1"/>
          <w:sz w:val="28"/>
          <w:szCs w:val="28"/>
          <w:lang w:eastAsia="ru-RU"/>
        </w:rPr>
        <w:t xml:space="preserve">Условия и порядок отбора проектов для финансирования по программе </w:t>
      </w:r>
      <w:r w:rsidRPr="00702877">
        <w:rPr>
          <w:rFonts w:ascii="Times New Roman" w:eastAsia="Times New Roman" w:hAnsi="Times New Roman" w:cs="Times New Roman"/>
          <w:color w:val="000000" w:themeColor="text1"/>
          <w:sz w:val="28"/>
          <w:szCs w:val="28"/>
          <w:lang w:eastAsia="ru-RU"/>
        </w:rPr>
        <w:t>«</w:t>
      </w:r>
      <w:r w:rsidR="00BF494A" w:rsidRPr="00702877">
        <w:rPr>
          <w:rFonts w:ascii="Times New Roman" w:eastAsia="Times New Roman" w:hAnsi="Times New Roman" w:cs="Times New Roman"/>
          <w:color w:val="000000" w:themeColor="text1"/>
          <w:sz w:val="28"/>
          <w:szCs w:val="28"/>
          <w:lang w:eastAsia="ru-RU"/>
        </w:rPr>
        <w:t>Комплектующие изделия</w:t>
      </w:r>
      <w:r w:rsidRPr="00702877">
        <w:rPr>
          <w:rFonts w:ascii="Times New Roman" w:eastAsia="Times New Roman" w:hAnsi="Times New Roman" w:cs="Times New Roman"/>
          <w:color w:val="000000" w:themeColor="text1"/>
          <w:sz w:val="28"/>
          <w:szCs w:val="28"/>
          <w:lang w:eastAsia="ru-RU"/>
        </w:rPr>
        <w:t>»</w:t>
      </w:r>
    </w:p>
    <w:p w14:paraId="3DE1F39C"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p>
    <w:p w14:paraId="204B8556"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p>
    <w:p w14:paraId="177F0C28"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b/>
          <w:color w:val="000000" w:themeColor="text1"/>
          <w:sz w:val="28"/>
          <w:szCs w:val="28"/>
          <w:lang w:eastAsia="ru-RU"/>
        </w:rPr>
      </w:pPr>
      <w:r w:rsidRPr="00702877">
        <w:rPr>
          <w:rFonts w:ascii="Times New Roman" w:eastAsia="Times New Roman" w:hAnsi="Times New Roman" w:cs="Times New Roman"/>
          <w:b/>
          <w:color w:val="000000" w:themeColor="text1"/>
          <w:sz w:val="28"/>
          <w:szCs w:val="28"/>
          <w:lang w:eastAsia="ru-RU"/>
        </w:rPr>
        <w:t>1) Требования к квалификации специализированной организации для проведения научно-технической экспертизы:</w:t>
      </w:r>
    </w:p>
    <w:p w14:paraId="00021581"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 деятельность организации в области проведения аналогичных экспертиз проектов (инвестиционных проектов) – не менее 3 лет (здесь и далее - под аналогичной понимается предметная научная, научно-практическая, исследовательская деятельность в области (отрасли), в которой реализуется проект); </w:t>
      </w:r>
    </w:p>
    <w:p w14:paraId="6AFFA777"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опыт проведения не менее 10 аналогичных экспертиз проектов (инвестиционных проектов), из них не менее 3 за предшествующий год;</w:t>
      </w:r>
    </w:p>
    <w:p w14:paraId="6CC86382"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наличие как минимум 20 экспертов (на основании трудового или гражданско-правового договора), соответствующего одному из требований:</w:t>
      </w:r>
    </w:p>
    <w:p w14:paraId="5E9E73C7" w14:textId="77777777" w:rsidR="00BF494A" w:rsidRPr="00702877" w:rsidRDefault="00BF494A" w:rsidP="0074024D">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научная степень (доктора наук, кандидата наук, PhD или соответствующей) и стаж не менее 3 лет в предметной сфере проведения экспертизы в университетах, научных (научно-исследовательских) организациях на должности не ниже </w:t>
      </w:r>
      <w:proofErr w:type="spellStart"/>
      <w:r w:rsidRPr="00702877">
        <w:rPr>
          <w:rFonts w:ascii="Times New Roman" w:eastAsia="Times New Roman" w:hAnsi="Times New Roman" w:cs="Times New Roman"/>
          <w:color w:val="000000" w:themeColor="text1"/>
          <w:sz w:val="28"/>
          <w:szCs w:val="28"/>
          <w:lang w:eastAsia="ru-RU"/>
        </w:rPr>
        <w:t>ст.н.с</w:t>
      </w:r>
      <w:proofErr w:type="spellEnd"/>
      <w:r w:rsidRPr="00702877">
        <w:rPr>
          <w:rFonts w:ascii="Times New Roman" w:eastAsia="Times New Roman" w:hAnsi="Times New Roman" w:cs="Times New Roman"/>
          <w:color w:val="000000" w:themeColor="text1"/>
          <w:sz w:val="28"/>
          <w:szCs w:val="28"/>
          <w:lang w:eastAsia="ru-RU"/>
        </w:rPr>
        <w:t xml:space="preserve">./доцент, в крупных производственных, инвестиционных или консалтинговых компаниях; </w:t>
      </w:r>
    </w:p>
    <w:p w14:paraId="7FCC7560" w14:textId="77777777" w:rsidR="00BF494A" w:rsidRPr="00702877" w:rsidRDefault="00BF494A" w:rsidP="0074024D">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диплом о наличии профильного высшего образования и стаж не менее 10 лет в предметной сфере проведения экспертизы на исследовательских или инженерных должностях, или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14:paraId="61BFED24" w14:textId="77777777" w:rsidR="00BF494A" w:rsidRPr="00702877" w:rsidRDefault="00BF494A" w:rsidP="0074024D">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диплом о наличии профильного высшего образования, диплом о получении дополнительного образования в соответствующей области и стаж не менее 5 лет в предметной сфере проведения экспертизы на исследовательских или инженерных должностях, или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w:t>
      </w:r>
    </w:p>
    <w:p w14:paraId="1AF9754B" w14:textId="77777777" w:rsidR="00BF494A" w:rsidRPr="00702877" w:rsidRDefault="00BF494A" w:rsidP="0074024D">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Индекс Хирша в одной из систем превышает 10 или наличие более 15 публикаций в рецензируемых журналах или приглашенных докладов на международных конференциях, </w:t>
      </w:r>
      <w:r w:rsidRPr="00702877">
        <w:rPr>
          <w:rFonts w:ascii="Times New Roman" w:eastAsia="Times New Roman" w:hAnsi="Times New Roman" w:cs="Times New Roman"/>
          <w:color w:val="000000" w:themeColor="text1"/>
          <w:sz w:val="28"/>
          <w:szCs w:val="28"/>
          <w:lang w:eastAsia="ru-RU"/>
        </w:rPr>
        <w:lastRenderedPageBreak/>
        <w:t xml:space="preserve">соответствующих по тематике, в том числе - не менее 6 за последние 5 лет в журналах, включенных в одну из систем цитирования Web </w:t>
      </w:r>
      <w:proofErr w:type="spellStart"/>
      <w:r w:rsidRPr="00702877">
        <w:rPr>
          <w:rFonts w:ascii="Times New Roman" w:eastAsia="Times New Roman" w:hAnsi="Times New Roman" w:cs="Times New Roman"/>
          <w:color w:val="000000" w:themeColor="text1"/>
          <w:sz w:val="28"/>
          <w:szCs w:val="28"/>
          <w:lang w:eastAsia="ru-RU"/>
        </w:rPr>
        <w:t>of</w:t>
      </w:r>
      <w:proofErr w:type="spellEnd"/>
      <w:r w:rsidRPr="00702877">
        <w:rPr>
          <w:rFonts w:ascii="Times New Roman" w:eastAsia="Times New Roman" w:hAnsi="Times New Roman" w:cs="Times New Roman"/>
          <w:color w:val="000000" w:themeColor="text1"/>
          <w:sz w:val="28"/>
          <w:szCs w:val="28"/>
          <w:lang w:eastAsia="ru-RU"/>
        </w:rPr>
        <w:t xml:space="preserve"> Science, </w:t>
      </w:r>
      <w:proofErr w:type="spellStart"/>
      <w:r w:rsidRPr="00702877">
        <w:rPr>
          <w:rFonts w:ascii="Times New Roman" w:eastAsia="Times New Roman" w:hAnsi="Times New Roman" w:cs="Times New Roman"/>
          <w:color w:val="000000" w:themeColor="text1"/>
          <w:sz w:val="28"/>
          <w:szCs w:val="28"/>
          <w:lang w:eastAsia="ru-RU"/>
        </w:rPr>
        <w:t>Scopus</w:t>
      </w:r>
      <w:proofErr w:type="spellEnd"/>
      <w:r w:rsidRPr="00702877">
        <w:rPr>
          <w:rFonts w:ascii="Times New Roman" w:eastAsia="Times New Roman" w:hAnsi="Times New Roman" w:cs="Times New Roman"/>
          <w:color w:val="000000" w:themeColor="text1"/>
          <w:sz w:val="28"/>
          <w:szCs w:val="28"/>
          <w:lang w:eastAsia="ru-RU"/>
        </w:rPr>
        <w:t xml:space="preserve">, Web </w:t>
      </w:r>
      <w:proofErr w:type="spellStart"/>
      <w:r w:rsidRPr="00702877">
        <w:rPr>
          <w:rFonts w:ascii="Times New Roman" w:eastAsia="Times New Roman" w:hAnsi="Times New Roman" w:cs="Times New Roman"/>
          <w:color w:val="000000" w:themeColor="text1"/>
          <w:sz w:val="28"/>
          <w:szCs w:val="28"/>
          <w:lang w:eastAsia="ru-RU"/>
        </w:rPr>
        <w:t>of</w:t>
      </w:r>
      <w:proofErr w:type="spellEnd"/>
      <w:r w:rsidRPr="00702877">
        <w:rPr>
          <w:rFonts w:ascii="Times New Roman" w:eastAsia="Times New Roman" w:hAnsi="Times New Roman" w:cs="Times New Roman"/>
          <w:color w:val="000000" w:themeColor="text1"/>
          <w:sz w:val="28"/>
          <w:szCs w:val="28"/>
          <w:lang w:eastAsia="ru-RU"/>
        </w:rPr>
        <w:t xml:space="preserve"> </w:t>
      </w:r>
      <w:proofErr w:type="spellStart"/>
      <w:r w:rsidRPr="00702877">
        <w:rPr>
          <w:rFonts w:ascii="Times New Roman" w:eastAsia="Times New Roman" w:hAnsi="Times New Roman" w:cs="Times New Roman"/>
          <w:color w:val="000000" w:themeColor="text1"/>
          <w:sz w:val="28"/>
          <w:szCs w:val="28"/>
          <w:lang w:eastAsia="ru-RU"/>
        </w:rPr>
        <w:t>Knowledge</w:t>
      </w:r>
      <w:proofErr w:type="spellEnd"/>
      <w:r w:rsidRPr="00702877">
        <w:rPr>
          <w:rFonts w:ascii="Times New Roman" w:eastAsia="Times New Roman" w:hAnsi="Times New Roman" w:cs="Times New Roman"/>
          <w:color w:val="000000" w:themeColor="text1"/>
          <w:sz w:val="28"/>
          <w:szCs w:val="28"/>
          <w:lang w:eastAsia="ru-RU"/>
        </w:rPr>
        <w:t xml:space="preserve">, </w:t>
      </w:r>
      <w:proofErr w:type="spellStart"/>
      <w:r w:rsidRPr="00702877">
        <w:rPr>
          <w:rFonts w:ascii="Times New Roman" w:eastAsia="Times New Roman" w:hAnsi="Times New Roman" w:cs="Times New Roman"/>
          <w:color w:val="000000" w:themeColor="text1"/>
          <w:sz w:val="28"/>
          <w:szCs w:val="28"/>
          <w:lang w:eastAsia="ru-RU"/>
        </w:rPr>
        <w:t>Astrophysics</w:t>
      </w:r>
      <w:proofErr w:type="spellEnd"/>
      <w:r w:rsidRPr="00702877">
        <w:rPr>
          <w:rFonts w:ascii="Times New Roman" w:eastAsia="Times New Roman" w:hAnsi="Times New Roman" w:cs="Times New Roman"/>
          <w:color w:val="000000" w:themeColor="text1"/>
          <w:sz w:val="28"/>
          <w:szCs w:val="28"/>
          <w:lang w:eastAsia="ru-RU"/>
        </w:rPr>
        <w:t xml:space="preserve">, </w:t>
      </w:r>
      <w:proofErr w:type="spellStart"/>
      <w:r w:rsidRPr="00702877">
        <w:rPr>
          <w:rFonts w:ascii="Times New Roman" w:eastAsia="Times New Roman" w:hAnsi="Times New Roman" w:cs="Times New Roman"/>
          <w:color w:val="000000" w:themeColor="text1"/>
          <w:sz w:val="28"/>
          <w:szCs w:val="28"/>
          <w:lang w:eastAsia="ru-RU"/>
        </w:rPr>
        <w:t>PubMed</w:t>
      </w:r>
      <w:proofErr w:type="spellEnd"/>
      <w:r w:rsidRPr="00702877">
        <w:rPr>
          <w:rFonts w:ascii="Times New Roman" w:eastAsia="Times New Roman" w:hAnsi="Times New Roman" w:cs="Times New Roman"/>
          <w:color w:val="000000" w:themeColor="text1"/>
          <w:sz w:val="28"/>
          <w:szCs w:val="28"/>
          <w:lang w:eastAsia="ru-RU"/>
        </w:rPr>
        <w:t xml:space="preserve">, </w:t>
      </w:r>
      <w:proofErr w:type="spellStart"/>
      <w:r w:rsidRPr="00702877">
        <w:rPr>
          <w:rFonts w:ascii="Times New Roman" w:eastAsia="Times New Roman" w:hAnsi="Times New Roman" w:cs="Times New Roman"/>
          <w:color w:val="000000" w:themeColor="text1"/>
          <w:sz w:val="28"/>
          <w:szCs w:val="28"/>
          <w:lang w:eastAsia="ru-RU"/>
        </w:rPr>
        <w:t>Mathematics</w:t>
      </w:r>
      <w:proofErr w:type="spellEnd"/>
      <w:r w:rsidRPr="00702877">
        <w:rPr>
          <w:rFonts w:ascii="Times New Roman" w:eastAsia="Times New Roman" w:hAnsi="Times New Roman" w:cs="Times New Roman"/>
          <w:color w:val="000000" w:themeColor="text1"/>
          <w:sz w:val="28"/>
          <w:szCs w:val="28"/>
          <w:lang w:eastAsia="ru-RU"/>
        </w:rPr>
        <w:t xml:space="preserve">, Chemical </w:t>
      </w:r>
      <w:proofErr w:type="spellStart"/>
      <w:r w:rsidRPr="00702877">
        <w:rPr>
          <w:rFonts w:ascii="Times New Roman" w:eastAsia="Times New Roman" w:hAnsi="Times New Roman" w:cs="Times New Roman"/>
          <w:color w:val="000000" w:themeColor="text1"/>
          <w:sz w:val="28"/>
          <w:szCs w:val="28"/>
          <w:lang w:eastAsia="ru-RU"/>
        </w:rPr>
        <w:t>Abstracts</w:t>
      </w:r>
      <w:proofErr w:type="spellEnd"/>
      <w:r w:rsidRPr="00702877">
        <w:rPr>
          <w:rFonts w:ascii="Times New Roman" w:eastAsia="Times New Roman" w:hAnsi="Times New Roman" w:cs="Times New Roman"/>
          <w:color w:val="000000" w:themeColor="text1"/>
          <w:sz w:val="28"/>
          <w:szCs w:val="28"/>
          <w:lang w:eastAsia="ru-RU"/>
        </w:rPr>
        <w:t xml:space="preserve">, Springer, </w:t>
      </w:r>
      <w:proofErr w:type="spellStart"/>
      <w:r w:rsidRPr="00702877">
        <w:rPr>
          <w:rFonts w:ascii="Times New Roman" w:eastAsia="Times New Roman" w:hAnsi="Times New Roman" w:cs="Times New Roman"/>
          <w:color w:val="000000" w:themeColor="text1"/>
          <w:sz w:val="28"/>
          <w:szCs w:val="28"/>
          <w:lang w:eastAsia="ru-RU"/>
        </w:rPr>
        <w:t>Agris</w:t>
      </w:r>
      <w:proofErr w:type="spellEnd"/>
      <w:r w:rsidRPr="00702877">
        <w:rPr>
          <w:rFonts w:ascii="Times New Roman" w:eastAsia="Times New Roman" w:hAnsi="Times New Roman" w:cs="Times New Roman"/>
          <w:color w:val="000000" w:themeColor="text1"/>
          <w:sz w:val="28"/>
          <w:szCs w:val="28"/>
          <w:lang w:eastAsia="ru-RU"/>
        </w:rPr>
        <w:t xml:space="preserve">, </w:t>
      </w:r>
      <w:proofErr w:type="spellStart"/>
      <w:r w:rsidRPr="00702877">
        <w:rPr>
          <w:rFonts w:ascii="Times New Roman" w:eastAsia="Times New Roman" w:hAnsi="Times New Roman" w:cs="Times New Roman"/>
          <w:color w:val="000000" w:themeColor="text1"/>
          <w:sz w:val="28"/>
          <w:szCs w:val="28"/>
          <w:lang w:eastAsia="ru-RU"/>
        </w:rPr>
        <w:t>GeoRef</w:t>
      </w:r>
      <w:proofErr w:type="spellEnd"/>
      <w:r w:rsidRPr="00702877">
        <w:rPr>
          <w:rFonts w:ascii="Times New Roman" w:eastAsia="Times New Roman" w:hAnsi="Times New Roman" w:cs="Times New Roman"/>
          <w:color w:val="000000" w:themeColor="text1"/>
          <w:sz w:val="28"/>
          <w:szCs w:val="28"/>
          <w:lang w:eastAsia="ru-RU"/>
        </w:rPr>
        <w:t>.</w:t>
      </w:r>
    </w:p>
    <w:p w14:paraId="6F157158"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b/>
          <w:color w:val="000000" w:themeColor="text1"/>
          <w:sz w:val="28"/>
          <w:szCs w:val="28"/>
          <w:lang w:eastAsia="ru-RU"/>
        </w:rPr>
      </w:pPr>
      <w:r w:rsidRPr="00702877">
        <w:rPr>
          <w:rFonts w:ascii="Times New Roman" w:eastAsia="Times New Roman" w:hAnsi="Times New Roman" w:cs="Times New Roman"/>
          <w:b/>
          <w:color w:val="000000" w:themeColor="text1"/>
          <w:sz w:val="28"/>
          <w:szCs w:val="28"/>
          <w:lang w:eastAsia="ru-RU"/>
        </w:rPr>
        <w:t>2) Требования к квалификации специализированной организации для проведения финансово-экономической экспертизы:</w:t>
      </w:r>
    </w:p>
    <w:p w14:paraId="24AA3887"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 деятельность организации в области проведения финансово-экономических экспертиз – не менее 5 лет; </w:t>
      </w:r>
    </w:p>
    <w:p w14:paraId="31475AC0"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опыт проведения не менее 30 финансово-экономических экспертиз участия (экспертное и/или консультационное сопровождение) в создании промышленного стартапа, инвестирования в производственные проекты на ранней стадии или стадии развития, из них не менее 10 за предшествующий год;</w:t>
      </w:r>
    </w:p>
    <w:p w14:paraId="19714B13"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наличие в штате как минимум 10 экспертов, соответствующего одному из требований:</w:t>
      </w:r>
    </w:p>
    <w:p w14:paraId="2A59CAC8" w14:textId="77E97DC8" w:rsidR="00BF494A" w:rsidRPr="00702877" w:rsidRDefault="00BF494A" w:rsidP="0074024D">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диплом о наличии профильного высшего образования в области </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экономика</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 xml:space="preserve">, </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финансы</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 xml:space="preserve"> и стаж не менее 10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14:paraId="51C51AF2" w14:textId="648E47CE" w:rsidR="00BF494A" w:rsidRPr="00702877" w:rsidRDefault="00BF494A" w:rsidP="0074024D">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диплом о наличии профильного высшего образования в области </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экономика</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 xml:space="preserve">, </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финансы</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 диплом о получении дополнительного образования в соответствующей области и стаж не менее 5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w:t>
      </w:r>
    </w:p>
    <w:p w14:paraId="11A789E9"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b/>
          <w:color w:val="000000" w:themeColor="text1"/>
          <w:sz w:val="28"/>
          <w:szCs w:val="28"/>
          <w:lang w:eastAsia="ru-RU"/>
        </w:rPr>
      </w:pPr>
      <w:r w:rsidRPr="00702877">
        <w:rPr>
          <w:rFonts w:ascii="Times New Roman" w:eastAsia="Times New Roman" w:hAnsi="Times New Roman" w:cs="Times New Roman"/>
          <w:b/>
          <w:color w:val="000000" w:themeColor="text1"/>
          <w:sz w:val="28"/>
          <w:szCs w:val="28"/>
          <w:lang w:eastAsia="ru-RU"/>
        </w:rPr>
        <w:t>3) Требования к квалификации специализированной организации для проведения правовой экспертизы:</w:t>
      </w:r>
    </w:p>
    <w:p w14:paraId="63627ADF" w14:textId="33FE0228"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деятельность организации в области проведения правовых экспертиз</w:t>
      </w:r>
      <w:r w:rsidR="00702877" w:rsidRPr="00702877">
        <w:rPr>
          <w:rFonts w:ascii="Times New Roman" w:eastAsia="Times New Roman" w:hAnsi="Times New Roman" w:cs="Times New Roman"/>
          <w:color w:val="000000" w:themeColor="text1"/>
          <w:sz w:val="28"/>
          <w:szCs w:val="28"/>
          <w:lang w:eastAsia="ru-RU"/>
        </w:rPr>
        <w:t> </w:t>
      </w:r>
      <w:r w:rsidRPr="00702877">
        <w:rPr>
          <w:rFonts w:ascii="Times New Roman" w:eastAsia="Times New Roman" w:hAnsi="Times New Roman" w:cs="Times New Roman"/>
          <w:color w:val="000000" w:themeColor="text1"/>
          <w:sz w:val="28"/>
          <w:szCs w:val="28"/>
          <w:lang w:eastAsia="ru-RU"/>
        </w:rPr>
        <w:t xml:space="preserve">– не менее 5 лет; </w:t>
      </w:r>
    </w:p>
    <w:p w14:paraId="5410A4F0"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опыт проведения не менее 30 правовых экспертиз, из них не менее 10 за предшествующий год;</w:t>
      </w:r>
    </w:p>
    <w:p w14:paraId="1D94628E" w14:textId="0CFD0DF8"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 наличие в штате как минимум </w:t>
      </w:r>
      <w:r w:rsidR="00CE7157" w:rsidRPr="00702877">
        <w:rPr>
          <w:rFonts w:ascii="Times New Roman" w:eastAsia="Times New Roman" w:hAnsi="Times New Roman" w:cs="Times New Roman"/>
          <w:color w:val="000000" w:themeColor="text1"/>
          <w:sz w:val="28"/>
          <w:szCs w:val="28"/>
          <w:lang w:eastAsia="ru-RU"/>
        </w:rPr>
        <w:t>2</w:t>
      </w:r>
      <w:r w:rsidRPr="00702877">
        <w:rPr>
          <w:rFonts w:ascii="Times New Roman" w:eastAsia="Times New Roman" w:hAnsi="Times New Roman" w:cs="Times New Roman"/>
          <w:color w:val="000000" w:themeColor="text1"/>
          <w:sz w:val="28"/>
          <w:szCs w:val="28"/>
          <w:lang w:eastAsia="ru-RU"/>
        </w:rPr>
        <w:t xml:space="preserve"> экспертов, соответствующего одному из требований:</w:t>
      </w:r>
    </w:p>
    <w:p w14:paraId="6095B37B" w14:textId="3325742C" w:rsidR="00BF494A" w:rsidRPr="00702877" w:rsidRDefault="00BF494A" w:rsidP="0074024D">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диплом о наличии профильного высшего образования в области </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юриспруденция</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 xml:space="preserve">, </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правоведение</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 xml:space="preserve"> и стаж не менее 10 лет по специальности на должности, предполагающей проведение </w:t>
      </w:r>
      <w:r w:rsidRPr="00702877">
        <w:rPr>
          <w:rFonts w:ascii="Times New Roman" w:eastAsia="Times New Roman" w:hAnsi="Times New Roman" w:cs="Times New Roman"/>
          <w:color w:val="000000" w:themeColor="text1"/>
          <w:sz w:val="28"/>
          <w:szCs w:val="28"/>
          <w:lang w:eastAsia="ru-RU"/>
        </w:rPr>
        <w:lastRenderedPageBreak/>
        <w:t xml:space="preserve">самостоятельной экспертизы проектов, в крупных производственных, инвестиционных или консалтинговых компаниях; </w:t>
      </w:r>
    </w:p>
    <w:p w14:paraId="6A1363FA" w14:textId="18B8A720" w:rsidR="00BF494A" w:rsidRPr="00702877" w:rsidRDefault="00BF494A" w:rsidP="0074024D">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 xml:space="preserve">диплом о наличии профильного высшего образования в области </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юриспруденция</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 xml:space="preserve">, </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правоведение</w:t>
      </w:r>
      <w:r w:rsidR="009C0E38" w:rsidRPr="00702877">
        <w:rPr>
          <w:rFonts w:ascii="Times New Roman" w:eastAsia="Times New Roman" w:hAnsi="Times New Roman" w:cs="Times New Roman"/>
          <w:color w:val="000000" w:themeColor="text1"/>
          <w:sz w:val="28"/>
          <w:szCs w:val="28"/>
          <w:lang w:eastAsia="ru-RU"/>
        </w:rPr>
        <w:t>»</w:t>
      </w:r>
      <w:r w:rsidRPr="00702877">
        <w:rPr>
          <w:rFonts w:ascii="Times New Roman" w:eastAsia="Times New Roman" w:hAnsi="Times New Roman" w:cs="Times New Roman"/>
          <w:color w:val="000000" w:themeColor="text1"/>
          <w:sz w:val="28"/>
          <w:szCs w:val="28"/>
          <w:lang w:eastAsia="ru-RU"/>
        </w:rPr>
        <w:t>, диплом о получении дополнительного образования в соответствующей отрасли права и стаж не менее 5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w:t>
      </w:r>
    </w:p>
    <w:p w14:paraId="04EF560D" w14:textId="644FAF0D"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4) Привлеченные Заявителем организации для подготовки Заявки (или отдельных документов в составе Заявки) не могут рассматриваться как независимые специализированные организации в рамках экспертизы проекта Фонд</w:t>
      </w:r>
      <w:r w:rsidR="00724112" w:rsidRPr="00702877">
        <w:rPr>
          <w:rFonts w:ascii="Times New Roman" w:eastAsia="Times New Roman" w:hAnsi="Times New Roman" w:cs="Times New Roman"/>
          <w:color w:val="000000" w:themeColor="text1"/>
          <w:sz w:val="28"/>
          <w:szCs w:val="28"/>
          <w:lang w:eastAsia="ru-RU"/>
        </w:rPr>
        <w:t>ами</w:t>
      </w:r>
      <w:r w:rsidRPr="00702877">
        <w:rPr>
          <w:rFonts w:ascii="Times New Roman" w:eastAsia="Times New Roman" w:hAnsi="Times New Roman" w:cs="Times New Roman"/>
          <w:color w:val="000000" w:themeColor="text1"/>
          <w:sz w:val="28"/>
          <w:szCs w:val="28"/>
          <w:lang w:eastAsia="ru-RU"/>
        </w:rPr>
        <w:t>.</w:t>
      </w:r>
    </w:p>
    <w:p w14:paraId="6CC4D73C" w14:textId="77777777" w:rsidR="00BF494A" w:rsidRPr="00702877"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8"/>
          <w:szCs w:val="28"/>
          <w:lang w:eastAsia="ru-RU"/>
        </w:rPr>
      </w:pPr>
      <w:r w:rsidRPr="00702877">
        <w:rPr>
          <w:rFonts w:ascii="Times New Roman" w:eastAsia="Times New Roman" w:hAnsi="Times New Roman" w:cs="Times New Roman"/>
          <w:color w:val="000000" w:themeColor="text1"/>
          <w:sz w:val="28"/>
          <w:szCs w:val="28"/>
          <w:lang w:eastAsia="ru-RU"/>
        </w:rPr>
        <w:t>5) В случае привлечения экспертной организации для проведения специализированной экспертизы по одному из направлений научно-технической или финансово-экономической экспертиз, такая организация должна соответствовать требованию о наличии как минимум 4 экспертов (на основании трудового или гражданско-правового договора), отвечающих требованиям к квалификации экспертов по соответствующему виду экспертизы в пунктах 1 или 2 настоящего приложения.</w:t>
      </w:r>
    </w:p>
    <w:p w14:paraId="3459C41B" w14:textId="77777777" w:rsidR="00BF494A" w:rsidRPr="00780992" w:rsidRDefault="00BF494A" w:rsidP="00BF494A">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EE0000"/>
          <w:sz w:val="28"/>
          <w:szCs w:val="28"/>
          <w:lang w:eastAsia="ru-RU"/>
        </w:rPr>
      </w:pPr>
    </w:p>
    <w:p w14:paraId="4E05336C" w14:textId="77777777" w:rsidR="002A2758" w:rsidRPr="00780992" w:rsidRDefault="002A2758">
      <w:pPr>
        <w:rPr>
          <w:color w:val="EE0000"/>
        </w:rPr>
      </w:pPr>
    </w:p>
    <w:sectPr w:rsidR="002A2758" w:rsidRPr="00780992" w:rsidSect="005305DF">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CFF5" w14:textId="77777777" w:rsidR="00B12EA0" w:rsidRDefault="00B12EA0" w:rsidP="00091042">
      <w:pPr>
        <w:spacing w:after="0" w:line="240" w:lineRule="auto"/>
      </w:pPr>
      <w:r>
        <w:separator/>
      </w:r>
    </w:p>
  </w:endnote>
  <w:endnote w:type="continuationSeparator" w:id="0">
    <w:p w14:paraId="7EC26AC3" w14:textId="77777777" w:rsidR="00B12EA0" w:rsidRDefault="00B12EA0" w:rsidP="0009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3DB2" w14:textId="77777777" w:rsidR="00B12EA0" w:rsidRDefault="00B12EA0" w:rsidP="00091042">
      <w:pPr>
        <w:spacing w:after="0" w:line="240" w:lineRule="auto"/>
      </w:pPr>
      <w:r>
        <w:separator/>
      </w:r>
    </w:p>
  </w:footnote>
  <w:footnote w:type="continuationSeparator" w:id="0">
    <w:p w14:paraId="2EBBBBAA" w14:textId="77777777" w:rsidR="00B12EA0" w:rsidRDefault="00B12EA0" w:rsidP="00091042">
      <w:pPr>
        <w:spacing w:after="0" w:line="240" w:lineRule="auto"/>
      </w:pPr>
      <w:r>
        <w:continuationSeparator/>
      </w:r>
    </w:p>
  </w:footnote>
  <w:footnote w:id="1">
    <w:p w14:paraId="53249485" w14:textId="77777777" w:rsidR="00393F76" w:rsidRPr="00124F44" w:rsidRDefault="00393F76" w:rsidP="006A7F00">
      <w:pPr>
        <w:pStyle w:val="a5"/>
        <w:rPr>
          <w:rFonts w:ascii="Times New Roman" w:hAnsi="Times New Roman" w:cs="Times New Roman"/>
        </w:rPr>
      </w:pPr>
      <w:r w:rsidRPr="00124F44">
        <w:rPr>
          <w:rStyle w:val="a7"/>
          <w:rFonts w:ascii="Times New Roman" w:hAnsi="Times New Roman"/>
        </w:rPr>
        <w:footnoteRef/>
      </w:r>
      <w:r w:rsidRPr="00124F44">
        <w:rPr>
          <w:rFonts w:ascii="Times New Roman" w:hAnsi="Times New Roman" w:cs="Times New Roman"/>
        </w:rPr>
        <w:t xml:space="preserve"> Постановление Правительства Российской Федерации от 17 июля 2015 г. № 719.</w:t>
      </w:r>
    </w:p>
  </w:footnote>
  <w:footnote w:id="2">
    <w:p w14:paraId="548FC760" w14:textId="099A7736" w:rsidR="00E31321" w:rsidRDefault="00E31321" w:rsidP="006A7F00">
      <w:pPr>
        <w:pStyle w:val="a5"/>
      </w:pPr>
      <w:r>
        <w:rPr>
          <w:rStyle w:val="a7"/>
        </w:rPr>
        <w:footnoteRef/>
      </w:r>
      <w:r>
        <w:t xml:space="preserve"> </w:t>
      </w:r>
      <w:r w:rsidRPr="00455C8C">
        <w:rPr>
          <w:rFonts w:ascii="Times New Roman" w:hAnsi="Times New Roman" w:cs="Times New Roman"/>
        </w:rPr>
        <w:t>Перечень формируется в соответствии с приказом Минпромторга России от 18.03.2022 № 852 «Об утверждении Методики определения перечня комплектующих изделий, необходимых для отраслей промышленности».</w:t>
      </w:r>
    </w:p>
  </w:footnote>
  <w:footnote w:id="3">
    <w:p w14:paraId="084030DD" w14:textId="2B3CFF0B" w:rsidR="00393F76" w:rsidRPr="004121E6" w:rsidRDefault="00393F76" w:rsidP="006A7F00">
      <w:pPr>
        <w:pStyle w:val="a5"/>
        <w:rPr>
          <w:rFonts w:ascii="Times New Roman" w:hAnsi="Times New Roman" w:cs="Times New Roman"/>
          <w:sz w:val="16"/>
          <w:szCs w:val="16"/>
        </w:rPr>
      </w:pPr>
      <w:r w:rsidRPr="004121E6">
        <w:rPr>
          <w:rStyle w:val="a7"/>
          <w:rFonts w:ascii="Times New Roman" w:hAnsi="Times New Roman"/>
          <w:sz w:val="16"/>
          <w:szCs w:val="16"/>
        </w:rPr>
        <w:footnoteRef/>
      </w:r>
      <w:r w:rsidRPr="004121E6">
        <w:rPr>
          <w:rFonts w:ascii="Times New Roman" w:hAnsi="Times New Roman" w:cs="Times New Roman"/>
          <w:sz w:val="16"/>
          <w:szCs w:val="16"/>
        </w:rPr>
        <w:t xml:space="preserve"> Срок, определенный решением Экспертного совета/Наблюдательного совета </w:t>
      </w:r>
      <w:r w:rsidRPr="00F202B2">
        <w:rPr>
          <w:rFonts w:ascii="Times New Roman" w:hAnsi="Times New Roman" w:cs="Times New Roman"/>
          <w:sz w:val="16"/>
          <w:szCs w:val="16"/>
        </w:rPr>
        <w:t>Фондов.</w:t>
      </w:r>
    </w:p>
  </w:footnote>
  <w:footnote w:id="4">
    <w:p w14:paraId="219F3C38" w14:textId="48BA01C4" w:rsidR="00393F76" w:rsidRPr="00093D7B" w:rsidRDefault="00393F76" w:rsidP="006A7F00">
      <w:pPr>
        <w:pStyle w:val="a5"/>
        <w:rPr>
          <w:rFonts w:ascii="Arial Narrow" w:hAnsi="Arial Narrow"/>
        </w:rPr>
      </w:pPr>
      <w:r w:rsidRPr="004121E6">
        <w:rPr>
          <w:rStyle w:val="a7"/>
          <w:rFonts w:ascii="Times New Roman" w:hAnsi="Times New Roman"/>
          <w:sz w:val="16"/>
          <w:szCs w:val="16"/>
        </w:rPr>
        <w:footnoteRef/>
      </w:r>
      <w:r w:rsidRPr="004121E6">
        <w:rPr>
          <w:rFonts w:ascii="Times New Roman" w:hAnsi="Times New Roman" w:cs="Times New Roman"/>
          <w:sz w:val="16"/>
          <w:szCs w:val="16"/>
        </w:rPr>
        <w:t xml:space="preserve"> Срок, установленный пунктом 9.20</w:t>
      </w:r>
      <w:r w:rsidRPr="00AC1420">
        <w:rPr>
          <w:rFonts w:ascii="Times New Roman" w:hAnsi="Times New Roman" w:cs="Times New Roman"/>
          <w:sz w:val="16"/>
          <w:szCs w:val="16"/>
        </w:rPr>
        <w:t>, 10.5</w:t>
      </w:r>
      <w:r w:rsidRPr="004121E6">
        <w:rPr>
          <w:rFonts w:ascii="Times New Roman" w:hAnsi="Times New Roman" w:cs="Times New Roman"/>
          <w:sz w:val="16"/>
          <w:szCs w:val="16"/>
        </w:rPr>
        <w:t xml:space="preserve"> настоящего стандарта.</w:t>
      </w:r>
    </w:p>
  </w:footnote>
  <w:footnote w:id="5">
    <w:p w14:paraId="4E5DEF7D" w14:textId="010F16E1" w:rsidR="00D327A9" w:rsidRDefault="00D327A9" w:rsidP="006A7F00">
      <w:pPr>
        <w:pStyle w:val="a5"/>
      </w:pPr>
      <w:r w:rsidRPr="009A249B">
        <w:rPr>
          <w:rStyle w:val="a7"/>
          <w:rFonts w:ascii="Times New Roman" w:hAnsi="Times New Roman"/>
          <w:sz w:val="16"/>
          <w:szCs w:val="16"/>
        </w:rPr>
        <w:footnoteRef/>
      </w:r>
      <w:r w:rsidRPr="009A249B">
        <w:t xml:space="preserve"> </w:t>
      </w:r>
      <w:r w:rsidRPr="009A249B">
        <w:rPr>
          <w:rFonts w:ascii="Times New Roman" w:hAnsi="Times New Roman" w:cs="Times New Roman"/>
          <w:sz w:val="16"/>
          <w:szCs w:val="16"/>
        </w:rPr>
        <w:t>Срок, установленный пунктом 10.13 настоящего стандарта.</w:t>
      </w:r>
    </w:p>
  </w:footnote>
  <w:footnote w:id="6">
    <w:p w14:paraId="74D5F114" w14:textId="1B2CF3AF" w:rsidR="00393F76" w:rsidRPr="004121E6" w:rsidRDefault="00393F76" w:rsidP="006A7F00">
      <w:pPr>
        <w:pStyle w:val="a5"/>
        <w:rPr>
          <w:rFonts w:ascii="Times New Roman" w:hAnsi="Times New Roman" w:cs="Times New Roman"/>
          <w:sz w:val="16"/>
          <w:szCs w:val="16"/>
        </w:rPr>
      </w:pPr>
      <w:r w:rsidRPr="004121E6">
        <w:rPr>
          <w:rStyle w:val="a7"/>
          <w:rFonts w:ascii="Times New Roman" w:hAnsi="Times New Roman"/>
          <w:sz w:val="16"/>
          <w:szCs w:val="16"/>
        </w:rPr>
        <w:footnoteRef/>
      </w:r>
      <w:r w:rsidRPr="004121E6">
        <w:rPr>
          <w:rFonts w:ascii="Times New Roman" w:hAnsi="Times New Roman" w:cs="Times New Roman"/>
          <w:sz w:val="16"/>
          <w:szCs w:val="16"/>
        </w:rPr>
        <w:t xml:space="preserve"> Определяется в соответствии со ст. 3 Федерального закона от 31.12.2014 № 488-ФЗ </w:t>
      </w:r>
      <w:r>
        <w:rPr>
          <w:rFonts w:ascii="Times New Roman" w:hAnsi="Times New Roman" w:cs="Times New Roman"/>
          <w:sz w:val="16"/>
          <w:szCs w:val="16"/>
        </w:rPr>
        <w:t>«</w:t>
      </w:r>
      <w:r w:rsidRPr="004121E6">
        <w:rPr>
          <w:rFonts w:ascii="Times New Roman" w:hAnsi="Times New Roman" w:cs="Times New Roman"/>
          <w:sz w:val="16"/>
          <w:szCs w:val="16"/>
        </w:rPr>
        <w:t>О промышленной политике в Российской Федерации</w:t>
      </w:r>
      <w:r>
        <w:rPr>
          <w:rFonts w:ascii="Times New Roman" w:hAnsi="Times New Roman" w:cs="Times New Roman"/>
          <w:sz w:val="16"/>
          <w:szCs w:val="16"/>
        </w:rPr>
        <w:t>»</w:t>
      </w:r>
      <w:r w:rsidRPr="004121E6">
        <w:rPr>
          <w:rFonts w:ascii="Times New Roman" w:hAnsi="Times New Roman" w:cs="Times New Roman"/>
          <w:sz w:val="16"/>
          <w:szCs w:val="16"/>
        </w:rPr>
        <w:t>.</w:t>
      </w:r>
    </w:p>
  </w:footnote>
  <w:footnote w:id="7">
    <w:p w14:paraId="75D08185" w14:textId="51CE331D" w:rsidR="00393F76" w:rsidRDefault="00393F76" w:rsidP="006A7F00">
      <w:pPr>
        <w:pStyle w:val="a5"/>
      </w:pPr>
      <w:r w:rsidRPr="0093162E">
        <w:rPr>
          <w:rStyle w:val="a7"/>
          <w:rFonts w:ascii="Times New Roman" w:hAnsi="Times New Roman"/>
          <w:sz w:val="16"/>
          <w:szCs w:val="16"/>
        </w:rPr>
        <w:footnoteRef/>
      </w:r>
      <w:r w:rsidRPr="0093162E">
        <w:rPr>
          <w:rStyle w:val="a7"/>
          <w:rFonts w:ascii="Times New Roman" w:hAnsi="Times New Roman"/>
          <w:sz w:val="16"/>
          <w:szCs w:val="16"/>
        </w:rPr>
        <w:t xml:space="preserve"> </w:t>
      </w:r>
      <w:r w:rsidRPr="0093162E">
        <w:rPr>
          <w:rFonts w:ascii="Times New Roman" w:hAnsi="Times New Roman" w:cs="Times New Roman"/>
          <w:sz w:val="16"/>
          <w:szCs w:val="16"/>
        </w:rPr>
        <w:t xml:space="preserve">Определяется в соответствии со статьей 3 Федерального закона от 31.12.2014 № 488-ФЗ </w:t>
      </w:r>
      <w:r w:rsidR="00C17F70">
        <w:rPr>
          <w:rFonts w:ascii="Times New Roman" w:hAnsi="Times New Roman" w:cs="Times New Roman"/>
          <w:sz w:val="16"/>
          <w:szCs w:val="16"/>
        </w:rPr>
        <w:t>«</w:t>
      </w:r>
      <w:r w:rsidRPr="0093162E">
        <w:rPr>
          <w:rFonts w:ascii="Times New Roman" w:hAnsi="Times New Roman" w:cs="Times New Roman"/>
          <w:sz w:val="16"/>
          <w:szCs w:val="16"/>
        </w:rPr>
        <w:t>О промышленной политике в Российской Федерации</w:t>
      </w:r>
      <w:r w:rsidR="00C17F70">
        <w:rPr>
          <w:rFonts w:ascii="Times New Roman" w:hAnsi="Times New Roman" w:cs="Times New Roman"/>
          <w:sz w:val="16"/>
          <w:szCs w:val="16"/>
        </w:rPr>
        <w:t>»</w:t>
      </w:r>
      <w:r>
        <w:rPr>
          <w:rFonts w:ascii="Times New Roman" w:hAnsi="Times New Roman" w:cs="Times New Roman"/>
          <w:sz w:val="16"/>
          <w:szCs w:val="16"/>
        </w:rPr>
        <w:t>.</w:t>
      </w:r>
    </w:p>
  </w:footnote>
  <w:footnote w:id="8">
    <w:p w14:paraId="03423FEA" w14:textId="17BBACD7" w:rsidR="00891A43" w:rsidRDefault="00891A43" w:rsidP="006A7F00">
      <w:pPr>
        <w:pStyle w:val="a5"/>
      </w:pPr>
      <w:r w:rsidRPr="00891A43">
        <w:rPr>
          <w:rStyle w:val="a7"/>
          <w:sz w:val="16"/>
          <w:szCs w:val="16"/>
        </w:rPr>
        <w:footnoteRef/>
      </w:r>
      <w:r w:rsidRPr="00891A43">
        <w:rPr>
          <w:sz w:val="16"/>
          <w:szCs w:val="16"/>
        </w:rPr>
        <w:t xml:space="preserve"> </w:t>
      </w:r>
      <w:r>
        <w:t xml:space="preserve"> </w:t>
      </w:r>
      <w:r w:rsidRPr="00891A43">
        <w:rPr>
          <w:rFonts w:ascii="Times New Roman" w:hAnsi="Times New Roman" w:cs="Times New Roman"/>
          <w:sz w:val="16"/>
          <w:szCs w:val="16"/>
        </w:rPr>
        <w:t>Определяется в соответствии со статьей 3 Федерального закона от 31.12.2014 № 488-ФЗ «О промышленной политике в Российской Федерации».</w:t>
      </w:r>
    </w:p>
  </w:footnote>
  <w:footnote w:id="9">
    <w:p w14:paraId="4E8E8A12" w14:textId="048716BC" w:rsidR="00393F76" w:rsidRPr="00093D7B" w:rsidRDefault="00393F76" w:rsidP="006A7F00">
      <w:pPr>
        <w:pStyle w:val="a5"/>
        <w:rPr>
          <w:rFonts w:ascii="Arial Narrow" w:hAnsi="Arial Narrow" w:cs="Arial"/>
        </w:rPr>
      </w:pPr>
      <w:r w:rsidRPr="004121E6">
        <w:rPr>
          <w:rStyle w:val="a7"/>
          <w:rFonts w:ascii="Times New Roman" w:hAnsi="Times New Roman"/>
          <w:sz w:val="16"/>
          <w:szCs w:val="16"/>
        </w:rPr>
        <w:footnoteRef/>
      </w:r>
      <w:r w:rsidRPr="004121E6">
        <w:rPr>
          <w:rFonts w:ascii="Times New Roman" w:hAnsi="Times New Roman" w:cs="Times New Roman"/>
          <w:sz w:val="16"/>
          <w:szCs w:val="16"/>
        </w:rPr>
        <w:t xml:space="preserve">   </w:t>
      </w:r>
      <w:r w:rsidRPr="00F202B2">
        <w:rPr>
          <w:rFonts w:ascii="Times New Roman" w:hAnsi="Times New Roman" w:cs="Times New Roman"/>
          <w:sz w:val="16"/>
          <w:szCs w:val="16"/>
        </w:rPr>
        <w:t>Второй год серийного производства определяется как календарный год, следующий за годом, в котором согласно календарному плану проекта предусмотрено начало серийного производства.</w:t>
      </w:r>
    </w:p>
  </w:footnote>
  <w:footnote w:id="10">
    <w:p w14:paraId="30B362F1" w14:textId="3EBB3BE9" w:rsidR="005C3767" w:rsidRDefault="005C3767" w:rsidP="006A7F00">
      <w:pPr>
        <w:pStyle w:val="a5"/>
      </w:pPr>
      <w:r>
        <w:rPr>
          <w:rStyle w:val="a7"/>
        </w:rPr>
        <w:footnoteRef/>
      </w:r>
      <w:r>
        <w:t xml:space="preserve">  </w:t>
      </w:r>
      <w:r w:rsidRPr="005C3767">
        <w:rPr>
          <w:rFonts w:ascii="Times New Roman" w:hAnsi="Times New Roman" w:cs="Times New Roman"/>
          <w:sz w:val="16"/>
          <w:szCs w:val="16"/>
        </w:rPr>
        <w:t>Реестр формируется в соответствии с постановлением Правительства РФ от 10.07.2019 № 878 и постановлением Правительства РФ от 17.07.2015 № 719.</w:t>
      </w:r>
    </w:p>
  </w:footnote>
  <w:footnote w:id="11">
    <w:p w14:paraId="6EA1276C" w14:textId="1ABDA7F3" w:rsidR="003B4C92" w:rsidRDefault="003B4C92" w:rsidP="006A7F00">
      <w:pPr>
        <w:pStyle w:val="a5"/>
      </w:pPr>
      <w:r>
        <w:rPr>
          <w:rStyle w:val="a7"/>
        </w:rPr>
        <w:footnoteRef/>
      </w:r>
      <w:r>
        <w:t xml:space="preserve"> </w:t>
      </w:r>
      <w:r w:rsidRPr="00455C8C">
        <w:rPr>
          <w:rFonts w:ascii="Times New Roman" w:hAnsi="Times New Roman" w:cs="Times New Roman"/>
          <w:sz w:val="16"/>
          <w:szCs w:val="16"/>
        </w:rPr>
        <w:t>В соответствии с постановлением Правительства РФ № 1991 от 30.12.2024 Реестр производителей товаров с использованием вторичного сырья доступен для использования в ГИСП (https://gisp.gov.ru/bpm/pub/service/ReestrRec/grid/162d8d68-0eeb-4b9d951d-e5512627334f).</w:t>
      </w:r>
    </w:p>
  </w:footnote>
  <w:footnote w:id="12">
    <w:p w14:paraId="5A1F9CAA" w14:textId="48C65CA5" w:rsidR="00393F76" w:rsidRDefault="00393F76" w:rsidP="006A7F00">
      <w:pPr>
        <w:pStyle w:val="a5"/>
      </w:pPr>
      <w:r w:rsidRPr="00882E0A">
        <w:rPr>
          <w:rStyle w:val="a7"/>
          <w:rFonts w:ascii="Times New Roman" w:hAnsi="Times New Roman"/>
          <w:sz w:val="16"/>
          <w:szCs w:val="16"/>
        </w:rPr>
        <w:footnoteRef/>
      </w:r>
      <w:r w:rsidRPr="00882E0A">
        <w:rPr>
          <w:rStyle w:val="a7"/>
          <w:rFonts w:ascii="Times New Roman" w:hAnsi="Times New Roman"/>
          <w:sz w:val="16"/>
          <w:szCs w:val="16"/>
        </w:rPr>
        <w:t xml:space="preserve"> </w:t>
      </w:r>
      <w:r w:rsidRPr="00882E0A">
        <w:rPr>
          <w:rFonts w:ascii="Times New Roman" w:hAnsi="Times New Roman" w:cs="Times New Roman"/>
          <w:sz w:val="16"/>
          <w:szCs w:val="16"/>
        </w:rPr>
        <w:t>Условие не распространяется на договоры целевого займа, заключенные по программам «Лизинговые проекты» (Стандарт Фонда № СФ-И-53) и «Внедрение системы мониторинга движения товаров» (Стандарт Фонда № СФ-И-105).</w:t>
      </w:r>
    </w:p>
  </w:footnote>
  <w:footnote w:id="13">
    <w:p w14:paraId="3E9122FE" w14:textId="32D4CC4C" w:rsidR="00564259" w:rsidRDefault="00564259" w:rsidP="006A7F00">
      <w:pPr>
        <w:pStyle w:val="a5"/>
      </w:pPr>
      <w:r>
        <w:rPr>
          <w:rStyle w:val="a7"/>
        </w:rPr>
        <w:footnoteRef/>
      </w:r>
      <w:r>
        <w:t xml:space="preserve"> </w:t>
      </w:r>
      <w:r w:rsidRPr="002264B9">
        <w:rPr>
          <w:rFonts w:ascii="Times New Roman" w:hAnsi="Times New Roman" w:cs="Times New Roman"/>
          <w:sz w:val="16"/>
          <w:szCs w:val="16"/>
        </w:rPr>
        <w:t>В соответствии с решением Наблюдательного совета Фонда от 23.08.2023 (Протокол №34, вопрос 6) при отборе проектов по программе «</w:t>
      </w:r>
      <w:r w:rsidRPr="00455C8C">
        <w:rPr>
          <w:rFonts w:ascii="Times New Roman" w:hAnsi="Times New Roman" w:cs="Times New Roman"/>
          <w:sz w:val="16"/>
          <w:szCs w:val="16"/>
        </w:rPr>
        <w:t xml:space="preserve">Комплектующие изделия» установлено дополнительное требование об обязательном наличии в составе заявки на финансирование проекта планов компании-заявителя о подаче в ходе реализации проекта не менее одной заявки на регистрацию результатов интеллектуальной деятельности (РИД) в виде изобретения, промышленного образца, программы для электронных вычислительных машин (программы для ЭВМ), базы данных, полезной модели, топологии интегральных микросхем, и (или) заявления о государственной регистрации лекарственного препарата/медицинского изделия, представленного заемщиком в регистрирующий орган (за исключением заявлений на повторную регистрацию по истечении срока действия ранее выданного регистрационного удостоверения). </w:t>
      </w:r>
      <w:r w:rsidR="00DE1ED2" w:rsidRPr="00455C8C">
        <w:rPr>
          <w:rFonts w:ascii="Times New Roman" w:hAnsi="Times New Roman" w:cs="Times New Roman"/>
          <w:sz w:val="16"/>
          <w:szCs w:val="16"/>
        </w:rPr>
        <w:t>Данное требование не распространяется на проекты по программе «Комплектующие изделия», направленные на оказание услуг по обработке поверхностей комплектующих изделий.</w:t>
      </w:r>
    </w:p>
  </w:footnote>
  <w:footnote w:id="14">
    <w:p w14:paraId="4D44B1BB" w14:textId="6ECC8BC0" w:rsidR="00393F76" w:rsidRDefault="00393F76" w:rsidP="006A7F00">
      <w:pPr>
        <w:pStyle w:val="a5"/>
      </w:pPr>
      <w:r w:rsidRPr="00491260">
        <w:rPr>
          <w:rStyle w:val="a7"/>
          <w:rFonts w:ascii="Times New Roman" w:hAnsi="Times New Roman"/>
          <w:sz w:val="16"/>
          <w:szCs w:val="16"/>
        </w:rPr>
        <w:footnoteRef/>
      </w:r>
      <w:r w:rsidRPr="00491260">
        <w:rPr>
          <w:rStyle w:val="a7"/>
          <w:rFonts w:ascii="Times New Roman" w:hAnsi="Times New Roman"/>
          <w:sz w:val="16"/>
          <w:szCs w:val="16"/>
        </w:rPr>
        <w:t xml:space="preserve"> </w:t>
      </w:r>
      <w:r w:rsidRPr="00491260">
        <w:rPr>
          <w:rFonts w:ascii="Times New Roman" w:hAnsi="Times New Roman" w:cs="Times New Roman"/>
          <w:sz w:val="16"/>
          <w:szCs w:val="16"/>
        </w:rPr>
        <w:t xml:space="preserve">Компетенции ключевого исполнителя должны быть подтверждены предоставленной </w:t>
      </w:r>
      <w:r w:rsidRPr="00AC1420">
        <w:rPr>
          <w:rFonts w:ascii="Times New Roman" w:hAnsi="Times New Roman" w:cs="Times New Roman"/>
          <w:sz w:val="16"/>
          <w:szCs w:val="16"/>
        </w:rPr>
        <w:t xml:space="preserve">информацией о ранее </w:t>
      </w:r>
      <w:r w:rsidR="00A56CC4" w:rsidRPr="00685F74">
        <w:rPr>
          <w:rFonts w:ascii="Times New Roman" w:hAnsi="Times New Roman" w:cs="Times New Roman"/>
          <w:sz w:val="16"/>
          <w:szCs w:val="16"/>
        </w:rPr>
        <w:t>поставленной продукции</w:t>
      </w:r>
      <w:r w:rsidR="00A56CC4">
        <w:rPr>
          <w:rFonts w:ascii="Times New Roman" w:hAnsi="Times New Roman" w:cs="Times New Roman"/>
          <w:sz w:val="16"/>
          <w:szCs w:val="16"/>
        </w:rPr>
        <w:t>,</w:t>
      </w:r>
      <w:r w:rsidR="00A56CC4" w:rsidRPr="00AC1420">
        <w:rPr>
          <w:rFonts w:ascii="Times New Roman" w:hAnsi="Times New Roman" w:cs="Times New Roman"/>
          <w:sz w:val="16"/>
          <w:szCs w:val="16"/>
        </w:rPr>
        <w:t xml:space="preserve"> </w:t>
      </w:r>
      <w:r w:rsidRPr="00AC1420">
        <w:rPr>
          <w:rFonts w:ascii="Times New Roman" w:hAnsi="Times New Roman" w:cs="Times New Roman"/>
          <w:sz w:val="16"/>
          <w:szCs w:val="16"/>
        </w:rPr>
        <w:t>выполненных аналогичных работах (услугах)</w:t>
      </w:r>
      <w:r w:rsidRPr="00685F74">
        <w:rPr>
          <w:rFonts w:ascii="Times New Roman" w:hAnsi="Times New Roman" w:cs="Times New Roman"/>
          <w:sz w:val="16"/>
          <w:szCs w:val="16"/>
        </w:rPr>
        <w:t>.</w:t>
      </w:r>
    </w:p>
  </w:footnote>
  <w:footnote w:id="15">
    <w:p w14:paraId="7B9822D9" w14:textId="41D2277B" w:rsidR="001B5AF4" w:rsidRPr="00685F74" w:rsidRDefault="001B5AF4" w:rsidP="006A7F00">
      <w:pPr>
        <w:pStyle w:val="a5"/>
      </w:pPr>
      <w:r w:rsidRPr="001B5AF4">
        <w:rPr>
          <w:rStyle w:val="a7"/>
          <w:rFonts w:ascii="Times New Roman" w:hAnsi="Times New Roman"/>
          <w:sz w:val="16"/>
          <w:szCs w:val="16"/>
        </w:rPr>
        <w:footnoteRef/>
      </w:r>
      <w:r w:rsidRPr="001B5AF4">
        <w:rPr>
          <w:rStyle w:val="a7"/>
          <w:rFonts w:ascii="Times New Roman" w:hAnsi="Times New Roman"/>
          <w:sz w:val="16"/>
          <w:szCs w:val="16"/>
        </w:rPr>
        <w:t xml:space="preserve"> </w:t>
      </w:r>
      <w:r w:rsidRPr="00685F74">
        <w:rPr>
          <w:rFonts w:ascii="Times New Roman" w:hAnsi="Times New Roman" w:cs="Times New Roman"/>
          <w:sz w:val="16"/>
          <w:szCs w:val="16"/>
        </w:rPr>
        <w:t xml:space="preserve">Если в роли Агента выступает российская кредитная организация, включенная в перечень расчетных банков для открытия расчётных счетов </w:t>
      </w:r>
      <w:r w:rsidR="008613FF">
        <w:rPr>
          <w:rFonts w:ascii="Times New Roman" w:hAnsi="Times New Roman" w:cs="Times New Roman"/>
          <w:sz w:val="16"/>
          <w:szCs w:val="16"/>
        </w:rPr>
        <w:t>З</w:t>
      </w:r>
      <w:r w:rsidRPr="00685F74">
        <w:rPr>
          <w:rFonts w:ascii="Times New Roman" w:hAnsi="Times New Roman" w:cs="Times New Roman"/>
          <w:sz w:val="16"/>
          <w:szCs w:val="16"/>
        </w:rPr>
        <w:t>аёмщика с целью ведения обособленного учёта средств, предоставляемых Фонд</w:t>
      </w:r>
      <w:r w:rsidR="008613FF">
        <w:rPr>
          <w:rFonts w:ascii="Times New Roman" w:hAnsi="Times New Roman" w:cs="Times New Roman"/>
          <w:sz w:val="16"/>
          <w:szCs w:val="16"/>
        </w:rPr>
        <w:t>ами</w:t>
      </w:r>
      <w:r w:rsidRPr="00685F74">
        <w:rPr>
          <w:rFonts w:ascii="Times New Roman" w:hAnsi="Times New Roman" w:cs="Times New Roman"/>
          <w:sz w:val="16"/>
          <w:szCs w:val="16"/>
        </w:rPr>
        <w:t xml:space="preserve"> заёмщикам, экспертиза на соответствие такого Агента указанным параметрам не проводится.</w:t>
      </w:r>
    </w:p>
  </w:footnote>
  <w:footnote w:id="16">
    <w:p w14:paraId="65A6DB00" w14:textId="69EC3F70" w:rsidR="001B5AF4" w:rsidRPr="00685F74" w:rsidRDefault="001B5AF4" w:rsidP="006A7F00">
      <w:pPr>
        <w:pStyle w:val="a5"/>
      </w:pPr>
      <w:r w:rsidRPr="00685F74">
        <w:rPr>
          <w:rStyle w:val="a7"/>
          <w:rFonts w:ascii="Times New Roman" w:hAnsi="Times New Roman"/>
          <w:sz w:val="16"/>
          <w:szCs w:val="16"/>
        </w:rPr>
        <w:footnoteRef/>
      </w:r>
      <w:r w:rsidRPr="00685F74">
        <w:rPr>
          <w:rStyle w:val="a7"/>
          <w:rFonts w:ascii="Times New Roman" w:hAnsi="Times New Roman"/>
          <w:sz w:val="16"/>
          <w:szCs w:val="16"/>
        </w:rPr>
        <w:t xml:space="preserve"> </w:t>
      </w:r>
      <w:r w:rsidRPr="00685F74">
        <w:rPr>
          <w:rFonts w:ascii="Times New Roman" w:hAnsi="Times New Roman" w:cs="Times New Roman"/>
          <w:sz w:val="16"/>
          <w:szCs w:val="16"/>
        </w:rPr>
        <w:t>Перечень территорий в соответствии с Приказом Министерства финансов Российской Федерации от 26 мая 2022 №83н, за исключением Китайской Народной Республики, Объединенных Арабских Эмиратов.</w:t>
      </w:r>
    </w:p>
  </w:footnote>
  <w:footnote w:id="17">
    <w:p w14:paraId="47C775C7" w14:textId="283A581C" w:rsidR="001B5AF4" w:rsidRDefault="001B5AF4" w:rsidP="006A7F00">
      <w:pPr>
        <w:pStyle w:val="a5"/>
      </w:pPr>
      <w:r w:rsidRPr="00685F74">
        <w:rPr>
          <w:rStyle w:val="a7"/>
          <w:rFonts w:ascii="Times New Roman" w:hAnsi="Times New Roman"/>
          <w:sz w:val="16"/>
          <w:szCs w:val="16"/>
        </w:rPr>
        <w:footnoteRef/>
      </w:r>
      <w:r w:rsidRPr="00685F74">
        <w:rPr>
          <w:rStyle w:val="a7"/>
          <w:rFonts w:ascii="Times New Roman" w:hAnsi="Times New Roman"/>
          <w:sz w:val="16"/>
          <w:szCs w:val="16"/>
        </w:rPr>
        <w:t xml:space="preserve"> </w:t>
      </w:r>
      <w:r w:rsidRPr="00685F74">
        <w:rPr>
          <w:rFonts w:ascii="Times New Roman" w:hAnsi="Times New Roman" w:cs="Times New Roman"/>
          <w:sz w:val="16"/>
          <w:szCs w:val="16"/>
        </w:rPr>
        <w:t>Здесь и далее рассматриваются решения судов и контрольных (надзорных) органов Российской Федерации.</w:t>
      </w:r>
    </w:p>
  </w:footnote>
  <w:footnote w:id="18">
    <w:p w14:paraId="7DE68821" w14:textId="397D0534" w:rsidR="00430C7F" w:rsidRDefault="00430C7F" w:rsidP="006A7F00">
      <w:pPr>
        <w:pStyle w:val="a5"/>
      </w:pPr>
      <w:r w:rsidRPr="00430C7F">
        <w:rPr>
          <w:rStyle w:val="a7"/>
          <w:rFonts w:ascii="Times New Roman" w:hAnsi="Times New Roman"/>
          <w:sz w:val="16"/>
          <w:szCs w:val="16"/>
        </w:rPr>
        <w:footnoteRef/>
      </w:r>
      <w:r w:rsidRPr="00430C7F">
        <w:rPr>
          <w:rStyle w:val="a7"/>
          <w:rFonts w:ascii="Times New Roman" w:hAnsi="Times New Roman"/>
          <w:sz w:val="16"/>
          <w:szCs w:val="16"/>
        </w:rPr>
        <w:t xml:space="preserve"> </w:t>
      </w:r>
      <w:r w:rsidR="00BB4196" w:rsidRPr="00BB4196">
        <w:rPr>
          <w:rFonts w:ascii="Times New Roman" w:hAnsi="Times New Roman" w:cs="Times New Roman"/>
          <w:sz w:val="16"/>
          <w:szCs w:val="16"/>
        </w:rPr>
        <w:t>Соответствие указанным параметрам устанавливается на основании доступных Фонду</w:t>
      </w:r>
      <w:r w:rsidR="00BB4196">
        <w:rPr>
          <w:rFonts w:ascii="Times New Roman" w:hAnsi="Times New Roman" w:cs="Times New Roman"/>
          <w:sz w:val="16"/>
          <w:szCs w:val="16"/>
        </w:rPr>
        <w:t xml:space="preserve"> ВО</w:t>
      </w:r>
      <w:r w:rsidR="00BB4196" w:rsidRPr="00BB4196">
        <w:rPr>
          <w:rFonts w:ascii="Times New Roman" w:hAnsi="Times New Roman" w:cs="Times New Roman"/>
          <w:sz w:val="16"/>
          <w:szCs w:val="16"/>
        </w:rPr>
        <w:t xml:space="preserve"> информационных ресурсов или</w:t>
      </w:r>
      <w:r w:rsidR="00BB4196">
        <w:rPr>
          <w:rFonts w:ascii="Times New Roman" w:hAnsi="Times New Roman" w:cs="Times New Roman"/>
          <w:sz w:val="16"/>
          <w:szCs w:val="16"/>
        </w:rPr>
        <w:t xml:space="preserve"> </w:t>
      </w:r>
      <w:r w:rsidR="00BB4196" w:rsidRPr="00BB4196">
        <w:rPr>
          <w:rFonts w:ascii="Times New Roman" w:hAnsi="Times New Roman" w:cs="Times New Roman"/>
          <w:sz w:val="16"/>
          <w:szCs w:val="16"/>
        </w:rPr>
        <w:t>информационно-аналитических систем, позволяющих получить информацию в рамках проверяемого параметра. Заявитель, в случае отсутствия у Фонда</w:t>
      </w:r>
      <w:r w:rsidR="00BB4196">
        <w:rPr>
          <w:rFonts w:ascii="Times New Roman" w:hAnsi="Times New Roman" w:cs="Times New Roman"/>
          <w:sz w:val="16"/>
          <w:szCs w:val="16"/>
        </w:rPr>
        <w:t xml:space="preserve"> ВО</w:t>
      </w:r>
      <w:r w:rsidR="00BB4196" w:rsidRPr="00BB4196">
        <w:rPr>
          <w:rFonts w:ascii="Times New Roman" w:hAnsi="Times New Roman" w:cs="Times New Roman"/>
          <w:sz w:val="16"/>
          <w:szCs w:val="16"/>
        </w:rPr>
        <w:t xml:space="preserve"> информации, позволяющей установить соответствие лица указанным требованиям из доступных Фонду</w:t>
      </w:r>
      <w:r w:rsidR="00BB4196">
        <w:rPr>
          <w:rFonts w:ascii="Times New Roman" w:hAnsi="Times New Roman" w:cs="Times New Roman"/>
          <w:sz w:val="16"/>
          <w:szCs w:val="16"/>
        </w:rPr>
        <w:t xml:space="preserve"> ВО</w:t>
      </w:r>
      <w:r w:rsidR="00BB4196" w:rsidRPr="00BB4196">
        <w:rPr>
          <w:rFonts w:ascii="Times New Roman" w:hAnsi="Times New Roman" w:cs="Times New Roman"/>
          <w:sz w:val="16"/>
          <w:szCs w:val="16"/>
        </w:rPr>
        <w:t xml:space="preserve"> информационных ресурсов или информационно-аналитических систем, предоставляет в Фонд</w:t>
      </w:r>
      <w:r w:rsidR="00BB4196">
        <w:rPr>
          <w:rFonts w:ascii="Times New Roman" w:hAnsi="Times New Roman" w:cs="Times New Roman"/>
          <w:sz w:val="16"/>
          <w:szCs w:val="16"/>
        </w:rPr>
        <w:t xml:space="preserve"> ВО</w:t>
      </w:r>
      <w:r w:rsidR="00BB4196" w:rsidRPr="00BB4196">
        <w:rPr>
          <w:rFonts w:ascii="Times New Roman" w:hAnsi="Times New Roman" w:cs="Times New Roman"/>
          <w:sz w:val="16"/>
          <w:szCs w:val="16"/>
        </w:rPr>
        <w:t xml:space="preserve"> документы для оценки указанных параметров.</w:t>
      </w:r>
    </w:p>
  </w:footnote>
  <w:footnote w:id="19">
    <w:p w14:paraId="28FAA539" w14:textId="7D5106E8" w:rsidR="00BB4196" w:rsidRPr="00BB4196" w:rsidRDefault="00BB4196" w:rsidP="006A7F00">
      <w:pPr>
        <w:pStyle w:val="a5"/>
        <w:rPr>
          <w:rFonts w:ascii="Times New Roman" w:hAnsi="Times New Roman" w:cs="Times New Roman"/>
          <w:sz w:val="16"/>
          <w:szCs w:val="16"/>
        </w:rPr>
      </w:pPr>
      <w:r w:rsidRPr="00BB4196">
        <w:rPr>
          <w:rStyle w:val="a7"/>
          <w:rFonts w:ascii="Times New Roman" w:hAnsi="Times New Roman"/>
          <w:sz w:val="16"/>
          <w:szCs w:val="16"/>
        </w:rPr>
        <w:footnoteRef/>
      </w:r>
      <w:r w:rsidRPr="00BB4196">
        <w:rPr>
          <w:rFonts w:ascii="Times New Roman" w:hAnsi="Times New Roman" w:cs="Times New Roman"/>
          <w:sz w:val="16"/>
          <w:szCs w:val="16"/>
        </w:rPr>
        <w:t xml:space="preserve"> Перечень территорий в соответствии с Приказом Министерства финансов Российской Федерации от 26 мая 2022 № 83н, за исключением Китайской Народной Республики, Объединенных Арабских Эмиратов.</w:t>
      </w:r>
    </w:p>
  </w:footnote>
  <w:footnote w:id="20">
    <w:p w14:paraId="26D25AD3" w14:textId="17904879" w:rsidR="00905496" w:rsidRDefault="00905496" w:rsidP="006A7F00">
      <w:pPr>
        <w:pStyle w:val="a5"/>
      </w:pPr>
      <w:r w:rsidRPr="00905496">
        <w:rPr>
          <w:rStyle w:val="a7"/>
          <w:rFonts w:ascii="Times New Roman" w:hAnsi="Times New Roman"/>
          <w:sz w:val="16"/>
          <w:szCs w:val="16"/>
        </w:rPr>
        <w:footnoteRef/>
      </w:r>
      <w:r w:rsidRPr="00905496">
        <w:rPr>
          <w:rStyle w:val="a7"/>
          <w:rFonts w:ascii="Times New Roman" w:hAnsi="Times New Roman"/>
          <w:sz w:val="16"/>
          <w:szCs w:val="16"/>
        </w:rPr>
        <w:t xml:space="preserve"> </w:t>
      </w:r>
      <w:r w:rsidRPr="009A249B">
        <w:rPr>
          <w:rFonts w:ascii="Times New Roman" w:hAnsi="Times New Roman" w:cs="Times New Roman"/>
          <w:sz w:val="16"/>
          <w:szCs w:val="16"/>
        </w:rPr>
        <w:t>Не применяется для проектов, направленных на организацию и/или модернизацию производства для оказания услуг по обработке поверхностей комплектующих изделий</w:t>
      </w:r>
      <w:r>
        <w:rPr>
          <w:rFonts w:ascii="Times New Roman" w:hAnsi="Times New Roman" w:cs="Times New Roman"/>
          <w:sz w:val="16"/>
          <w:szCs w:val="16"/>
        </w:rPr>
        <w:t xml:space="preserve"> </w:t>
      </w:r>
    </w:p>
  </w:footnote>
  <w:footnote w:id="21">
    <w:p w14:paraId="48708F49" w14:textId="330D9C39" w:rsidR="00393F76" w:rsidRDefault="00393F76" w:rsidP="006A7F00">
      <w:pPr>
        <w:pStyle w:val="a5"/>
      </w:pPr>
      <w:r w:rsidRPr="00106AB4">
        <w:rPr>
          <w:rStyle w:val="a7"/>
          <w:rFonts w:ascii="Times New Roman" w:hAnsi="Times New Roman"/>
          <w:sz w:val="16"/>
          <w:szCs w:val="16"/>
        </w:rPr>
        <w:footnoteRef/>
      </w:r>
      <w:r w:rsidRPr="00106AB4">
        <w:rPr>
          <w:rStyle w:val="a7"/>
          <w:rFonts w:ascii="Times New Roman" w:hAnsi="Times New Roman"/>
          <w:sz w:val="16"/>
          <w:szCs w:val="16"/>
        </w:rPr>
        <w:t xml:space="preserve"> </w:t>
      </w:r>
      <w:r w:rsidRPr="00106AB4">
        <w:rPr>
          <w:rFonts w:ascii="Times New Roman" w:hAnsi="Times New Roman" w:cs="Times New Roman"/>
          <w:sz w:val="16"/>
          <w:szCs w:val="16"/>
        </w:rPr>
        <w:t xml:space="preserve">Издаются в соответствии с Постановлением Правительства РФ от 23.12.2014 </w:t>
      </w:r>
      <w:r w:rsidR="00D40326">
        <w:rPr>
          <w:rFonts w:ascii="Times New Roman" w:hAnsi="Times New Roman" w:cs="Times New Roman"/>
          <w:sz w:val="16"/>
          <w:szCs w:val="16"/>
        </w:rPr>
        <w:t>№</w:t>
      </w:r>
      <w:r w:rsidRPr="00106AB4">
        <w:rPr>
          <w:rFonts w:ascii="Times New Roman" w:hAnsi="Times New Roman" w:cs="Times New Roman"/>
          <w:sz w:val="16"/>
          <w:szCs w:val="16"/>
        </w:rPr>
        <w:t xml:space="preserve"> 1458 (ред. от </w:t>
      </w:r>
      <w:r w:rsidR="00905496" w:rsidRPr="00905496">
        <w:rPr>
          <w:rFonts w:ascii="Times New Roman" w:hAnsi="Times New Roman" w:cs="Times New Roman"/>
          <w:sz w:val="16"/>
          <w:szCs w:val="16"/>
        </w:rPr>
        <w:t>07.11.2022</w:t>
      </w:r>
      <w:r w:rsidRPr="00106AB4">
        <w:rPr>
          <w:rFonts w:ascii="Times New Roman" w:hAnsi="Times New Roman" w:cs="Times New Roman"/>
          <w:sz w:val="16"/>
          <w:szCs w:val="16"/>
        </w:rPr>
        <w:t>) «О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w:t>
      </w:r>
    </w:p>
  </w:footnote>
  <w:footnote w:id="22">
    <w:p w14:paraId="5577EF53" w14:textId="763D805B" w:rsidR="00315341" w:rsidRPr="00455C8C" w:rsidRDefault="00315341" w:rsidP="006A7F00">
      <w:pPr>
        <w:pStyle w:val="a5"/>
        <w:rPr>
          <w:rFonts w:ascii="Times New Roman" w:hAnsi="Times New Roman" w:cs="Times New Roman"/>
          <w:sz w:val="16"/>
          <w:szCs w:val="16"/>
        </w:rPr>
      </w:pPr>
      <w:r w:rsidRPr="00455C8C">
        <w:rPr>
          <w:rStyle w:val="a7"/>
          <w:rFonts w:ascii="Times New Roman" w:hAnsi="Times New Roman"/>
          <w:sz w:val="16"/>
          <w:szCs w:val="16"/>
        </w:rPr>
        <w:footnoteRef/>
      </w:r>
      <w:r w:rsidRPr="00455C8C">
        <w:rPr>
          <w:rFonts w:ascii="Times New Roman" w:hAnsi="Times New Roman" w:cs="Times New Roman"/>
          <w:sz w:val="16"/>
          <w:szCs w:val="16"/>
        </w:rPr>
        <w:t xml:space="preserve"> Не применяется для проектов, направленных на организацию и/или модернизацию производства для оказания услуг по обработке поверхностей комплектующих изделий.</w:t>
      </w:r>
    </w:p>
  </w:footnote>
  <w:footnote w:id="23">
    <w:p w14:paraId="6F28D540" w14:textId="66CC0CF4" w:rsidR="00315D7D" w:rsidRPr="00315D7D" w:rsidRDefault="00315D7D" w:rsidP="006A7F00">
      <w:pPr>
        <w:pStyle w:val="a5"/>
        <w:rPr>
          <w:rFonts w:ascii="Times New Roman" w:hAnsi="Times New Roman" w:cs="Times New Roman"/>
          <w:sz w:val="16"/>
          <w:szCs w:val="16"/>
        </w:rPr>
      </w:pPr>
      <w:r w:rsidRPr="00455C8C">
        <w:rPr>
          <w:rStyle w:val="a7"/>
          <w:rFonts w:ascii="Times New Roman" w:hAnsi="Times New Roman"/>
          <w:sz w:val="16"/>
          <w:szCs w:val="16"/>
        </w:rPr>
        <w:footnoteRef/>
      </w:r>
      <w:r w:rsidRPr="00455C8C">
        <w:rPr>
          <w:rFonts w:ascii="Times New Roman" w:hAnsi="Times New Roman" w:cs="Times New Roman"/>
          <w:sz w:val="16"/>
          <w:szCs w:val="16"/>
        </w:rPr>
        <w:t xml:space="preserve"> За исключением проектов, направленных на создание, завершение разработки, внедрение в производство и выпуск критических комплектующих изделий.</w:t>
      </w:r>
    </w:p>
  </w:footnote>
  <w:footnote w:id="24">
    <w:p w14:paraId="31E49A76" w14:textId="26638813" w:rsidR="00393F76" w:rsidRPr="007F6067" w:rsidRDefault="00393F76" w:rsidP="006A7F00">
      <w:pPr>
        <w:pStyle w:val="a5"/>
        <w:rPr>
          <w:rFonts w:ascii="Times New Roman" w:hAnsi="Times New Roman" w:cs="Times New Roman"/>
          <w:sz w:val="16"/>
          <w:szCs w:val="16"/>
        </w:rPr>
      </w:pPr>
      <w:r w:rsidRPr="007F6067">
        <w:rPr>
          <w:rStyle w:val="a7"/>
          <w:rFonts w:ascii="Times New Roman" w:hAnsi="Times New Roman"/>
          <w:sz w:val="16"/>
          <w:szCs w:val="16"/>
        </w:rPr>
        <w:footnoteRef/>
      </w:r>
      <w:r w:rsidRPr="007F6067">
        <w:rPr>
          <w:rFonts w:ascii="Times New Roman" w:hAnsi="Times New Roman" w:cs="Times New Roman"/>
          <w:sz w:val="16"/>
          <w:szCs w:val="16"/>
        </w:rPr>
        <w:t xml:space="preserve">  За исключением приобретения промышленного оборудования по договорам </w:t>
      </w:r>
      <w:r w:rsidR="00184BE4" w:rsidRPr="007F6067">
        <w:rPr>
          <w:rFonts w:ascii="Times New Roman" w:hAnsi="Times New Roman" w:cs="Times New Roman"/>
          <w:sz w:val="16"/>
          <w:szCs w:val="16"/>
        </w:rPr>
        <w:t xml:space="preserve">лизинга </w:t>
      </w:r>
      <w:r w:rsidRPr="007F6067">
        <w:rPr>
          <w:rFonts w:ascii="Times New Roman" w:hAnsi="Times New Roman" w:cs="Times New Roman"/>
          <w:sz w:val="16"/>
          <w:szCs w:val="16"/>
        </w:rPr>
        <w:t>(финансовой аренды).</w:t>
      </w:r>
    </w:p>
  </w:footnote>
  <w:footnote w:id="25">
    <w:p w14:paraId="6FD7F6CF" w14:textId="77777777" w:rsidR="00393F76" w:rsidRPr="007F6067" w:rsidRDefault="00393F76" w:rsidP="006A7F00">
      <w:pPr>
        <w:pStyle w:val="a5"/>
        <w:rPr>
          <w:rFonts w:ascii="Times New Roman" w:hAnsi="Times New Roman" w:cs="Times New Roman"/>
          <w:sz w:val="16"/>
          <w:szCs w:val="16"/>
        </w:rPr>
      </w:pPr>
      <w:r w:rsidRPr="007F6067">
        <w:rPr>
          <w:rStyle w:val="a7"/>
          <w:rFonts w:ascii="Times New Roman" w:hAnsi="Times New Roman"/>
          <w:sz w:val="16"/>
          <w:szCs w:val="16"/>
        </w:rPr>
        <w:footnoteRef/>
      </w:r>
      <w:r w:rsidRPr="007F6067">
        <w:rPr>
          <w:rStyle w:val="a7"/>
          <w:rFonts w:ascii="Times New Roman" w:hAnsi="Times New Roman"/>
          <w:sz w:val="16"/>
          <w:szCs w:val="16"/>
        </w:rPr>
        <w:t xml:space="preserve"> </w:t>
      </w:r>
      <w:r w:rsidRPr="007F6067">
        <w:rPr>
          <w:rFonts w:ascii="Times New Roman" w:hAnsi="Times New Roman" w:cs="Times New Roman"/>
          <w:sz w:val="16"/>
          <w:szCs w:val="16"/>
        </w:rPr>
        <w:t>Здесь и далее определяется в соответствии с законодательством о валютном регулировании и валютном контроле.</w:t>
      </w:r>
    </w:p>
  </w:footnote>
  <w:footnote w:id="26">
    <w:p w14:paraId="4D948F5F" w14:textId="7C86019D" w:rsidR="009201A4" w:rsidRDefault="009201A4" w:rsidP="006A7F00">
      <w:pPr>
        <w:pStyle w:val="a5"/>
      </w:pPr>
      <w:r w:rsidRPr="009201A4">
        <w:rPr>
          <w:rStyle w:val="a7"/>
          <w:rFonts w:ascii="Times New Roman" w:hAnsi="Times New Roman"/>
          <w:sz w:val="16"/>
          <w:szCs w:val="16"/>
        </w:rPr>
        <w:footnoteRef/>
      </w:r>
      <w:r>
        <w:t xml:space="preserve"> </w:t>
      </w:r>
      <w:r w:rsidRPr="009201A4">
        <w:rPr>
          <w:rFonts w:ascii="Times New Roman" w:hAnsi="Times New Roman" w:cs="Times New Roman"/>
          <w:sz w:val="16"/>
          <w:szCs w:val="16"/>
        </w:rPr>
        <w:t>Данное требование не распространяется на организации, включенные в Сводный реестр организаций оборонно</w:t>
      </w:r>
      <w:r w:rsidR="00535CC5">
        <w:rPr>
          <w:rFonts w:ascii="Times New Roman" w:hAnsi="Times New Roman" w:cs="Times New Roman"/>
          <w:sz w:val="16"/>
          <w:szCs w:val="16"/>
        </w:rPr>
        <w:t>-</w:t>
      </w:r>
      <w:r w:rsidRPr="009201A4">
        <w:rPr>
          <w:rFonts w:ascii="Times New Roman" w:hAnsi="Times New Roman" w:cs="Times New Roman"/>
          <w:sz w:val="16"/>
          <w:szCs w:val="16"/>
        </w:rPr>
        <w:t xml:space="preserve">промышленного комплекса (в том числе на дочерние общества таких организаций). </w:t>
      </w:r>
      <w:r w:rsidR="00535CC5">
        <w:rPr>
          <w:rFonts w:ascii="Times New Roman" w:hAnsi="Times New Roman" w:cs="Times New Roman"/>
          <w:sz w:val="16"/>
          <w:szCs w:val="16"/>
        </w:rPr>
        <w:t>Т</w:t>
      </w:r>
      <w:r w:rsidRPr="003F46D0">
        <w:rPr>
          <w:rFonts w:ascii="Times New Roman" w:hAnsi="Times New Roman" w:cs="Times New Roman"/>
          <w:sz w:val="16"/>
          <w:szCs w:val="16"/>
        </w:rPr>
        <w:t>ребование</w:t>
      </w:r>
      <w:r w:rsidRPr="003F46D0">
        <w:t xml:space="preserve"> </w:t>
      </w:r>
      <w:r w:rsidRPr="003F46D0">
        <w:rPr>
          <w:rFonts w:ascii="Times New Roman" w:hAnsi="Times New Roman" w:cs="Times New Roman"/>
          <w:sz w:val="16"/>
          <w:szCs w:val="16"/>
        </w:rPr>
        <w:t>пункта 6.1</w:t>
      </w:r>
      <w:r w:rsidR="00535CC5">
        <w:rPr>
          <w:rFonts w:ascii="Times New Roman" w:hAnsi="Times New Roman" w:cs="Times New Roman"/>
          <w:sz w:val="16"/>
          <w:szCs w:val="16"/>
        </w:rPr>
        <w:t>.10</w:t>
      </w:r>
      <w:r w:rsidRPr="003F46D0">
        <w:rPr>
          <w:rFonts w:ascii="Times New Roman" w:hAnsi="Times New Roman" w:cs="Times New Roman"/>
          <w:sz w:val="16"/>
          <w:szCs w:val="16"/>
        </w:rPr>
        <w:t xml:space="preserve"> Стандарта анализируется в рамках оценки соответствия проекта критерию "Финансовая состоятельность Заявителя". Рентабельность</w:t>
      </w:r>
      <w:r w:rsidRPr="009201A4">
        <w:rPr>
          <w:rFonts w:ascii="Times New Roman" w:hAnsi="Times New Roman" w:cs="Times New Roman"/>
          <w:sz w:val="16"/>
          <w:szCs w:val="16"/>
        </w:rPr>
        <w:t xml:space="preserve"> проданных товаров, (продукции, работ, услуг) рассчитывается как соотношение прибыли от продаж к сумме себестоимости проданных товаров (продукции, работ, услуг) с учетом коммерческих и управленческих расходов за каждый завершенный финансовый год. При наличии убытка от продаж рентабельность принимает значение 0. Расчет среднего значения осуществляется как среднее арифметическое. Рентабельность в размере 2% принята как минимальный показатель по отраслям обрабатывающего производства за 2022 год согласно Приложению №</w:t>
      </w:r>
      <w:r w:rsidR="00535CC5">
        <w:rPr>
          <w:rFonts w:ascii="Times New Roman" w:hAnsi="Times New Roman" w:cs="Times New Roman"/>
          <w:sz w:val="16"/>
          <w:szCs w:val="16"/>
        </w:rPr>
        <w:t> </w:t>
      </w:r>
      <w:r w:rsidRPr="009201A4">
        <w:rPr>
          <w:rFonts w:ascii="Times New Roman" w:hAnsi="Times New Roman" w:cs="Times New Roman"/>
          <w:sz w:val="16"/>
          <w:szCs w:val="16"/>
        </w:rPr>
        <w:t>4 к Приказу ФНС России от 30.05.07 №ММ-3-06/333 https://www.nalog.gov.ru/rn77/taxation/reference_work/conception_vnp/</w:t>
      </w:r>
    </w:p>
  </w:footnote>
  <w:footnote w:id="27">
    <w:p w14:paraId="103E3EF0" w14:textId="773AE7C7" w:rsidR="00341145" w:rsidRDefault="00341145" w:rsidP="006A7F00">
      <w:pPr>
        <w:pStyle w:val="a5"/>
      </w:pPr>
      <w:r w:rsidRPr="00341145">
        <w:rPr>
          <w:rStyle w:val="a7"/>
          <w:sz w:val="16"/>
          <w:szCs w:val="16"/>
        </w:rPr>
        <w:footnoteRef/>
      </w:r>
      <w:r>
        <w:t xml:space="preserve"> </w:t>
      </w:r>
      <w:r w:rsidRPr="002264B9">
        <w:rPr>
          <w:rFonts w:ascii="Times New Roman" w:hAnsi="Times New Roman" w:cs="Times New Roman"/>
          <w:sz w:val="16"/>
          <w:szCs w:val="16"/>
        </w:rPr>
        <w:t xml:space="preserve">Соответствие указанным требованиям устанавливается на основании доступных Фонду ВО информационных ресурсов или информационно-аналитических систем, позволяющих получить информацию в рамках проверяемого параметра. Заявитель, в случае отсутствия у Фонда ВО информации, позволяющей установить соответствие </w:t>
      </w:r>
      <w:r w:rsidR="00BC2EAD" w:rsidRPr="00BC2EAD">
        <w:rPr>
          <w:rFonts w:ascii="Times New Roman" w:hAnsi="Times New Roman" w:cs="Times New Roman"/>
          <w:sz w:val="16"/>
          <w:szCs w:val="16"/>
        </w:rPr>
        <w:t>лица указанным требованиям из доступных Фонду</w:t>
      </w:r>
      <w:r w:rsidR="00BC2EAD">
        <w:rPr>
          <w:rFonts w:ascii="Times New Roman" w:hAnsi="Times New Roman" w:cs="Times New Roman"/>
          <w:sz w:val="16"/>
          <w:szCs w:val="16"/>
        </w:rPr>
        <w:t xml:space="preserve"> ВО</w:t>
      </w:r>
      <w:r w:rsidR="00BC2EAD" w:rsidRPr="00BC2EAD">
        <w:rPr>
          <w:rFonts w:ascii="Times New Roman" w:hAnsi="Times New Roman" w:cs="Times New Roman"/>
          <w:sz w:val="16"/>
          <w:szCs w:val="16"/>
        </w:rPr>
        <w:t xml:space="preserve"> информационных ресурсов или информационно-аналитических систем, предоставляет в Фонд</w:t>
      </w:r>
      <w:r w:rsidR="00BC2EAD">
        <w:rPr>
          <w:rFonts w:ascii="Times New Roman" w:hAnsi="Times New Roman" w:cs="Times New Roman"/>
          <w:sz w:val="16"/>
          <w:szCs w:val="16"/>
        </w:rPr>
        <w:t xml:space="preserve"> ВО</w:t>
      </w:r>
      <w:r w:rsidR="00BC2EAD" w:rsidRPr="00BC2EAD">
        <w:rPr>
          <w:rFonts w:ascii="Times New Roman" w:hAnsi="Times New Roman" w:cs="Times New Roman"/>
          <w:sz w:val="16"/>
          <w:szCs w:val="16"/>
        </w:rPr>
        <w:t xml:space="preserve"> документы для оценки указанных параметров</w:t>
      </w:r>
      <w:r w:rsidRPr="002264B9">
        <w:rPr>
          <w:rFonts w:ascii="Times New Roman" w:hAnsi="Times New Roman" w:cs="Times New Roman"/>
          <w:sz w:val="16"/>
          <w:szCs w:val="16"/>
        </w:rPr>
        <w:t>.</w:t>
      </w:r>
    </w:p>
  </w:footnote>
  <w:footnote w:id="28">
    <w:p w14:paraId="2B625F91" w14:textId="11F48F2E" w:rsidR="00BC2EAD" w:rsidRDefault="00BC2EAD" w:rsidP="006A7F00">
      <w:pPr>
        <w:pStyle w:val="a5"/>
      </w:pPr>
      <w:r w:rsidRPr="00BC2EAD">
        <w:rPr>
          <w:rStyle w:val="a7"/>
          <w:rFonts w:ascii="Times New Roman" w:hAnsi="Times New Roman"/>
          <w:sz w:val="16"/>
          <w:szCs w:val="16"/>
        </w:rPr>
        <w:footnoteRef/>
      </w:r>
      <w:r w:rsidRPr="00BC2EAD">
        <w:rPr>
          <w:rFonts w:ascii="Times New Roman" w:hAnsi="Times New Roman" w:cs="Times New Roman"/>
          <w:sz w:val="16"/>
          <w:szCs w:val="16"/>
        </w:rPr>
        <w:t xml:space="preserve"> Перечень территорий в соответствии с приказом Министерства финансов Российской Федерации от 26 мая 2022 № 83н, за исключением Китайской Народной Республики, Объединенных Арабских Эмиратов.</w:t>
      </w:r>
    </w:p>
  </w:footnote>
  <w:footnote w:id="29">
    <w:p w14:paraId="29D36859" w14:textId="4E6876F9" w:rsidR="00393F76" w:rsidRDefault="00393F76" w:rsidP="006A7F00">
      <w:pPr>
        <w:pStyle w:val="a5"/>
      </w:pPr>
      <w:r w:rsidRPr="0048488B">
        <w:rPr>
          <w:rStyle w:val="a7"/>
          <w:rFonts w:ascii="Times New Roman" w:hAnsi="Times New Roman"/>
          <w:sz w:val="16"/>
          <w:szCs w:val="16"/>
        </w:rPr>
        <w:footnoteRef/>
      </w:r>
      <w:r w:rsidRPr="0048488B">
        <w:rPr>
          <w:rStyle w:val="a7"/>
          <w:rFonts w:ascii="Times New Roman" w:hAnsi="Times New Roman"/>
          <w:sz w:val="16"/>
          <w:szCs w:val="16"/>
        </w:rPr>
        <w:t xml:space="preserve"> </w:t>
      </w:r>
      <w:r w:rsidRPr="0048488B">
        <w:rPr>
          <w:rFonts w:ascii="Times New Roman" w:hAnsi="Times New Roman" w:cs="Times New Roman"/>
          <w:sz w:val="16"/>
          <w:szCs w:val="16"/>
        </w:rPr>
        <w:t>Фондами для определения перечня иностранных бирж руководствуется Указанием Банка России от 11.11.2019 №5312-У «О критериях, которым должна соответствовать иностранная биржа, прохождение процедуры листинга на которой ценными бумагами, представляемыми российскими депозитарными расписками, является условием для эмиссии российских депозитарных расписок, по которым эмитент представляемых ценных бумаг не принимает на себя обязательства перед владельцами российских депозитарных расписок, или на которой начата либо завершена процедура листинга ценных бумаг иностранных эмитентов, за исключением ценных бумаг международных финансовых организаций, для принятия российской биржей решения об их допуске к организованным торгам" (или иным правовым актом, изданным взамен указанного).</w:t>
      </w:r>
    </w:p>
  </w:footnote>
  <w:footnote w:id="30">
    <w:p w14:paraId="5F483A94" w14:textId="16D8C7D6" w:rsidR="00CB4FA5" w:rsidRDefault="00CB4FA5" w:rsidP="006A7F00">
      <w:pPr>
        <w:pStyle w:val="a5"/>
      </w:pPr>
      <w:r>
        <w:rPr>
          <w:rStyle w:val="a7"/>
        </w:rPr>
        <w:footnoteRef/>
      </w:r>
      <w:r>
        <w:t xml:space="preserve"> </w:t>
      </w:r>
      <w:r w:rsidRPr="00CB4FA5">
        <w:rPr>
          <w:rFonts w:ascii="Times New Roman" w:hAnsi="Times New Roman" w:cs="Times New Roman"/>
          <w:sz w:val="16"/>
          <w:szCs w:val="16"/>
        </w:rPr>
        <w:t>Раскрытие сведений о составе участников (акционеров) Заявителя и владельцах долей (акций) в уставном (складочном) капитале Заявителя через третьих лиц (косвенное владение), а также раскрытие сведений в отношении участников-владельцев инвестиционных паев паевых инвестиционных фондов и бенефициарных владельцах (</w:t>
      </w:r>
      <w:r w:rsidRPr="00685F74">
        <w:rPr>
          <w:rFonts w:ascii="Times New Roman" w:hAnsi="Times New Roman" w:cs="Times New Roman"/>
          <w:sz w:val="16"/>
          <w:szCs w:val="16"/>
        </w:rPr>
        <w:t xml:space="preserve">пункты </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 xml:space="preserve">.1.7., </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.6.</w:t>
      </w:r>
      <w:r w:rsidRPr="00CB4FA5">
        <w:rPr>
          <w:rFonts w:ascii="Times New Roman" w:hAnsi="Times New Roman" w:cs="Times New Roman"/>
          <w:sz w:val="16"/>
          <w:szCs w:val="16"/>
        </w:rPr>
        <w:t xml:space="preserve"> Стандарта), осуществляется для целей проведения Фондом проверки соответствия Заявителя требованиям пунктов </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.1.3-</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 xml:space="preserve">.1.4, </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.1.7.</w:t>
      </w:r>
      <w:r w:rsidRPr="00CB4FA5">
        <w:rPr>
          <w:rFonts w:ascii="Times New Roman" w:hAnsi="Times New Roman" w:cs="Times New Roman"/>
          <w:sz w:val="16"/>
          <w:szCs w:val="16"/>
        </w:rPr>
        <w:t xml:space="preserve"> Стандарта. В случае невозможности проведения Фондом самостоятельной проверки наличия офшорного владения у Заявителя/получателя займа, соответствие его требованиям </w:t>
      </w:r>
      <w:r w:rsidRPr="00685F74">
        <w:rPr>
          <w:rFonts w:ascii="Times New Roman" w:hAnsi="Times New Roman" w:cs="Times New Roman"/>
          <w:sz w:val="16"/>
          <w:szCs w:val="16"/>
        </w:rPr>
        <w:t xml:space="preserve">пунктов </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.1.3-</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 xml:space="preserve">.1.4., </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.1.7</w:t>
      </w:r>
      <w:r w:rsidRPr="00CB4FA5">
        <w:rPr>
          <w:rFonts w:ascii="Times New Roman" w:hAnsi="Times New Roman" w:cs="Times New Roman"/>
          <w:sz w:val="16"/>
          <w:szCs w:val="16"/>
        </w:rPr>
        <w:t xml:space="preserve"> Стандарта подтверждается заверением в порядке статьи 431.2 Гражданского кодекса Российской Федерации. При этом требования </w:t>
      </w:r>
      <w:r w:rsidRPr="00685F74">
        <w:rPr>
          <w:rFonts w:ascii="Times New Roman" w:hAnsi="Times New Roman" w:cs="Times New Roman"/>
          <w:sz w:val="16"/>
          <w:szCs w:val="16"/>
        </w:rPr>
        <w:t xml:space="preserve">пункта </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.1.5 и</w:t>
      </w:r>
      <w:r w:rsidRPr="00CB4FA5">
        <w:rPr>
          <w:rFonts w:ascii="Times New Roman" w:hAnsi="Times New Roman" w:cs="Times New Roman"/>
          <w:sz w:val="16"/>
          <w:szCs w:val="16"/>
        </w:rPr>
        <w:t xml:space="preserve"> пункта </w:t>
      </w:r>
      <w:r w:rsidR="00685F74" w:rsidRPr="00685F74">
        <w:rPr>
          <w:rFonts w:ascii="Times New Roman" w:hAnsi="Times New Roman" w:cs="Times New Roman"/>
          <w:sz w:val="16"/>
          <w:szCs w:val="16"/>
        </w:rPr>
        <w:t>6</w:t>
      </w:r>
      <w:r w:rsidRPr="00685F74">
        <w:rPr>
          <w:rFonts w:ascii="Times New Roman" w:hAnsi="Times New Roman" w:cs="Times New Roman"/>
          <w:sz w:val="16"/>
          <w:szCs w:val="16"/>
        </w:rPr>
        <w:t>.1.7</w:t>
      </w:r>
      <w:r w:rsidRPr="00CB4FA5">
        <w:rPr>
          <w:rFonts w:ascii="Times New Roman" w:hAnsi="Times New Roman" w:cs="Times New Roman"/>
          <w:sz w:val="16"/>
          <w:szCs w:val="16"/>
        </w:rPr>
        <w:t xml:space="preserve"> Стандарта не применяются.</w:t>
      </w:r>
    </w:p>
  </w:footnote>
  <w:footnote w:id="31">
    <w:p w14:paraId="652B81DA" w14:textId="77777777" w:rsidR="00393F76" w:rsidRPr="00124F44" w:rsidRDefault="00393F76" w:rsidP="006A7F00">
      <w:pPr>
        <w:pStyle w:val="a5"/>
        <w:rPr>
          <w:rFonts w:ascii="Times New Roman" w:hAnsi="Times New Roman" w:cs="Times New Roman"/>
          <w:sz w:val="16"/>
          <w:szCs w:val="16"/>
        </w:rPr>
      </w:pPr>
      <w:r w:rsidRPr="00124F44">
        <w:rPr>
          <w:rStyle w:val="a7"/>
          <w:rFonts w:ascii="Times New Roman" w:hAnsi="Times New Roman"/>
          <w:sz w:val="16"/>
          <w:szCs w:val="16"/>
        </w:rPr>
        <w:footnoteRef/>
      </w:r>
      <w:r w:rsidRPr="00124F44">
        <w:rPr>
          <w:rFonts w:ascii="Times New Roman" w:hAnsi="Times New Roman" w:cs="Times New Roman"/>
          <w:sz w:val="16"/>
          <w:szCs w:val="16"/>
        </w:rPr>
        <w:t xml:space="preserve">   Если Заявитель уже имеет учетную запись на портале Государственных услуг Российской Федерации или в Государственной информационной системе промышленности, он может воспользоваться имеющимися учетными данными для доступа в Личный кабинет.</w:t>
      </w:r>
    </w:p>
  </w:footnote>
  <w:footnote w:id="32">
    <w:p w14:paraId="51217C55" w14:textId="77777777" w:rsidR="00393F76" w:rsidRPr="00124F44" w:rsidRDefault="00393F76" w:rsidP="006A7F00">
      <w:pPr>
        <w:pStyle w:val="a5"/>
        <w:rPr>
          <w:rFonts w:ascii="Times New Roman" w:hAnsi="Times New Roman" w:cs="Times New Roman"/>
          <w:sz w:val="16"/>
          <w:szCs w:val="16"/>
        </w:rPr>
      </w:pPr>
      <w:r w:rsidRPr="00124F44">
        <w:rPr>
          <w:rStyle w:val="a7"/>
          <w:rFonts w:ascii="Times New Roman" w:hAnsi="Times New Roman"/>
          <w:sz w:val="16"/>
          <w:szCs w:val="16"/>
        </w:rPr>
        <w:footnoteRef/>
      </w:r>
      <w:r w:rsidRPr="00124F44">
        <w:rPr>
          <w:rFonts w:ascii="Times New Roman" w:hAnsi="Times New Roman" w:cs="Times New Roman"/>
          <w:sz w:val="16"/>
          <w:szCs w:val="16"/>
        </w:rPr>
        <w:t xml:space="preserve"> Устанавливается в порядке и в соответствии с пунктом 8.6 настоящего стандарта.</w:t>
      </w:r>
    </w:p>
    <w:p w14:paraId="0CABB78D" w14:textId="77777777" w:rsidR="00393F76" w:rsidRDefault="00393F76" w:rsidP="006A7F00">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384342"/>
      <w:docPartObj>
        <w:docPartGallery w:val="Page Numbers (Top of Page)"/>
        <w:docPartUnique/>
      </w:docPartObj>
    </w:sdtPr>
    <w:sdtEndPr/>
    <w:sdtContent>
      <w:p w14:paraId="2CDC4548" w14:textId="42D0E681" w:rsidR="00393F76" w:rsidRDefault="00393F76">
        <w:pPr>
          <w:pStyle w:val="a9"/>
          <w:jc w:val="right"/>
        </w:pPr>
        <w:r>
          <w:fldChar w:fldCharType="begin"/>
        </w:r>
        <w:r>
          <w:instrText>PAGE   \* MERGEFORMAT</w:instrText>
        </w:r>
        <w:r>
          <w:fldChar w:fldCharType="separate"/>
        </w:r>
        <w:r w:rsidR="005A597C">
          <w:rPr>
            <w:noProof/>
          </w:rPr>
          <w:t>2</w:t>
        </w:r>
        <w:r>
          <w:fldChar w:fldCharType="end"/>
        </w:r>
      </w:p>
    </w:sdtContent>
  </w:sdt>
  <w:p w14:paraId="0E914F2D" w14:textId="77777777" w:rsidR="00393F76" w:rsidRDefault="00393F7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9FA"/>
    <w:multiLevelType w:val="hybridMultilevel"/>
    <w:tmpl w:val="EE4ECBC8"/>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B44A5B"/>
    <w:multiLevelType w:val="hybridMultilevel"/>
    <w:tmpl w:val="A0A6ACAC"/>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8F0EF6"/>
    <w:multiLevelType w:val="hybridMultilevel"/>
    <w:tmpl w:val="4F247C92"/>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A40C4B"/>
    <w:multiLevelType w:val="hybridMultilevel"/>
    <w:tmpl w:val="7E26E31A"/>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4A5B87"/>
    <w:multiLevelType w:val="hybridMultilevel"/>
    <w:tmpl w:val="4D5894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DB9216A"/>
    <w:multiLevelType w:val="hybridMultilevel"/>
    <w:tmpl w:val="E2125FFA"/>
    <w:lvl w:ilvl="0" w:tplc="5C02177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F37D7E"/>
    <w:multiLevelType w:val="hybridMultilevel"/>
    <w:tmpl w:val="7CDA1E50"/>
    <w:lvl w:ilvl="0" w:tplc="288012D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4F3731"/>
    <w:multiLevelType w:val="hybridMultilevel"/>
    <w:tmpl w:val="1E66B674"/>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426850"/>
    <w:multiLevelType w:val="hybridMultilevel"/>
    <w:tmpl w:val="3BF8F202"/>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3437D6"/>
    <w:multiLevelType w:val="hybridMultilevel"/>
    <w:tmpl w:val="801C1A02"/>
    <w:lvl w:ilvl="0" w:tplc="BB10FE6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15:restartNumberingAfterBreak="0">
    <w:nsid w:val="1948199B"/>
    <w:multiLevelType w:val="hybridMultilevel"/>
    <w:tmpl w:val="98F216FA"/>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B414827"/>
    <w:multiLevelType w:val="hybridMultilevel"/>
    <w:tmpl w:val="9D90384A"/>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CBF7D31"/>
    <w:multiLevelType w:val="hybridMultilevel"/>
    <w:tmpl w:val="184C9FBE"/>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0D94EAD"/>
    <w:multiLevelType w:val="hybridMultilevel"/>
    <w:tmpl w:val="3732E83C"/>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C066F5"/>
    <w:multiLevelType w:val="hybridMultilevel"/>
    <w:tmpl w:val="0234E902"/>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2B45F2"/>
    <w:multiLevelType w:val="multilevel"/>
    <w:tmpl w:val="3F480B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9811D7"/>
    <w:multiLevelType w:val="hybridMultilevel"/>
    <w:tmpl w:val="16ECE034"/>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014AAB"/>
    <w:multiLevelType w:val="hybridMultilevel"/>
    <w:tmpl w:val="8BACC422"/>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403D41"/>
    <w:multiLevelType w:val="hybridMultilevel"/>
    <w:tmpl w:val="5EAC4BD2"/>
    <w:lvl w:ilvl="0" w:tplc="BB10FE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948676A"/>
    <w:multiLevelType w:val="hybridMultilevel"/>
    <w:tmpl w:val="49D6105E"/>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A065B5E"/>
    <w:multiLevelType w:val="hybridMultilevel"/>
    <w:tmpl w:val="DE366F30"/>
    <w:lvl w:ilvl="0" w:tplc="F45AB18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ACC2128"/>
    <w:multiLevelType w:val="hybridMultilevel"/>
    <w:tmpl w:val="6F384C68"/>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C103046"/>
    <w:multiLevelType w:val="hybridMultilevel"/>
    <w:tmpl w:val="4F1A260C"/>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E3F5634"/>
    <w:multiLevelType w:val="hybridMultilevel"/>
    <w:tmpl w:val="7FC63FDC"/>
    <w:lvl w:ilvl="0" w:tplc="5742DC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316D540C"/>
    <w:multiLevelType w:val="hybridMultilevel"/>
    <w:tmpl w:val="2BEAF6B6"/>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2390244"/>
    <w:multiLevelType w:val="hybridMultilevel"/>
    <w:tmpl w:val="49EA02EC"/>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4420CF9"/>
    <w:multiLevelType w:val="hybridMultilevel"/>
    <w:tmpl w:val="BE4284C0"/>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A312A4"/>
    <w:multiLevelType w:val="hybridMultilevel"/>
    <w:tmpl w:val="99B67C9A"/>
    <w:lvl w:ilvl="0" w:tplc="BB10FE6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8" w15:restartNumberingAfterBreak="0">
    <w:nsid w:val="363A0F47"/>
    <w:multiLevelType w:val="hybridMultilevel"/>
    <w:tmpl w:val="77325940"/>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BE4515C"/>
    <w:multiLevelType w:val="hybridMultilevel"/>
    <w:tmpl w:val="DF44D520"/>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BEB5593"/>
    <w:multiLevelType w:val="hybridMultilevel"/>
    <w:tmpl w:val="C05E7106"/>
    <w:lvl w:ilvl="0" w:tplc="364A396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F33B6B"/>
    <w:multiLevelType w:val="hybridMultilevel"/>
    <w:tmpl w:val="3E8CFF78"/>
    <w:lvl w:ilvl="0" w:tplc="61883C9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FEF72A1"/>
    <w:multiLevelType w:val="hybridMultilevel"/>
    <w:tmpl w:val="92F8C70E"/>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4A526D2"/>
    <w:multiLevelType w:val="hybridMultilevel"/>
    <w:tmpl w:val="EA568FFC"/>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A26714"/>
    <w:multiLevelType w:val="hybridMultilevel"/>
    <w:tmpl w:val="62F61726"/>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0E1D43"/>
    <w:multiLevelType w:val="hybridMultilevel"/>
    <w:tmpl w:val="B29211A6"/>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D080084"/>
    <w:multiLevelType w:val="hybridMultilevel"/>
    <w:tmpl w:val="DA7E9F1A"/>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0076051"/>
    <w:multiLevelType w:val="hybridMultilevel"/>
    <w:tmpl w:val="97ECA3CA"/>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0092607"/>
    <w:multiLevelType w:val="hybridMultilevel"/>
    <w:tmpl w:val="1AC691B0"/>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2751398"/>
    <w:multiLevelType w:val="hybridMultilevel"/>
    <w:tmpl w:val="A900DD78"/>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2D15DD0"/>
    <w:multiLevelType w:val="hybridMultilevel"/>
    <w:tmpl w:val="197022E6"/>
    <w:lvl w:ilvl="0" w:tplc="24AE846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581725A"/>
    <w:multiLevelType w:val="hybridMultilevel"/>
    <w:tmpl w:val="5FA49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9C82304"/>
    <w:multiLevelType w:val="hybridMultilevel"/>
    <w:tmpl w:val="34FE55D6"/>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A5F3747"/>
    <w:multiLevelType w:val="hybridMultilevel"/>
    <w:tmpl w:val="5DE47F1C"/>
    <w:lvl w:ilvl="0" w:tplc="04190001">
      <w:start w:val="1"/>
      <w:numFmt w:val="bullet"/>
      <w:lvlText w:val=""/>
      <w:lvlJc w:val="left"/>
      <w:pPr>
        <w:ind w:left="222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44" w15:restartNumberingAfterBreak="0">
    <w:nsid w:val="6001468E"/>
    <w:multiLevelType w:val="hybridMultilevel"/>
    <w:tmpl w:val="EC54E1AC"/>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6727981"/>
    <w:multiLevelType w:val="hybridMultilevel"/>
    <w:tmpl w:val="ABEABF14"/>
    <w:lvl w:ilvl="0" w:tplc="EA1E3E5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B0F634B"/>
    <w:multiLevelType w:val="hybridMultilevel"/>
    <w:tmpl w:val="F62ECCB4"/>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BBD01D2"/>
    <w:multiLevelType w:val="hybridMultilevel"/>
    <w:tmpl w:val="F4AAB624"/>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BF42B94"/>
    <w:multiLevelType w:val="hybridMultilevel"/>
    <w:tmpl w:val="051C4344"/>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D7575CC"/>
    <w:multiLevelType w:val="hybridMultilevel"/>
    <w:tmpl w:val="D23035F8"/>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DB623FA"/>
    <w:multiLevelType w:val="hybridMultilevel"/>
    <w:tmpl w:val="D788195A"/>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F6D7586"/>
    <w:multiLevelType w:val="hybridMultilevel"/>
    <w:tmpl w:val="D84EAF80"/>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57735F3"/>
    <w:multiLevelType w:val="hybridMultilevel"/>
    <w:tmpl w:val="F410B428"/>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730032846">
    <w:abstractNumId w:val="15"/>
  </w:num>
  <w:num w:numId="2" w16cid:durableId="332100738">
    <w:abstractNumId w:val="30"/>
  </w:num>
  <w:num w:numId="3" w16cid:durableId="1389650276">
    <w:abstractNumId w:val="16"/>
  </w:num>
  <w:num w:numId="4" w16cid:durableId="546071362">
    <w:abstractNumId w:val="14"/>
  </w:num>
  <w:num w:numId="5" w16cid:durableId="1141923750">
    <w:abstractNumId w:val="4"/>
  </w:num>
  <w:num w:numId="6" w16cid:durableId="1994870100">
    <w:abstractNumId w:val="24"/>
  </w:num>
  <w:num w:numId="7" w16cid:durableId="1933932683">
    <w:abstractNumId w:val="0"/>
  </w:num>
  <w:num w:numId="8" w16cid:durableId="1856072960">
    <w:abstractNumId w:val="49"/>
  </w:num>
  <w:num w:numId="9" w16cid:durableId="366295206">
    <w:abstractNumId w:val="28"/>
  </w:num>
  <w:num w:numId="10" w16cid:durableId="1330062984">
    <w:abstractNumId w:val="7"/>
  </w:num>
  <w:num w:numId="11" w16cid:durableId="639501795">
    <w:abstractNumId w:val="10"/>
  </w:num>
  <w:num w:numId="12" w16cid:durableId="690227085">
    <w:abstractNumId w:val="2"/>
  </w:num>
  <w:num w:numId="13" w16cid:durableId="1974671698">
    <w:abstractNumId w:val="38"/>
  </w:num>
  <w:num w:numId="14" w16cid:durableId="437066382">
    <w:abstractNumId w:val="11"/>
  </w:num>
  <w:num w:numId="15" w16cid:durableId="1433893341">
    <w:abstractNumId w:val="42"/>
  </w:num>
  <w:num w:numId="16" w16cid:durableId="629630303">
    <w:abstractNumId w:val="17"/>
  </w:num>
  <w:num w:numId="17" w16cid:durableId="977732435">
    <w:abstractNumId w:val="21"/>
  </w:num>
  <w:num w:numId="18" w16cid:durableId="427579421">
    <w:abstractNumId w:val="12"/>
  </w:num>
  <w:num w:numId="19" w16cid:durableId="2134249396">
    <w:abstractNumId w:val="47"/>
  </w:num>
  <w:num w:numId="20" w16cid:durableId="77404832">
    <w:abstractNumId w:val="46"/>
  </w:num>
  <w:num w:numId="21" w16cid:durableId="305817322">
    <w:abstractNumId w:val="44"/>
  </w:num>
  <w:num w:numId="22" w16cid:durableId="945423418">
    <w:abstractNumId w:val="31"/>
  </w:num>
  <w:num w:numId="23" w16cid:durableId="1204439724">
    <w:abstractNumId w:val="51"/>
  </w:num>
  <w:num w:numId="24" w16cid:durableId="1901355384">
    <w:abstractNumId w:val="13"/>
  </w:num>
  <w:num w:numId="25" w16cid:durableId="190341321">
    <w:abstractNumId w:val="48"/>
  </w:num>
  <w:num w:numId="26" w16cid:durableId="426311792">
    <w:abstractNumId w:val="40"/>
  </w:num>
  <w:num w:numId="27" w16cid:durableId="904803643">
    <w:abstractNumId w:val="19"/>
  </w:num>
  <w:num w:numId="28" w16cid:durableId="1664965763">
    <w:abstractNumId w:val="36"/>
  </w:num>
  <w:num w:numId="29" w16cid:durableId="1993169857">
    <w:abstractNumId w:val="45"/>
  </w:num>
  <w:num w:numId="30" w16cid:durableId="478036837">
    <w:abstractNumId w:val="3"/>
  </w:num>
  <w:num w:numId="31" w16cid:durableId="187568338">
    <w:abstractNumId w:val="50"/>
  </w:num>
  <w:num w:numId="32" w16cid:durableId="428506047">
    <w:abstractNumId w:val="25"/>
  </w:num>
  <w:num w:numId="33" w16cid:durableId="901063233">
    <w:abstractNumId w:val="5"/>
  </w:num>
  <w:num w:numId="34" w16cid:durableId="1445953336">
    <w:abstractNumId w:val="33"/>
  </w:num>
  <w:num w:numId="35" w16cid:durableId="2107462573">
    <w:abstractNumId w:val="37"/>
  </w:num>
  <w:num w:numId="36" w16cid:durableId="824514269">
    <w:abstractNumId w:val="22"/>
  </w:num>
  <w:num w:numId="37" w16cid:durableId="651258069">
    <w:abstractNumId w:val="34"/>
  </w:num>
  <w:num w:numId="38" w16cid:durableId="1312636668">
    <w:abstractNumId w:val="39"/>
  </w:num>
  <w:num w:numId="39" w16cid:durableId="1749888561">
    <w:abstractNumId w:val="32"/>
  </w:num>
  <w:num w:numId="40" w16cid:durableId="1832016712">
    <w:abstractNumId w:val="6"/>
  </w:num>
  <w:num w:numId="41" w16cid:durableId="759908570">
    <w:abstractNumId w:val="52"/>
  </w:num>
  <w:num w:numId="42" w16cid:durableId="1210990550">
    <w:abstractNumId w:val="9"/>
  </w:num>
  <w:num w:numId="43" w16cid:durableId="1531843248">
    <w:abstractNumId w:val="20"/>
  </w:num>
  <w:num w:numId="44" w16cid:durableId="2127043895">
    <w:abstractNumId w:val="1"/>
  </w:num>
  <w:num w:numId="45" w16cid:durableId="841312422">
    <w:abstractNumId w:val="18"/>
  </w:num>
  <w:num w:numId="46" w16cid:durableId="1281691944">
    <w:abstractNumId w:val="41"/>
  </w:num>
  <w:num w:numId="47" w16cid:durableId="1350830962">
    <w:abstractNumId w:val="23"/>
  </w:num>
  <w:num w:numId="48" w16cid:durableId="1078330399">
    <w:abstractNumId w:val="27"/>
  </w:num>
  <w:num w:numId="49" w16cid:durableId="916862284">
    <w:abstractNumId w:val="43"/>
  </w:num>
  <w:num w:numId="50" w16cid:durableId="179903494">
    <w:abstractNumId w:val="35"/>
  </w:num>
  <w:num w:numId="51" w16cid:durableId="782116539">
    <w:abstractNumId w:val="8"/>
  </w:num>
  <w:num w:numId="52" w16cid:durableId="2117939057">
    <w:abstractNumId w:val="29"/>
  </w:num>
  <w:num w:numId="53" w16cid:durableId="1125613030">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BCD"/>
    <w:rsid w:val="000029E9"/>
    <w:rsid w:val="00011D97"/>
    <w:rsid w:val="0001783F"/>
    <w:rsid w:val="000213EB"/>
    <w:rsid w:val="00023832"/>
    <w:rsid w:val="00032193"/>
    <w:rsid w:val="00050AEE"/>
    <w:rsid w:val="00053167"/>
    <w:rsid w:val="00054F47"/>
    <w:rsid w:val="00060B2D"/>
    <w:rsid w:val="00062C1A"/>
    <w:rsid w:val="000710EA"/>
    <w:rsid w:val="00073E9F"/>
    <w:rsid w:val="000824AA"/>
    <w:rsid w:val="000834D9"/>
    <w:rsid w:val="00085F2F"/>
    <w:rsid w:val="00091042"/>
    <w:rsid w:val="00096460"/>
    <w:rsid w:val="000A34CA"/>
    <w:rsid w:val="000A4C20"/>
    <w:rsid w:val="000A6CF7"/>
    <w:rsid w:val="000B129F"/>
    <w:rsid w:val="000B3BE1"/>
    <w:rsid w:val="000B562D"/>
    <w:rsid w:val="000C7D88"/>
    <w:rsid w:val="000D02B2"/>
    <w:rsid w:val="000D5D17"/>
    <w:rsid w:val="000F2004"/>
    <w:rsid w:val="00101F65"/>
    <w:rsid w:val="001048A6"/>
    <w:rsid w:val="00106AB4"/>
    <w:rsid w:val="00106AEA"/>
    <w:rsid w:val="00124F44"/>
    <w:rsid w:val="00127EA4"/>
    <w:rsid w:val="00131FC9"/>
    <w:rsid w:val="00133315"/>
    <w:rsid w:val="0015141B"/>
    <w:rsid w:val="00151993"/>
    <w:rsid w:val="0015660D"/>
    <w:rsid w:val="001615DE"/>
    <w:rsid w:val="001627CE"/>
    <w:rsid w:val="00162A3C"/>
    <w:rsid w:val="00165A9D"/>
    <w:rsid w:val="00165B7A"/>
    <w:rsid w:val="00166800"/>
    <w:rsid w:val="0017041A"/>
    <w:rsid w:val="00170581"/>
    <w:rsid w:val="00174456"/>
    <w:rsid w:val="00183E23"/>
    <w:rsid w:val="00184BE4"/>
    <w:rsid w:val="001957A8"/>
    <w:rsid w:val="001A2A78"/>
    <w:rsid w:val="001B5AF4"/>
    <w:rsid w:val="001C5DA3"/>
    <w:rsid w:val="001C687A"/>
    <w:rsid w:val="001D2A57"/>
    <w:rsid w:val="001D4ACA"/>
    <w:rsid w:val="001D57D6"/>
    <w:rsid w:val="001E17FD"/>
    <w:rsid w:val="001E2A0B"/>
    <w:rsid w:val="001E3857"/>
    <w:rsid w:val="001E5B05"/>
    <w:rsid w:val="001F018E"/>
    <w:rsid w:val="001F1E60"/>
    <w:rsid w:val="002067B6"/>
    <w:rsid w:val="00207BB9"/>
    <w:rsid w:val="002111EC"/>
    <w:rsid w:val="00211345"/>
    <w:rsid w:val="00213AE6"/>
    <w:rsid w:val="00217049"/>
    <w:rsid w:val="00223147"/>
    <w:rsid w:val="002244B8"/>
    <w:rsid w:val="002264B9"/>
    <w:rsid w:val="002276A4"/>
    <w:rsid w:val="00237042"/>
    <w:rsid w:val="00245661"/>
    <w:rsid w:val="002503EB"/>
    <w:rsid w:val="00251184"/>
    <w:rsid w:val="00252F40"/>
    <w:rsid w:val="002717ED"/>
    <w:rsid w:val="002738BA"/>
    <w:rsid w:val="002775C8"/>
    <w:rsid w:val="00281AAB"/>
    <w:rsid w:val="00281AF5"/>
    <w:rsid w:val="00281C19"/>
    <w:rsid w:val="002836F9"/>
    <w:rsid w:val="00285674"/>
    <w:rsid w:val="002A1E3F"/>
    <w:rsid w:val="002A2336"/>
    <w:rsid w:val="002A2758"/>
    <w:rsid w:val="002A2F03"/>
    <w:rsid w:val="002A33CB"/>
    <w:rsid w:val="002A3E44"/>
    <w:rsid w:val="002B04D3"/>
    <w:rsid w:val="002C21A3"/>
    <w:rsid w:val="002D091C"/>
    <w:rsid w:val="002D680A"/>
    <w:rsid w:val="002E0CE4"/>
    <w:rsid w:val="002F114F"/>
    <w:rsid w:val="002F473D"/>
    <w:rsid w:val="002F7980"/>
    <w:rsid w:val="00304CF1"/>
    <w:rsid w:val="003059EF"/>
    <w:rsid w:val="003103BD"/>
    <w:rsid w:val="00315341"/>
    <w:rsid w:val="00315D7D"/>
    <w:rsid w:val="00317782"/>
    <w:rsid w:val="00317A91"/>
    <w:rsid w:val="003202DD"/>
    <w:rsid w:val="00322AB4"/>
    <w:rsid w:val="00322E97"/>
    <w:rsid w:val="003268AB"/>
    <w:rsid w:val="00327B3A"/>
    <w:rsid w:val="00337FDD"/>
    <w:rsid w:val="00341145"/>
    <w:rsid w:val="00341386"/>
    <w:rsid w:val="00351492"/>
    <w:rsid w:val="00352193"/>
    <w:rsid w:val="00353FC9"/>
    <w:rsid w:val="00357AF7"/>
    <w:rsid w:val="00357AFA"/>
    <w:rsid w:val="00362545"/>
    <w:rsid w:val="003677EA"/>
    <w:rsid w:val="00370CEF"/>
    <w:rsid w:val="0037132F"/>
    <w:rsid w:val="00372070"/>
    <w:rsid w:val="0038183C"/>
    <w:rsid w:val="00393F76"/>
    <w:rsid w:val="003956B2"/>
    <w:rsid w:val="003A6D17"/>
    <w:rsid w:val="003B4C92"/>
    <w:rsid w:val="003B6F12"/>
    <w:rsid w:val="003D04FE"/>
    <w:rsid w:val="003D4240"/>
    <w:rsid w:val="003E1C8E"/>
    <w:rsid w:val="003E529A"/>
    <w:rsid w:val="003F46D0"/>
    <w:rsid w:val="00404354"/>
    <w:rsid w:val="004108AB"/>
    <w:rsid w:val="004121E6"/>
    <w:rsid w:val="004212E9"/>
    <w:rsid w:val="00421547"/>
    <w:rsid w:val="004217DA"/>
    <w:rsid w:val="00421AF4"/>
    <w:rsid w:val="00430C7F"/>
    <w:rsid w:val="00434672"/>
    <w:rsid w:val="00440A56"/>
    <w:rsid w:val="00445104"/>
    <w:rsid w:val="004529EE"/>
    <w:rsid w:val="00455C8C"/>
    <w:rsid w:val="00457384"/>
    <w:rsid w:val="00463391"/>
    <w:rsid w:val="00463762"/>
    <w:rsid w:val="00464E27"/>
    <w:rsid w:val="004658FB"/>
    <w:rsid w:val="004661F3"/>
    <w:rsid w:val="00467FE0"/>
    <w:rsid w:val="0047331D"/>
    <w:rsid w:val="00473464"/>
    <w:rsid w:val="00473621"/>
    <w:rsid w:val="00483508"/>
    <w:rsid w:val="0048488B"/>
    <w:rsid w:val="00491260"/>
    <w:rsid w:val="00491A3E"/>
    <w:rsid w:val="0049434B"/>
    <w:rsid w:val="00496445"/>
    <w:rsid w:val="004A2482"/>
    <w:rsid w:val="004A30EE"/>
    <w:rsid w:val="004B2C8B"/>
    <w:rsid w:val="004C25B1"/>
    <w:rsid w:val="004C326C"/>
    <w:rsid w:val="004C4462"/>
    <w:rsid w:val="004C4899"/>
    <w:rsid w:val="004C56CA"/>
    <w:rsid w:val="004E064F"/>
    <w:rsid w:val="004E5737"/>
    <w:rsid w:val="004F2B51"/>
    <w:rsid w:val="004F6CE6"/>
    <w:rsid w:val="004F705A"/>
    <w:rsid w:val="00502B18"/>
    <w:rsid w:val="005048B1"/>
    <w:rsid w:val="00504E70"/>
    <w:rsid w:val="00505C9F"/>
    <w:rsid w:val="00511A45"/>
    <w:rsid w:val="0051480E"/>
    <w:rsid w:val="0051495E"/>
    <w:rsid w:val="005305DF"/>
    <w:rsid w:val="00533ECE"/>
    <w:rsid w:val="00534A31"/>
    <w:rsid w:val="00535CC5"/>
    <w:rsid w:val="00545951"/>
    <w:rsid w:val="00546F34"/>
    <w:rsid w:val="00547E53"/>
    <w:rsid w:val="0055294B"/>
    <w:rsid w:val="00552ABB"/>
    <w:rsid w:val="00556BBF"/>
    <w:rsid w:val="00557D03"/>
    <w:rsid w:val="0056234D"/>
    <w:rsid w:val="00564259"/>
    <w:rsid w:val="00572807"/>
    <w:rsid w:val="0057484E"/>
    <w:rsid w:val="00576C35"/>
    <w:rsid w:val="00576C4A"/>
    <w:rsid w:val="005814AA"/>
    <w:rsid w:val="00585C77"/>
    <w:rsid w:val="00595F57"/>
    <w:rsid w:val="005A597C"/>
    <w:rsid w:val="005B2884"/>
    <w:rsid w:val="005B4E9C"/>
    <w:rsid w:val="005C3767"/>
    <w:rsid w:val="005C66D1"/>
    <w:rsid w:val="005D0631"/>
    <w:rsid w:val="005D260F"/>
    <w:rsid w:val="005E2AD0"/>
    <w:rsid w:val="005F17FB"/>
    <w:rsid w:val="005F3D10"/>
    <w:rsid w:val="005F450E"/>
    <w:rsid w:val="005F6D03"/>
    <w:rsid w:val="00603812"/>
    <w:rsid w:val="00606AF3"/>
    <w:rsid w:val="0062130A"/>
    <w:rsid w:val="00621653"/>
    <w:rsid w:val="006249A3"/>
    <w:rsid w:val="00627B9E"/>
    <w:rsid w:val="00631FAC"/>
    <w:rsid w:val="0064383A"/>
    <w:rsid w:val="00655723"/>
    <w:rsid w:val="006566B8"/>
    <w:rsid w:val="00661A7E"/>
    <w:rsid w:val="00664DCD"/>
    <w:rsid w:val="00665850"/>
    <w:rsid w:val="006725E0"/>
    <w:rsid w:val="00672CDB"/>
    <w:rsid w:val="00673A9F"/>
    <w:rsid w:val="006754AB"/>
    <w:rsid w:val="00675DC5"/>
    <w:rsid w:val="0068227B"/>
    <w:rsid w:val="0068582E"/>
    <w:rsid w:val="006858AA"/>
    <w:rsid w:val="00685F74"/>
    <w:rsid w:val="00691F38"/>
    <w:rsid w:val="00694AFD"/>
    <w:rsid w:val="006979DC"/>
    <w:rsid w:val="006A17CF"/>
    <w:rsid w:val="006A317C"/>
    <w:rsid w:val="006A7F00"/>
    <w:rsid w:val="006B4ECF"/>
    <w:rsid w:val="006C0132"/>
    <w:rsid w:val="006C28FC"/>
    <w:rsid w:val="006C3A54"/>
    <w:rsid w:val="006D6F47"/>
    <w:rsid w:val="006E3333"/>
    <w:rsid w:val="006F61C3"/>
    <w:rsid w:val="006F6422"/>
    <w:rsid w:val="006F716C"/>
    <w:rsid w:val="00702877"/>
    <w:rsid w:val="00704C80"/>
    <w:rsid w:val="00705AAF"/>
    <w:rsid w:val="00716D2C"/>
    <w:rsid w:val="0072021A"/>
    <w:rsid w:val="00721B51"/>
    <w:rsid w:val="00724112"/>
    <w:rsid w:val="007275BC"/>
    <w:rsid w:val="007348BF"/>
    <w:rsid w:val="0074024D"/>
    <w:rsid w:val="0074112E"/>
    <w:rsid w:val="00742C1D"/>
    <w:rsid w:val="00750C14"/>
    <w:rsid w:val="00753B8A"/>
    <w:rsid w:val="00756C80"/>
    <w:rsid w:val="00756D01"/>
    <w:rsid w:val="007641B0"/>
    <w:rsid w:val="00764F3E"/>
    <w:rsid w:val="0076567B"/>
    <w:rsid w:val="00780992"/>
    <w:rsid w:val="00796886"/>
    <w:rsid w:val="00796D9C"/>
    <w:rsid w:val="007A102F"/>
    <w:rsid w:val="007A4B60"/>
    <w:rsid w:val="007B05E2"/>
    <w:rsid w:val="007B7261"/>
    <w:rsid w:val="007C03B6"/>
    <w:rsid w:val="007C1BCD"/>
    <w:rsid w:val="007F25DA"/>
    <w:rsid w:val="007F6067"/>
    <w:rsid w:val="007F61C0"/>
    <w:rsid w:val="0080174F"/>
    <w:rsid w:val="008033D9"/>
    <w:rsid w:val="00803BCA"/>
    <w:rsid w:val="00806B57"/>
    <w:rsid w:val="0081071A"/>
    <w:rsid w:val="0082637B"/>
    <w:rsid w:val="00834A03"/>
    <w:rsid w:val="00840359"/>
    <w:rsid w:val="0084097E"/>
    <w:rsid w:val="008425EC"/>
    <w:rsid w:val="00854F47"/>
    <w:rsid w:val="008606A9"/>
    <w:rsid w:val="008613FF"/>
    <w:rsid w:val="00867257"/>
    <w:rsid w:val="00870E5C"/>
    <w:rsid w:val="008739AA"/>
    <w:rsid w:val="00875021"/>
    <w:rsid w:val="00877F01"/>
    <w:rsid w:val="00882E0A"/>
    <w:rsid w:val="0088613F"/>
    <w:rsid w:val="00891A43"/>
    <w:rsid w:val="008A282E"/>
    <w:rsid w:val="008A45E0"/>
    <w:rsid w:val="008A636F"/>
    <w:rsid w:val="008B6A51"/>
    <w:rsid w:val="008B7720"/>
    <w:rsid w:val="008C4BAC"/>
    <w:rsid w:val="008C595F"/>
    <w:rsid w:val="008C774C"/>
    <w:rsid w:val="008D07A2"/>
    <w:rsid w:val="008D1DFB"/>
    <w:rsid w:val="008D1E71"/>
    <w:rsid w:val="008D2DCB"/>
    <w:rsid w:val="008D312D"/>
    <w:rsid w:val="008D60AE"/>
    <w:rsid w:val="008E0DBC"/>
    <w:rsid w:val="008F3035"/>
    <w:rsid w:val="008F4C97"/>
    <w:rsid w:val="00901A0D"/>
    <w:rsid w:val="00904383"/>
    <w:rsid w:val="00904668"/>
    <w:rsid w:val="00905496"/>
    <w:rsid w:val="009129F8"/>
    <w:rsid w:val="00914A25"/>
    <w:rsid w:val="009201A4"/>
    <w:rsid w:val="009275A4"/>
    <w:rsid w:val="00927DCC"/>
    <w:rsid w:val="0093162E"/>
    <w:rsid w:val="00933453"/>
    <w:rsid w:val="00934BEB"/>
    <w:rsid w:val="00946BB4"/>
    <w:rsid w:val="009505D0"/>
    <w:rsid w:val="009505E4"/>
    <w:rsid w:val="00954662"/>
    <w:rsid w:val="00957632"/>
    <w:rsid w:val="009614EC"/>
    <w:rsid w:val="009641EB"/>
    <w:rsid w:val="00966FA9"/>
    <w:rsid w:val="0097229C"/>
    <w:rsid w:val="00973FFD"/>
    <w:rsid w:val="00974CBF"/>
    <w:rsid w:val="009757C4"/>
    <w:rsid w:val="009801C3"/>
    <w:rsid w:val="00986E9D"/>
    <w:rsid w:val="00986ECE"/>
    <w:rsid w:val="009A249B"/>
    <w:rsid w:val="009B2C08"/>
    <w:rsid w:val="009B34B4"/>
    <w:rsid w:val="009B753B"/>
    <w:rsid w:val="009C0E38"/>
    <w:rsid w:val="009D432D"/>
    <w:rsid w:val="009D7290"/>
    <w:rsid w:val="009E1206"/>
    <w:rsid w:val="009E4694"/>
    <w:rsid w:val="009E642F"/>
    <w:rsid w:val="009F0F22"/>
    <w:rsid w:val="009F2F5F"/>
    <w:rsid w:val="009F42CB"/>
    <w:rsid w:val="009F42FF"/>
    <w:rsid w:val="009F4AD1"/>
    <w:rsid w:val="009F679A"/>
    <w:rsid w:val="00A24033"/>
    <w:rsid w:val="00A32886"/>
    <w:rsid w:val="00A355BA"/>
    <w:rsid w:val="00A43458"/>
    <w:rsid w:val="00A46FC2"/>
    <w:rsid w:val="00A52B73"/>
    <w:rsid w:val="00A540CF"/>
    <w:rsid w:val="00A56CC4"/>
    <w:rsid w:val="00A640E3"/>
    <w:rsid w:val="00A72013"/>
    <w:rsid w:val="00A77C94"/>
    <w:rsid w:val="00A8415B"/>
    <w:rsid w:val="00A85642"/>
    <w:rsid w:val="00A860E4"/>
    <w:rsid w:val="00A9691A"/>
    <w:rsid w:val="00AA5822"/>
    <w:rsid w:val="00AB06C5"/>
    <w:rsid w:val="00AC1420"/>
    <w:rsid w:val="00AC23FD"/>
    <w:rsid w:val="00AC3AFC"/>
    <w:rsid w:val="00AD0D8C"/>
    <w:rsid w:val="00AD2C51"/>
    <w:rsid w:val="00AD461C"/>
    <w:rsid w:val="00AE31D2"/>
    <w:rsid w:val="00AE46C9"/>
    <w:rsid w:val="00AE6EFC"/>
    <w:rsid w:val="00B12EA0"/>
    <w:rsid w:val="00B15DB6"/>
    <w:rsid w:val="00B23F87"/>
    <w:rsid w:val="00B4076B"/>
    <w:rsid w:val="00B536BF"/>
    <w:rsid w:val="00B555A1"/>
    <w:rsid w:val="00B65E4B"/>
    <w:rsid w:val="00B665CD"/>
    <w:rsid w:val="00B74395"/>
    <w:rsid w:val="00B75748"/>
    <w:rsid w:val="00B75E8B"/>
    <w:rsid w:val="00B82F2D"/>
    <w:rsid w:val="00B90182"/>
    <w:rsid w:val="00B91C18"/>
    <w:rsid w:val="00BA14C0"/>
    <w:rsid w:val="00BA367C"/>
    <w:rsid w:val="00BA6729"/>
    <w:rsid w:val="00BB4092"/>
    <w:rsid w:val="00BB4196"/>
    <w:rsid w:val="00BC0FC2"/>
    <w:rsid w:val="00BC2EAD"/>
    <w:rsid w:val="00BC3C69"/>
    <w:rsid w:val="00BC6CA0"/>
    <w:rsid w:val="00BD4D7F"/>
    <w:rsid w:val="00BD5BA8"/>
    <w:rsid w:val="00BE024C"/>
    <w:rsid w:val="00BE0251"/>
    <w:rsid w:val="00BE02BD"/>
    <w:rsid w:val="00BE059B"/>
    <w:rsid w:val="00BE3D7B"/>
    <w:rsid w:val="00BE4570"/>
    <w:rsid w:val="00BF4808"/>
    <w:rsid w:val="00BF494A"/>
    <w:rsid w:val="00C004A7"/>
    <w:rsid w:val="00C04BBA"/>
    <w:rsid w:val="00C05FA6"/>
    <w:rsid w:val="00C13E94"/>
    <w:rsid w:val="00C143B7"/>
    <w:rsid w:val="00C17F70"/>
    <w:rsid w:val="00C20EF2"/>
    <w:rsid w:val="00C2591D"/>
    <w:rsid w:val="00C31DC6"/>
    <w:rsid w:val="00C37E06"/>
    <w:rsid w:val="00C404A8"/>
    <w:rsid w:val="00C41902"/>
    <w:rsid w:val="00C43147"/>
    <w:rsid w:val="00C44BDD"/>
    <w:rsid w:val="00C477B8"/>
    <w:rsid w:val="00C50D0F"/>
    <w:rsid w:val="00C5149E"/>
    <w:rsid w:val="00C56AC0"/>
    <w:rsid w:val="00C6152F"/>
    <w:rsid w:val="00C61F8F"/>
    <w:rsid w:val="00C62549"/>
    <w:rsid w:val="00C655DE"/>
    <w:rsid w:val="00C664DF"/>
    <w:rsid w:val="00C67B02"/>
    <w:rsid w:val="00C72555"/>
    <w:rsid w:val="00C73A47"/>
    <w:rsid w:val="00C74639"/>
    <w:rsid w:val="00C83276"/>
    <w:rsid w:val="00C83E3B"/>
    <w:rsid w:val="00C86CBC"/>
    <w:rsid w:val="00C937A2"/>
    <w:rsid w:val="00C9643F"/>
    <w:rsid w:val="00C96DCF"/>
    <w:rsid w:val="00CA2F5B"/>
    <w:rsid w:val="00CA4AAB"/>
    <w:rsid w:val="00CA5C05"/>
    <w:rsid w:val="00CB2264"/>
    <w:rsid w:val="00CB2999"/>
    <w:rsid w:val="00CB37EB"/>
    <w:rsid w:val="00CB3E46"/>
    <w:rsid w:val="00CB4FA5"/>
    <w:rsid w:val="00CB57D2"/>
    <w:rsid w:val="00CB7E40"/>
    <w:rsid w:val="00CC19B9"/>
    <w:rsid w:val="00CC4B9D"/>
    <w:rsid w:val="00CD3B32"/>
    <w:rsid w:val="00CD4DBF"/>
    <w:rsid w:val="00CD766A"/>
    <w:rsid w:val="00CE33B4"/>
    <w:rsid w:val="00CE7157"/>
    <w:rsid w:val="00CE7C00"/>
    <w:rsid w:val="00CF020B"/>
    <w:rsid w:val="00CF65D9"/>
    <w:rsid w:val="00D02E1F"/>
    <w:rsid w:val="00D03497"/>
    <w:rsid w:val="00D0761D"/>
    <w:rsid w:val="00D100E6"/>
    <w:rsid w:val="00D1722E"/>
    <w:rsid w:val="00D21E83"/>
    <w:rsid w:val="00D327A9"/>
    <w:rsid w:val="00D36E65"/>
    <w:rsid w:val="00D40326"/>
    <w:rsid w:val="00D4301A"/>
    <w:rsid w:val="00D43983"/>
    <w:rsid w:val="00D46161"/>
    <w:rsid w:val="00D47B3B"/>
    <w:rsid w:val="00D47FAB"/>
    <w:rsid w:val="00D57BDE"/>
    <w:rsid w:val="00D67FA3"/>
    <w:rsid w:val="00D70CEA"/>
    <w:rsid w:val="00D74794"/>
    <w:rsid w:val="00D8040D"/>
    <w:rsid w:val="00D807F7"/>
    <w:rsid w:val="00D85860"/>
    <w:rsid w:val="00D91734"/>
    <w:rsid w:val="00D947D0"/>
    <w:rsid w:val="00DA0A6C"/>
    <w:rsid w:val="00DA1FE9"/>
    <w:rsid w:val="00DA2B18"/>
    <w:rsid w:val="00DA482F"/>
    <w:rsid w:val="00DA4874"/>
    <w:rsid w:val="00DA5914"/>
    <w:rsid w:val="00DB36BB"/>
    <w:rsid w:val="00DC0926"/>
    <w:rsid w:val="00DC1071"/>
    <w:rsid w:val="00DC63BB"/>
    <w:rsid w:val="00DD16C9"/>
    <w:rsid w:val="00DD1AAF"/>
    <w:rsid w:val="00DE1ED2"/>
    <w:rsid w:val="00DE4178"/>
    <w:rsid w:val="00DE4564"/>
    <w:rsid w:val="00DE733A"/>
    <w:rsid w:val="00DF110F"/>
    <w:rsid w:val="00DF1477"/>
    <w:rsid w:val="00E00D80"/>
    <w:rsid w:val="00E00DBE"/>
    <w:rsid w:val="00E0344B"/>
    <w:rsid w:val="00E0550C"/>
    <w:rsid w:val="00E0722A"/>
    <w:rsid w:val="00E07DAB"/>
    <w:rsid w:val="00E1066E"/>
    <w:rsid w:val="00E16C7D"/>
    <w:rsid w:val="00E16F3A"/>
    <w:rsid w:val="00E24304"/>
    <w:rsid w:val="00E31321"/>
    <w:rsid w:val="00E45927"/>
    <w:rsid w:val="00E459A3"/>
    <w:rsid w:val="00E50694"/>
    <w:rsid w:val="00E60C33"/>
    <w:rsid w:val="00E648C3"/>
    <w:rsid w:val="00E66129"/>
    <w:rsid w:val="00E77BCB"/>
    <w:rsid w:val="00E825D0"/>
    <w:rsid w:val="00E82F59"/>
    <w:rsid w:val="00E836B9"/>
    <w:rsid w:val="00E842FB"/>
    <w:rsid w:val="00E85B17"/>
    <w:rsid w:val="00E862FD"/>
    <w:rsid w:val="00E92ABF"/>
    <w:rsid w:val="00EA43D6"/>
    <w:rsid w:val="00EB0C5E"/>
    <w:rsid w:val="00EB6F41"/>
    <w:rsid w:val="00EC43D5"/>
    <w:rsid w:val="00ED02FE"/>
    <w:rsid w:val="00ED3728"/>
    <w:rsid w:val="00ED540C"/>
    <w:rsid w:val="00EE1014"/>
    <w:rsid w:val="00EE5ABB"/>
    <w:rsid w:val="00EF2E06"/>
    <w:rsid w:val="00EF3E41"/>
    <w:rsid w:val="00EF40DC"/>
    <w:rsid w:val="00EF4C32"/>
    <w:rsid w:val="00EF51E6"/>
    <w:rsid w:val="00F01750"/>
    <w:rsid w:val="00F10D0B"/>
    <w:rsid w:val="00F11E45"/>
    <w:rsid w:val="00F1776E"/>
    <w:rsid w:val="00F202B2"/>
    <w:rsid w:val="00F2055F"/>
    <w:rsid w:val="00F20A40"/>
    <w:rsid w:val="00F219F7"/>
    <w:rsid w:val="00F224B6"/>
    <w:rsid w:val="00F25953"/>
    <w:rsid w:val="00F27473"/>
    <w:rsid w:val="00F32E83"/>
    <w:rsid w:val="00F40D90"/>
    <w:rsid w:val="00F44308"/>
    <w:rsid w:val="00F54D41"/>
    <w:rsid w:val="00F5713F"/>
    <w:rsid w:val="00F63D0B"/>
    <w:rsid w:val="00F70297"/>
    <w:rsid w:val="00F80190"/>
    <w:rsid w:val="00F8123B"/>
    <w:rsid w:val="00F81AAA"/>
    <w:rsid w:val="00F97510"/>
    <w:rsid w:val="00FA04F1"/>
    <w:rsid w:val="00FB10DD"/>
    <w:rsid w:val="00FB19FD"/>
    <w:rsid w:val="00FB46B6"/>
    <w:rsid w:val="00FC0C51"/>
    <w:rsid w:val="00FD0021"/>
    <w:rsid w:val="00FD3687"/>
    <w:rsid w:val="00FD368A"/>
    <w:rsid w:val="00FD531B"/>
    <w:rsid w:val="00FE7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418F"/>
  <w15:docId w15:val="{541C72F0-3BCF-47C0-A20A-0AC8BA9A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042"/>
    <w:pPr>
      <w:spacing w:after="200" w:line="276" w:lineRule="auto"/>
    </w:pPr>
  </w:style>
  <w:style w:type="paragraph" w:styleId="1">
    <w:name w:val="heading 1"/>
    <w:basedOn w:val="a"/>
    <w:next w:val="a"/>
    <w:link w:val="10"/>
    <w:uiPriority w:val="9"/>
    <w:qFormat/>
    <w:rsid w:val="0009104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042"/>
    <w:rPr>
      <w:rFonts w:asciiTheme="majorHAnsi" w:eastAsiaTheme="majorEastAsia" w:hAnsiTheme="majorHAnsi" w:cstheme="majorBidi"/>
      <w:b/>
      <w:bCs/>
      <w:color w:val="2E74B5" w:themeColor="accent1" w:themeShade="BF"/>
      <w:sz w:val="28"/>
      <w:szCs w:val="28"/>
    </w:rPr>
  </w:style>
  <w:style w:type="paragraph" w:styleId="a3">
    <w:name w:val="TOC Heading"/>
    <w:basedOn w:val="1"/>
    <w:next w:val="a"/>
    <w:uiPriority w:val="39"/>
    <w:semiHidden/>
    <w:unhideWhenUsed/>
    <w:qFormat/>
    <w:rsid w:val="00091042"/>
    <w:pPr>
      <w:outlineLvl w:val="9"/>
    </w:pPr>
    <w:rPr>
      <w:lang w:eastAsia="ru-RU"/>
    </w:rPr>
  </w:style>
  <w:style w:type="paragraph" w:styleId="11">
    <w:name w:val="toc 1"/>
    <w:basedOn w:val="a"/>
    <w:next w:val="a"/>
    <w:autoRedefine/>
    <w:uiPriority w:val="39"/>
    <w:unhideWhenUsed/>
    <w:rsid w:val="00091042"/>
    <w:pPr>
      <w:spacing w:after="100"/>
    </w:pPr>
  </w:style>
  <w:style w:type="character" w:styleId="a4">
    <w:name w:val="Hyperlink"/>
    <w:basedOn w:val="a0"/>
    <w:uiPriority w:val="99"/>
    <w:unhideWhenUsed/>
    <w:rsid w:val="00091042"/>
    <w:rPr>
      <w:color w:val="0563C1" w:themeColor="hyperlink"/>
      <w:u w:val="single"/>
    </w:rPr>
  </w:style>
  <w:style w:type="paragraph" w:styleId="a5">
    <w:name w:val="footnote text"/>
    <w:basedOn w:val="a"/>
    <w:link w:val="a6"/>
    <w:unhideWhenUsed/>
    <w:rsid w:val="00091042"/>
    <w:pPr>
      <w:spacing w:after="0" w:line="240" w:lineRule="auto"/>
      <w:jc w:val="both"/>
    </w:pPr>
    <w:rPr>
      <w:sz w:val="20"/>
      <w:szCs w:val="20"/>
    </w:rPr>
  </w:style>
  <w:style w:type="character" w:customStyle="1" w:styleId="a6">
    <w:name w:val="Текст сноски Знак"/>
    <w:basedOn w:val="a0"/>
    <w:link w:val="a5"/>
    <w:rsid w:val="00091042"/>
    <w:rPr>
      <w:sz w:val="20"/>
      <w:szCs w:val="20"/>
    </w:rPr>
  </w:style>
  <w:style w:type="character" w:styleId="a7">
    <w:name w:val="footnote reference"/>
    <w:basedOn w:val="a0"/>
    <w:rsid w:val="00091042"/>
    <w:rPr>
      <w:rFonts w:cs="Times New Roman"/>
      <w:sz w:val="20"/>
      <w:vertAlign w:val="superscript"/>
    </w:rPr>
  </w:style>
  <w:style w:type="paragraph" w:customStyle="1" w:styleId="ConsPlusNormal">
    <w:name w:val="ConsPlusNormal"/>
    <w:rsid w:val="00BB4092"/>
    <w:pPr>
      <w:autoSpaceDE w:val="0"/>
      <w:autoSpaceDN w:val="0"/>
      <w:adjustRightInd w:val="0"/>
      <w:spacing w:after="0" w:line="240" w:lineRule="auto"/>
    </w:pPr>
    <w:rPr>
      <w:rFonts w:ascii="Arial" w:hAnsi="Arial" w:cs="Arial"/>
      <w:sz w:val="24"/>
      <w:szCs w:val="24"/>
    </w:rPr>
  </w:style>
  <w:style w:type="character" w:styleId="a8">
    <w:name w:val="Subtle Emphasis"/>
    <w:basedOn w:val="a0"/>
    <w:uiPriority w:val="19"/>
    <w:qFormat/>
    <w:rsid w:val="00877F01"/>
    <w:rPr>
      <w:i/>
      <w:iCs/>
      <w:color w:val="404040" w:themeColor="text1" w:themeTint="BF"/>
    </w:rPr>
  </w:style>
  <w:style w:type="paragraph" w:styleId="a9">
    <w:name w:val="header"/>
    <w:basedOn w:val="a"/>
    <w:link w:val="aa"/>
    <w:uiPriority w:val="99"/>
    <w:unhideWhenUsed/>
    <w:rsid w:val="009D72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D7290"/>
  </w:style>
  <w:style w:type="paragraph" w:styleId="ab">
    <w:name w:val="footer"/>
    <w:basedOn w:val="a"/>
    <w:link w:val="ac"/>
    <w:uiPriority w:val="99"/>
    <w:unhideWhenUsed/>
    <w:rsid w:val="009D72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D7290"/>
  </w:style>
  <w:style w:type="paragraph" w:styleId="ad">
    <w:name w:val="List Paragraph"/>
    <w:aliases w:val="Список точки"/>
    <w:basedOn w:val="a"/>
    <w:link w:val="ae"/>
    <w:uiPriority w:val="34"/>
    <w:qFormat/>
    <w:rsid w:val="00AD0D8C"/>
    <w:pPr>
      <w:ind w:left="720"/>
      <w:contextualSpacing/>
    </w:pPr>
  </w:style>
  <w:style w:type="paragraph" w:styleId="af">
    <w:name w:val="Balloon Text"/>
    <w:basedOn w:val="a"/>
    <w:link w:val="af0"/>
    <w:uiPriority w:val="99"/>
    <w:semiHidden/>
    <w:unhideWhenUsed/>
    <w:rsid w:val="00A4345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43458"/>
    <w:rPr>
      <w:rFonts w:ascii="Tahoma" w:hAnsi="Tahoma" w:cs="Tahoma"/>
      <w:sz w:val="16"/>
      <w:szCs w:val="16"/>
    </w:rPr>
  </w:style>
  <w:style w:type="character" w:styleId="af1">
    <w:name w:val="annotation reference"/>
    <w:basedOn w:val="a0"/>
    <w:uiPriority w:val="99"/>
    <w:semiHidden/>
    <w:unhideWhenUsed/>
    <w:rsid w:val="00934BEB"/>
    <w:rPr>
      <w:sz w:val="16"/>
      <w:szCs w:val="16"/>
    </w:rPr>
  </w:style>
  <w:style w:type="paragraph" w:styleId="af2">
    <w:name w:val="annotation text"/>
    <w:basedOn w:val="a"/>
    <w:link w:val="af3"/>
    <w:uiPriority w:val="99"/>
    <w:semiHidden/>
    <w:unhideWhenUsed/>
    <w:rsid w:val="00934BEB"/>
    <w:pPr>
      <w:spacing w:line="240" w:lineRule="auto"/>
    </w:pPr>
    <w:rPr>
      <w:sz w:val="20"/>
      <w:szCs w:val="20"/>
    </w:rPr>
  </w:style>
  <w:style w:type="character" w:customStyle="1" w:styleId="af3">
    <w:name w:val="Текст примечания Знак"/>
    <w:basedOn w:val="a0"/>
    <w:link w:val="af2"/>
    <w:uiPriority w:val="99"/>
    <w:semiHidden/>
    <w:rsid w:val="00934BEB"/>
    <w:rPr>
      <w:sz w:val="20"/>
      <w:szCs w:val="20"/>
    </w:rPr>
  </w:style>
  <w:style w:type="paragraph" w:styleId="af4">
    <w:name w:val="annotation subject"/>
    <w:basedOn w:val="af2"/>
    <w:next w:val="af2"/>
    <w:link w:val="af5"/>
    <w:uiPriority w:val="99"/>
    <w:semiHidden/>
    <w:unhideWhenUsed/>
    <w:rsid w:val="00934BEB"/>
    <w:rPr>
      <w:b/>
      <w:bCs/>
    </w:rPr>
  </w:style>
  <w:style w:type="character" w:customStyle="1" w:styleId="af5">
    <w:name w:val="Тема примечания Знак"/>
    <w:basedOn w:val="af3"/>
    <w:link w:val="af4"/>
    <w:uiPriority w:val="99"/>
    <w:semiHidden/>
    <w:rsid w:val="00934BEB"/>
    <w:rPr>
      <w:b/>
      <w:bCs/>
      <w:sz w:val="20"/>
      <w:szCs w:val="20"/>
    </w:rPr>
  </w:style>
  <w:style w:type="paragraph" w:styleId="af6">
    <w:name w:val="Body Text"/>
    <w:basedOn w:val="a"/>
    <w:link w:val="af7"/>
    <w:uiPriority w:val="1"/>
    <w:qFormat/>
    <w:rsid w:val="002A3E44"/>
    <w:pPr>
      <w:widowControl w:val="0"/>
      <w:autoSpaceDE w:val="0"/>
      <w:autoSpaceDN w:val="0"/>
      <w:spacing w:after="0" w:line="240" w:lineRule="auto"/>
      <w:ind w:left="118" w:firstLine="707"/>
      <w:jc w:val="both"/>
    </w:pPr>
    <w:rPr>
      <w:rFonts w:ascii="Arial" w:eastAsia="Arial" w:hAnsi="Arial" w:cs="Arial"/>
      <w:sz w:val="24"/>
      <w:szCs w:val="24"/>
      <w:lang w:val="en-US"/>
    </w:rPr>
  </w:style>
  <w:style w:type="character" w:customStyle="1" w:styleId="af7">
    <w:name w:val="Основной текст Знак"/>
    <w:basedOn w:val="a0"/>
    <w:link w:val="af6"/>
    <w:uiPriority w:val="1"/>
    <w:rsid w:val="002A3E44"/>
    <w:rPr>
      <w:rFonts w:ascii="Arial" w:eastAsia="Arial" w:hAnsi="Arial" w:cs="Arial"/>
      <w:sz w:val="24"/>
      <w:szCs w:val="24"/>
      <w:lang w:val="en-US"/>
    </w:rPr>
  </w:style>
  <w:style w:type="character" w:customStyle="1" w:styleId="ae">
    <w:name w:val="Абзац списка Знак"/>
    <w:aliases w:val="Список точки Знак"/>
    <w:basedOn w:val="a0"/>
    <w:link w:val="ad"/>
    <w:uiPriority w:val="34"/>
    <w:locked/>
    <w:rsid w:val="00E8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prf.ru" TargetMode="External"/><Relationship Id="rId4" Type="http://schemas.openxmlformats.org/officeDocument/2006/relationships/settings" Target="settings.xml"/><Relationship Id="rId9" Type="http://schemas.openxmlformats.org/officeDocument/2006/relationships/hyperlink" Target="https://lk.fr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4405E-2932-47EA-A092-66BBBE37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48</Pages>
  <Words>14500</Words>
  <Characters>82651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Александровна Петрова</dc:creator>
  <cp:lastModifiedBy>Жихарева Светлана Юрьевна</cp:lastModifiedBy>
  <cp:revision>353</cp:revision>
  <cp:lastPrinted>2025-12-30T08:18:00Z</cp:lastPrinted>
  <dcterms:created xsi:type="dcterms:W3CDTF">2021-12-01T09:57:00Z</dcterms:created>
  <dcterms:modified xsi:type="dcterms:W3CDTF">2025-12-30T08:18:00Z</dcterms:modified>
</cp:coreProperties>
</file>