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54B622" w14:textId="77777777" w:rsidR="00B52AE8" w:rsidRDefault="00B52AE8" w:rsidP="00457692">
      <w:pPr>
        <w:pStyle w:val="a5"/>
        <w:spacing w:after="0"/>
        <w:jc w:val="center"/>
        <w:rPr>
          <w:b/>
          <w:bCs/>
          <w:sz w:val="22"/>
          <w:szCs w:val="22"/>
        </w:rPr>
      </w:pPr>
    </w:p>
    <w:p w14:paraId="2075B7EB" w14:textId="77777777" w:rsidR="00457692" w:rsidRPr="00CC1DF0" w:rsidRDefault="00457692" w:rsidP="00457692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CC1DF0">
        <w:rPr>
          <w:b/>
          <w:bCs/>
          <w:sz w:val="22"/>
          <w:szCs w:val="22"/>
        </w:rPr>
        <w:t xml:space="preserve">Перечень документов, </w:t>
      </w:r>
    </w:p>
    <w:p w14:paraId="311010E5" w14:textId="381E73BA" w:rsidR="008E5DD1" w:rsidRPr="00CC1DF0" w:rsidRDefault="00457692" w:rsidP="00457692">
      <w:pPr>
        <w:pStyle w:val="a5"/>
        <w:spacing w:after="0"/>
        <w:jc w:val="center"/>
        <w:rPr>
          <w:b/>
          <w:sz w:val="22"/>
          <w:szCs w:val="22"/>
        </w:rPr>
      </w:pPr>
      <w:proofErr w:type="gramStart"/>
      <w:r w:rsidRPr="00CC1DF0">
        <w:rPr>
          <w:b/>
          <w:bCs/>
          <w:sz w:val="22"/>
          <w:szCs w:val="22"/>
        </w:rPr>
        <w:t>представляемых</w:t>
      </w:r>
      <w:proofErr w:type="gramEnd"/>
      <w:r w:rsidRPr="00CC1DF0">
        <w:rPr>
          <w:b/>
          <w:bCs/>
          <w:sz w:val="22"/>
          <w:szCs w:val="22"/>
        </w:rPr>
        <w:t xml:space="preserve"> к заявке о</w:t>
      </w:r>
      <w:r w:rsidRPr="00CC1DF0">
        <w:rPr>
          <w:b/>
          <w:sz w:val="22"/>
          <w:szCs w:val="22"/>
        </w:rPr>
        <w:t xml:space="preserve"> возможности предоставления поручительства </w:t>
      </w:r>
    </w:p>
    <w:p w14:paraId="6DEFCFBC" w14:textId="717E3D78" w:rsidR="00B52AE8" w:rsidRDefault="00F41A0B" w:rsidP="00457692">
      <w:pPr>
        <w:pStyle w:val="a5"/>
        <w:spacing w:after="0"/>
        <w:jc w:val="center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АО</w:t>
      </w:r>
      <w:r w:rsidR="00E63E50" w:rsidRPr="00CC1DF0">
        <w:rPr>
          <w:b/>
          <w:sz w:val="22"/>
          <w:szCs w:val="22"/>
        </w:rPr>
        <w:t xml:space="preserve"> МКК</w:t>
      </w:r>
      <w:r w:rsidRPr="00CC1DF0">
        <w:rPr>
          <w:b/>
          <w:sz w:val="22"/>
          <w:szCs w:val="22"/>
        </w:rPr>
        <w:t xml:space="preserve"> «Поручитель»</w:t>
      </w:r>
      <w:r w:rsidR="00B52AE8">
        <w:rPr>
          <w:b/>
          <w:sz w:val="22"/>
          <w:szCs w:val="22"/>
        </w:rPr>
        <w:t xml:space="preserve"> </w:t>
      </w:r>
      <w:r w:rsidR="00E8622D" w:rsidRPr="00CC1DF0">
        <w:rPr>
          <w:b/>
          <w:sz w:val="22"/>
          <w:szCs w:val="22"/>
        </w:rPr>
        <w:t>по финансовым обязательствам</w:t>
      </w:r>
      <w:r w:rsidR="00E90AD6" w:rsidRPr="00CC1DF0">
        <w:rPr>
          <w:b/>
          <w:sz w:val="22"/>
          <w:szCs w:val="22"/>
        </w:rPr>
        <w:t xml:space="preserve"> по продукту «</w:t>
      </w:r>
      <w:r w:rsidR="00004D1C">
        <w:rPr>
          <w:b/>
          <w:sz w:val="22"/>
          <w:szCs w:val="22"/>
        </w:rPr>
        <w:t>Согарантия</w:t>
      </w:r>
      <w:bookmarkStart w:id="0" w:name="_GoBack"/>
      <w:bookmarkEnd w:id="0"/>
      <w:r w:rsidR="00E90AD6" w:rsidRPr="00CC1DF0">
        <w:rPr>
          <w:b/>
          <w:sz w:val="22"/>
          <w:szCs w:val="22"/>
        </w:rPr>
        <w:t>»</w:t>
      </w:r>
    </w:p>
    <w:p w14:paraId="20BF20C0" w14:textId="77777777" w:rsidR="00457692" w:rsidRPr="00CC1DF0" w:rsidRDefault="00457692" w:rsidP="00457692">
      <w:pPr>
        <w:pStyle w:val="a5"/>
        <w:spacing w:after="0"/>
        <w:jc w:val="center"/>
        <w:rPr>
          <w:b/>
          <w:sz w:val="22"/>
          <w:szCs w:val="22"/>
        </w:rPr>
      </w:pPr>
    </w:p>
    <w:p w14:paraId="334E1EC1" w14:textId="07015C54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Заявка – оригинал (форма прилагается);</w:t>
      </w:r>
    </w:p>
    <w:p w14:paraId="22EAC62E" w14:textId="58A8C948" w:rsidR="002C2786" w:rsidRPr="00CC1DF0" w:rsidRDefault="002C2786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Согласие на обработку персональных данных (форма прилагается);</w:t>
      </w:r>
    </w:p>
    <w:p w14:paraId="23C188E3" w14:textId="2658DFA1" w:rsidR="002C2786" w:rsidRPr="00CC1DF0" w:rsidRDefault="002C2786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Согласие на получение информации из БКИ (форма прилагается). </w:t>
      </w:r>
    </w:p>
    <w:p w14:paraId="4902A06A" w14:textId="77777777" w:rsidR="000E2C25" w:rsidRPr="00CC1DF0" w:rsidRDefault="000E2C25" w:rsidP="006735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</w:p>
    <w:p w14:paraId="551981E9" w14:textId="77777777" w:rsidR="008E5DD1" w:rsidRPr="00CC1DF0" w:rsidRDefault="008E5DD1" w:rsidP="008E5DD1">
      <w:pPr>
        <w:jc w:val="both"/>
        <w:rPr>
          <w:b/>
          <w:bCs/>
          <w:sz w:val="22"/>
          <w:szCs w:val="22"/>
        </w:rPr>
      </w:pPr>
      <w:bookmarkStart w:id="1" w:name="_Hlk170296672"/>
      <w:r w:rsidRPr="00CC1DF0">
        <w:rPr>
          <w:b/>
          <w:bCs/>
          <w:sz w:val="22"/>
          <w:szCs w:val="22"/>
        </w:rPr>
        <w:t>Правоустанавливающие документы.</w:t>
      </w:r>
    </w:p>
    <w:p w14:paraId="4E999C17" w14:textId="77777777" w:rsidR="008E5DD1" w:rsidRPr="00CC1DF0" w:rsidRDefault="008E5DD1" w:rsidP="008E5DD1">
      <w:pPr>
        <w:jc w:val="both"/>
        <w:rPr>
          <w:bCs/>
          <w:sz w:val="22"/>
          <w:szCs w:val="22"/>
          <w:u w:val="single"/>
        </w:rPr>
      </w:pPr>
      <w:r w:rsidRPr="00CC1DF0">
        <w:rPr>
          <w:bCs/>
          <w:sz w:val="22"/>
          <w:szCs w:val="22"/>
          <w:u w:val="single"/>
        </w:rPr>
        <w:t>Для юридического лица – заемщика, залогодателя, поручителя:</w:t>
      </w:r>
    </w:p>
    <w:bookmarkEnd w:id="1"/>
    <w:p w14:paraId="5C631B1B" w14:textId="0A5CB1C8" w:rsidR="008E5DD1" w:rsidRPr="00CC1DF0" w:rsidRDefault="008E5DD1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учредительных документов: устав в последней редакции с изменениями к нему;</w:t>
      </w:r>
    </w:p>
    <w:p w14:paraId="19D9BC26" w14:textId="23E81408" w:rsidR="00DD45A6" w:rsidRPr="00CC1DF0" w:rsidRDefault="00DD45A6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bookmarkStart w:id="2" w:name="_Hlk170290182"/>
      <w:r w:rsidRPr="00CC1DF0">
        <w:rPr>
          <w:rFonts w:eastAsiaTheme="minorHAnsi"/>
          <w:color w:val="000000"/>
          <w:sz w:val="22"/>
          <w:szCs w:val="22"/>
          <w:lang w:eastAsia="ru-RU"/>
        </w:rPr>
        <w:t>Копия выписки/Выписка из реестра акционеров для акционерного общества со сроком выдачи не ранее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1 календарного месяца до момента обращения за поручительством; </w:t>
      </w:r>
    </w:p>
    <w:bookmarkEnd w:id="2"/>
    <w:p w14:paraId="4C00563C" w14:textId="1EF78C9A" w:rsidR="008E5DD1" w:rsidRPr="00CC1DF0" w:rsidRDefault="008E5DD1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документов о назначении руководителя юридического лица: протокол/решение об избрании/назначении руководителя (данный документ должен быть оформлен в соответствии с действующим законодательством РФ), приказ о назначении руководителя;</w:t>
      </w:r>
    </w:p>
    <w:p w14:paraId="7F0CF529" w14:textId="2F262D5E" w:rsidR="00767CE9" w:rsidRPr="00CC1DF0" w:rsidRDefault="00767CE9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паспортов учредителей, представителей юридического лица, в том числе единоличного исполнительного органа организации (все страницы);</w:t>
      </w:r>
    </w:p>
    <w:p w14:paraId="46EAD270" w14:textId="77777777" w:rsidR="008E5DD1" w:rsidRPr="00CC1DF0" w:rsidRDefault="008E5DD1" w:rsidP="00427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="0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bookmarkStart w:id="3" w:name="_Hlk167964017"/>
      <w:r w:rsidRPr="00CC1DF0">
        <w:rPr>
          <w:rFonts w:eastAsiaTheme="minorHAnsi"/>
          <w:color w:val="000000"/>
          <w:sz w:val="22"/>
          <w:szCs w:val="22"/>
          <w:lang w:eastAsia="ru-RU"/>
        </w:rPr>
        <w:t>Решения уполномоченного органа заемщика на совершение сделок (при необходимости).</w:t>
      </w:r>
    </w:p>
    <w:p w14:paraId="134B94E0" w14:textId="77777777" w:rsidR="008E5DD1" w:rsidRPr="00CC1DF0" w:rsidRDefault="008E5DD1" w:rsidP="00F900AF">
      <w:pPr>
        <w:tabs>
          <w:tab w:val="left" w:pos="426"/>
        </w:tabs>
        <w:suppressAutoHyphens w:val="0"/>
        <w:ind w:leftChars="-1" w:left="-2"/>
        <w:jc w:val="both"/>
        <w:rPr>
          <w:sz w:val="22"/>
          <w:szCs w:val="22"/>
          <w:u w:val="single"/>
        </w:rPr>
      </w:pPr>
      <w:bookmarkStart w:id="4" w:name="_Hlk170296714"/>
      <w:bookmarkEnd w:id="3"/>
      <w:r w:rsidRPr="00CC1DF0">
        <w:rPr>
          <w:sz w:val="22"/>
          <w:szCs w:val="22"/>
          <w:u w:val="single"/>
        </w:rPr>
        <w:t>Для индивидуального предпринимателя:</w:t>
      </w:r>
    </w:p>
    <w:p w14:paraId="52B6E08C" w14:textId="3F7914DB" w:rsidR="009F537F" w:rsidRPr="00CC1DF0" w:rsidRDefault="009F537F" w:rsidP="00F900AF">
      <w:pPr>
        <w:tabs>
          <w:tab w:val="left" w:pos="426"/>
        </w:tabs>
        <w:suppressAutoHyphens w:val="0"/>
        <w:ind w:leftChars="-1" w:left="-2"/>
        <w:jc w:val="both"/>
        <w:rPr>
          <w:color w:val="00000A"/>
          <w:kern w:val="1"/>
          <w:sz w:val="22"/>
          <w:szCs w:val="22"/>
        </w:rPr>
      </w:pPr>
      <w:r w:rsidRPr="00CC1DF0">
        <w:rPr>
          <w:color w:val="00000A"/>
          <w:kern w:val="1"/>
          <w:sz w:val="22"/>
          <w:szCs w:val="22"/>
        </w:rPr>
        <w:t>- Паспорт заявителя и представителя заявителя (в случае его наличия) (все страницы)</w:t>
      </w:r>
      <w:r w:rsidR="00A65BE1" w:rsidRPr="00CC1DF0">
        <w:rPr>
          <w:color w:val="00000A"/>
          <w:kern w:val="1"/>
          <w:sz w:val="22"/>
          <w:szCs w:val="22"/>
        </w:rPr>
        <w:t>.</w:t>
      </w:r>
    </w:p>
    <w:p w14:paraId="005B42EA" w14:textId="43D05DDB" w:rsidR="008E5DD1" w:rsidRPr="00CC1DF0" w:rsidRDefault="008E5DD1" w:rsidP="00F900AF">
      <w:pPr>
        <w:tabs>
          <w:tab w:val="left" w:pos="426"/>
          <w:tab w:val="left" w:pos="1069"/>
        </w:tabs>
        <w:suppressAutoHyphens w:val="0"/>
        <w:ind w:leftChars="-1" w:left="-2"/>
        <w:jc w:val="both"/>
        <w:rPr>
          <w:sz w:val="22"/>
          <w:szCs w:val="22"/>
          <w:u w:val="single"/>
        </w:rPr>
      </w:pPr>
      <w:r w:rsidRPr="00CC1DF0">
        <w:rPr>
          <w:sz w:val="22"/>
          <w:szCs w:val="22"/>
          <w:u w:val="single"/>
        </w:rPr>
        <w:t xml:space="preserve">Для физического лица </w:t>
      </w:r>
      <w:bookmarkStart w:id="5" w:name="_Hlk167963842"/>
      <w:r w:rsidR="003E2C9E" w:rsidRPr="00CC1DF0">
        <w:rPr>
          <w:sz w:val="22"/>
          <w:szCs w:val="22"/>
          <w:u w:val="single"/>
        </w:rPr>
        <w:t>участника сделки</w:t>
      </w:r>
      <w:r w:rsidR="00AE0134" w:rsidRPr="00CC1DF0">
        <w:rPr>
          <w:sz w:val="22"/>
          <w:szCs w:val="22"/>
          <w:u w:val="single"/>
        </w:rPr>
        <w:t>:</w:t>
      </w:r>
      <w:r w:rsidR="003E2C9E" w:rsidRPr="00CC1DF0">
        <w:rPr>
          <w:sz w:val="22"/>
          <w:szCs w:val="22"/>
          <w:u w:val="single"/>
        </w:rPr>
        <w:t xml:space="preserve"> </w:t>
      </w:r>
      <w:bookmarkEnd w:id="5"/>
    </w:p>
    <w:p w14:paraId="4822BEB5" w14:textId="1BC080FD" w:rsidR="008E5DD1" w:rsidRPr="00CC1DF0" w:rsidRDefault="008E5DD1" w:rsidP="00F900AF">
      <w:pPr>
        <w:numPr>
          <w:ilvl w:val="0"/>
          <w:numId w:val="2"/>
        </w:numPr>
        <w:tabs>
          <w:tab w:val="left" w:pos="426"/>
        </w:tabs>
        <w:suppressAutoHyphens w:val="0"/>
        <w:ind w:leftChars="-1" w:left="-2" w:firstLine="0"/>
        <w:jc w:val="both"/>
        <w:rPr>
          <w:sz w:val="22"/>
          <w:szCs w:val="22"/>
        </w:rPr>
      </w:pPr>
      <w:r w:rsidRPr="00CC1DF0">
        <w:rPr>
          <w:sz w:val="22"/>
          <w:szCs w:val="22"/>
        </w:rPr>
        <w:t>Копия паспорта, все страницы.</w:t>
      </w:r>
    </w:p>
    <w:bookmarkEnd w:id="4"/>
    <w:p w14:paraId="77FB0C54" w14:textId="77777777" w:rsidR="008E5DD1" w:rsidRPr="00CC1DF0" w:rsidRDefault="008E5DD1" w:rsidP="008E5DD1">
      <w:pPr>
        <w:tabs>
          <w:tab w:val="left" w:pos="360"/>
          <w:tab w:val="left" w:pos="1069"/>
        </w:tabs>
        <w:suppressAutoHyphens w:val="0"/>
        <w:jc w:val="both"/>
        <w:rPr>
          <w:sz w:val="22"/>
          <w:szCs w:val="22"/>
        </w:rPr>
      </w:pPr>
    </w:p>
    <w:p w14:paraId="7514F44A" w14:textId="77777777" w:rsidR="008E5DD1" w:rsidRPr="00CC1DF0" w:rsidRDefault="008E5DD1" w:rsidP="008E5DD1">
      <w:pPr>
        <w:tabs>
          <w:tab w:val="left" w:pos="360"/>
          <w:tab w:val="left" w:pos="1069"/>
        </w:tabs>
        <w:suppressAutoHyphens w:val="0"/>
        <w:jc w:val="both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Финансовые документы.</w:t>
      </w:r>
    </w:p>
    <w:p w14:paraId="1E32701D" w14:textId="0CD04C5E" w:rsidR="00854687" w:rsidRPr="00CC1DF0" w:rsidRDefault="00854687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Копия документа из ИФНС, содержащая информацию о наличии положительного, отрицательного или нулевого сальдо ЕНС либо об исполнении обязанности по уплате налогов, сборов, пеней, штрафов, процентов, выданная не ранее 30 календарных дней до даты заключения договора о предоставлении поручительства</w:t>
      </w:r>
      <w:r w:rsidR="008A057B" w:rsidRPr="00CC1DF0">
        <w:rPr>
          <w:rFonts w:eastAsiaTheme="minorHAnsi"/>
          <w:color w:val="000000"/>
          <w:sz w:val="22"/>
          <w:szCs w:val="22"/>
          <w:lang w:eastAsia="ru-RU"/>
        </w:rPr>
        <w:t>.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</w:p>
    <w:p w14:paraId="4A5353E9" w14:textId="77777777" w:rsidR="00C80BB2" w:rsidRPr="00CC1DF0" w:rsidRDefault="00C80BB2" w:rsidP="008E5DD1">
      <w:pPr>
        <w:pStyle w:val="12"/>
        <w:spacing w:after="0"/>
        <w:jc w:val="both"/>
        <w:rPr>
          <w:b/>
          <w:bCs/>
          <w:color w:val="000000"/>
          <w:sz w:val="22"/>
          <w:szCs w:val="22"/>
        </w:rPr>
      </w:pPr>
    </w:p>
    <w:p w14:paraId="723C42FD" w14:textId="02D89831" w:rsidR="008E5DD1" w:rsidRPr="00CC1DF0" w:rsidRDefault="008E5DD1" w:rsidP="008E5DD1">
      <w:pPr>
        <w:pStyle w:val="12"/>
        <w:spacing w:after="0"/>
        <w:jc w:val="both"/>
        <w:rPr>
          <w:sz w:val="22"/>
          <w:szCs w:val="22"/>
          <w:lang w:eastAsia="ru-RU"/>
        </w:rPr>
      </w:pPr>
      <w:r w:rsidRPr="00CC1DF0">
        <w:rPr>
          <w:b/>
          <w:bCs/>
          <w:color w:val="000000"/>
          <w:sz w:val="22"/>
          <w:szCs w:val="22"/>
        </w:rPr>
        <w:t>Бухгалтерская и управленческая отчетность.</w:t>
      </w:r>
    </w:p>
    <w:p w14:paraId="0CE2E89D" w14:textId="1BA7BF3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Копия бухгалтерского баланса (форма №1) и отчета о финансовых результатах (форма № 2) за последний завершенный год (с подтверждением налогового органа о принятии) и на последнюю отчетную (квартальную) дату; </w:t>
      </w:r>
    </w:p>
    <w:p w14:paraId="78027685" w14:textId="3450B427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Заемщиков, находящихся на специальных режимах налогообложения: управленческий баланс и отчет о финансовых результатах, аналогичный отчетности юридических лиц, применяющих общую систему налогообложения, за последний завершенный год и на последнюю (отчетную) квартальную дату</w:t>
      </w:r>
      <w:r w:rsidR="00627AB0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 </w:t>
      </w:r>
    </w:p>
    <w:p w14:paraId="4A7CBF75" w14:textId="2BA4BAFA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Расшифровки основных статей баланса на последнюю отчетную дату (основные средства, дебиторская</w:t>
      </w:r>
      <w:r w:rsidR="002C2786" w:rsidRPr="00CC1DF0">
        <w:rPr>
          <w:rFonts w:eastAsiaTheme="minorHAnsi"/>
          <w:color w:val="000000"/>
          <w:sz w:val="22"/>
          <w:szCs w:val="22"/>
          <w:lang w:eastAsia="ru-RU"/>
        </w:rPr>
        <w:t xml:space="preserve">,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кредиторская задолженность и иные - при необходимости)</w:t>
      </w:r>
      <w:r w:rsidR="00627AB0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2EC9C98A" w14:textId="1AD8ABDF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ОСВ за последний завершенный год и за последний отчетный период текущего года по счетам 60 (по субсчетам), 62 (по субсчетам), 66, 67, 76 и общая ОСВ, ведомость амортизации для СМСП, </w:t>
      </w:r>
      <w:proofErr w:type="gramStart"/>
      <w:r w:rsidRPr="00CC1DF0">
        <w:rPr>
          <w:rFonts w:eastAsiaTheme="minorHAnsi"/>
          <w:color w:val="000000"/>
          <w:sz w:val="22"/>
          <w:szCs w:val="22"/>
          <w:lang w:eastAsia="ru-RU"/>
        </w:rPr>
        <w:t>использующи</w:t>
      </w:r>
      <w:r w:rsidR="00993A34" w:rsidRPr="00CC1DF0">
        <w:rPr>
          <w:rFonts w:eastAsiaTheme="minorHAnsi"/>
          <w:color w:val="000000"/>
          <w:sz w:val="22"/>
          <w:szCs w:val="22"/>
          <w:lang w:eastAsia="ru-RU"/>
        </w:rPr>
        <w:t>х</w:t>
      </w:r>
      <w:proofErr w:type="gramEnd"/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автоматизированн</w:t>
      </w:r>
      <w:r w:rsidR="00993A34" w:rsidRPr="00CC1DF0">
        <w:rPr>
          <w:rFonts w:eastAsiaTheme="minorHAnsi"/>
          <w:color w:val="000000"/>
          <w:sz w:val="22"/>
          <w:szCs w:val="22"/>
          <w:lang w:eastAsia="ru-RU"/>
        </w:rPr>
        <w:t>ую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систему бухгалтерского учета.</w:t>
      </w:r>
    </w:p>
    <w:p w14:paraId="0E458B67" w14:textId="77777777" w:rsidR="008E5DD1" w:rsidRPr="00CC1DF0" w:rsidRDefault="008E5DD1" w:rsidP="008E5DD1">
      <w:pPr>
        <w:pStyle w:val="12"/>
        <w:spacing w:after="0"/>
        <w:jc w:val="both"/>
        <w:rPr>
          <w:b/>
          <w:sz w:val="22"/>
          <w:szCs w:val="22"/>
        </w:rPr>
      </w:pPr>
    </w:p>
    <w:p w14:paraId="1D01A0D9" w14:textId="77777777" w:rsidR="008E5DD1" w:rsidRPr="00CC1DF0" w:rsidRDefault="008E5DD1" w:rsidP="008E5DD1">
      <w:pPr>
        <w:pStyle w:val="12"/>
        <w:spacing w:after="0"/>
        <w:jc w:val="both"/>
        <w:rPr>
          <w:sz w:val="22"/>
          <w:szCs w:val="22"/>
        </w:rPr>
      </w:pPr>
      <w:r w:rsidRPr="00CC1DF0">
        <w:rPr>
          <w:b/>
          <w:color w:val="000000"/>
          <w:sz w:val="22"/>
          <w:szCs w:val="22"/>
        </w:rPr>
        <w:t>Копии налоговых деклараций</w:t>
      </w:r>
      <w:r w:rsidRPr="00CC1DF0">
        <w:rPr>
          <w:color w:val="000000"/>
          <w:sz w:val="22"/>
          <w:szCs w:val="22"/>
        </w:rPr>
        <w:t xml:space="preserve"> по уплате налогов в зависимости от применяемой системы налогообложения: </w:t>
      </w:r>
    </w:p>
    <w:p w14:paraId="628461AC" w14:textId="108FC4F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предприятий с упрощенной системой налогообложения (УСНО) и системой налогообложения для сельскохозяйственных товаропроизводителей (ЕСХН) – за два последних отчетных периода;</w:t>
      </w:r>
    </w:p>
    <w:p w14:paraId="0BA3F035" w14:textId="5834F2C9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индивидуальных предпринимателей, применяющих патентную систему налогообложения – копии патентов за последний завершенный год и текущий год;</w:t>
      </w:r>
    </w:p>
    <w:p w14:paraId="2B42EA3C" w14:textId="41F556A9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предприятий с общей системой налогообложения - декларация по налогу на прибыль за последний завершенный год и последний отчетный период текущего года;</w:t>
      </w:r>
    </w:p>
    <w:p w14:paraId="4120D67D" w14:textId="3A3BB397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Для индивидуальных предпринимателей, применяющих общую систему налогообложения – декларации по НДС за </w:t>
      </w:r>
      <w:r w:rsidR="000868B0" w:rsidRPr="00CC1DF0">
        <w:rPr>
          <w:rFonts w:eastAsiaTheme="minorHAnsi"/>
          <w:color w:val="000000"/>
          <w:sz w:val="22"/>
          <w:szCs w:val="22"/>
          <w:lang w:eastAsia="ru-RU"/>
        </w:rPr>
        <w:t xml:space="preserve">отчетные периоды текущего года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и декларация 3-НДФЛ за завершенн</w:t>
      </w:r>
      <w:r w:rsidR="000868B0" w:rsidRPr="00CC1DF0">
        <w:rPr>
          <w:rFonts w:eastAsiaTheme="minorHAnsi"/>
          <w:color w:val="000000"/>
          <w:sz w:val="22"/>
          <w:szCs w:val="22"/>
          <w:lang w:eastAsia="ru-RU"/>
        </w:rPr>
        <w:t>ый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год. </w:t>
      </w:r>
    </w:p>
    <w:p w14:paraId="23D15952" w14:textId="77777777" w:rsidR="008E5DD1" w:rsidRPr="00CC1DF0" w:rsidRDefault="008E5DD1" w:rsidP="008E5DD1">
      <w:pPr>
        <w:jc w:val="both"/>
        <w:rPr>
          <w:bCs/>
          <w:sz w:val="22"/>
          <w:szCs w:val="22"/>
        </w:rPr>
      </w:pPr>
    </w:p>
    <w:p w14:paraId="21D5D0B8" w14:textId="77837284" w:rsidR="00DE366A" w:rsidRPr="00CC1DF0" w:rsidRDefault="00DE366A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Документы, подтверждающие права заемщика на место ведения бизнеса (копии договоров аренды/ свидетельство или выписка о праве собственности и др.)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40ACAB45" w14:textId="401BBC1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договоров с крупнейшими поставщиками и покупателями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40447C19" w14:textId="7EC7E934" w:rsidR="00627AB0" w:rsidRPr="00CC1DF0" w:rsidRDefault="00627AB0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Реестр контрактов для СМСП с контрактным характером деятельности. </w:t>
      </w:r>
    </w:p>
    <w:p w14:paraId="2961DCF2" w14:textId="77777777" w:rsidR="008E5DD1" w:rsidRPr="00CC1DF0" w:rsidRDefault="008E5DD1" w:rsidP="008E5DD1">
      <w:pPr>
        <w:jc w:val="both"/>
        <w:rPr>
          <w:bCs/>
          <w:sz w:val="22"/>
          <w:szCs w:val="22"/>
        </w:rPr>
      </w:pPr>
    </w:p>
    <w:p w14:paraId="2A65E69D" w14:textId="77777777" w:rsidR="008E5DD1" w:rsidRPr="00CC1DF0" w:rsidRDefault="008E5DD1" w:rsidP="008E5DD1">
      <w:pPr>
        <w:jc w:val="both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Документы по группе компаний (по запросу при необходимости).</w:t>
      </w:r>
    </w:p>
    <w:p w14:paraId="224CDF71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sz w:val="22"/>
          <w:szCs w:val="22"/>
        </w:rPr>
      </w:pPr>
    </w:p>
    <w:p w14:paraId="57845C47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sz w:val="22"/>
          <w:szCs w:val="22"/>
        </w:rPr>
      </w:pPr>
      <w:r w:rsidRPr="00CC1DF0">
        <w:rPr>
          <w:rStyle w:val="ac"/>
          <w:i/>
          <w:iCs/>
          <w:sz w:val="22"/>
          <w:szCs w:val="22"/>
        </w:rPr>
        <w:t>Примечания:</w:t>
      </w:r>
    </w:p>
    <w:p w14:paraId="0BD50582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1.Копии документов заверяются подписью руководителя/индивидуального предпринимателя и оттиском печати. </w:t>
      </w:r>
    </w:p>
    <w:p w14:paraId="06410D6B" w14:textId="390F6B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2. В случае недостаточности информации для принятия решения о возможности получения </w:t>
      </w:r>
      <w:r w:rsidR="0067353A" w:rsidRPr="00CC1DF0">
        <w:rPr>
          <w:rStyle w:val="ac"/>
          <w:i/>
          <w:iCs/>
          <w:color w:val="000000"/>
          <w:sz w:val="22"/>
          <w:szCs w:val="22"/>
        </w:rPr>
        <w:t>поручительства</w:t>
      </w:r>
      <w:r w:rsidRPr="00CC1DF0">
        <w:rPr>
          <w:rStyle w:val="ac"/>
          <w:i/>
          <w:iCs/>
          <w:color w:val="000000"/>
          <w:sz w:val="22"/>
          <w:szCs w:val="22"/>
        </w:rPr>
        <w:t xml:space="preserve"> АО МКК «Поручитель» имеет право по своему усмотрению запросить иные документы.</w:t>
      </w:r>
    </w:p>
    <w:p w14:paraId="08AC7666" w14:textId="77777777" w:rsidR="008E5DD1" w:rsidRPr="00471786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3. Документы (их копии) предоставляются в АО  МКК «Поручитель» в том случае, если они должны были физически существовать на дату подачи заявки. К примеру, заемщик, с </w:t>
      </w:r>
      <w:proofErr w:type="gramStart"/>
      <w:r w:rsidRPr="00CC1DF0">
        <w:rPr>
          <w:rStyle w:val="ac"/>
          <w:i/>
          <w:iCs/>
          <w:color w:val="000000"/>
          <w:sz w:val="22"/>
          <w:szCs w:val="22"/>
        </w:rPr>
        <w:t>момента</w:t>
      </w:r>
      <w:proofErr w:type="gramEnd"/>
      <w:r w:rsidRPr="00CC1DF0">
        <w:rPr>
          <w:rStyle w:val="ac"/>
          <w:i/>
          <w:iCs/>
          <w:color w:val="000000"/>
          <w:sz w:val="22"/>
          <w:szCs w:val="22"/>
        </w:rPr>
        <w:t xml:space="preserve"> регистрации которого прошло менее года, предоставляет документы за период осуществления своей деятельности.</w:t>
      </w:r>
    </w:p>
    <w:p w14:paraId="30B83557" w14:textId="77777777" w:rsidR="00610770" w:rsidRPr="00471786" w:rsidRDefault="00610770" w:rsidP="00D94260">
      <w:pPr>
        <w:ind w:firstLine="709"/>
        <w:jc w:val="both"/>
        <w:rPr>
          <w:sz w:val="22"/>
          <w:szCs w:val="22"/>
        </w:rPr>
      </w:pPr>
    </w:p>
    <w:sectPr w:rsidR="00610770" w:rsidRPr="00471786" w:rsidSect="009701DF">
      <w:footerReference w:type="default" r:id="rId9"/>
      <w:footnotePr>
        <w:pos w:val="beneathText"/>
      </w:footnotePr>
      <w:pgSz w:w="12240" w:h="15840"/>
      <w:pgMar w:top="851" w:right="68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2DC05" w14:textId="77777777" w:rsidR="008E6666" w:rsidRDefault="008E6666">
      <w:r>
        <w:separator/>
      </w:r>
    </w:p>
  </w:endnote>
  <w:endnote w:type="continuationSeparator" w:id="0">
    <w:p w14:paraId="428D1BBF" w14:textId="77777777" w:rsidR="008E6666" w:rsidRDefault="008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B93A" w14:textId="35203A20" w:rsidR="005D073E" w:rsidRDefault="001A6FF1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572AE7" wp14:editId="6F33E68A">
              <wp:simplePos x="0" y="0"/>
              <wp:positionH relativeFrom="page">
                <wp:posOffset>7394575</wp:posOffset>
              </wp:positionH>
              <wp:positionV relativeFrom="paragraph">
                <wp:posOffset>635</wp:posOffset>
              </wp:positionV>
              <wp:extent cx="76200" cy="179705"/>
              <wp:effectExtent l="3175" t="635" r="635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5C73F" w14:textId="77777777" w:rsidR="005D073E" w:rsidRPr="00AF085E" w:rsidRDefault="005D073E" w:rsidP="00AF08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0572A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2.25pt;margin-top:.05pt;width:6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" stroked="f">
              <v:fill opacity="0"/>
              <v:textbox inset="0,0,0,0">
                <w:txbxContent>
                  <w:p w14:paraId="0B15C73F" w14:textId="77777777" w:rsidR="005D073E" w:rsidRPr="00AF085E" w:rsidRDefault="005D073E" w:rsidP="00AF085E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DEF9" w14:textId="77777777" w:rsidR="008E6666" w:rsidRDefault="008E6666">
      <w:r>
        <w:separator/>
      </w:r>
    </w:p>
  </w:footnote>
  <w:footnote w:type="continuationSeparator" w:id="0">
    <w:p w14:paraId="40222494" w14:textId="77777777" w:rsidR="008E6666" w:rsidRDefault="008E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603B0EE4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ED2A2C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B194B"/>
    <w:multiLevelType w:val="multilevel"/>
    <w:tmpl w:val="F444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52D73"/>
    <w:multiLevelType w:val="hybridMultilevel"/>
    <w:tmpl w:val="97CE52BE"/>
    <w:lvl w:ilvl="0" w:tplc="3528B5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89"/>
    <w:rsid w:val="00004D1C"/>
    <w:rsid w:val="00006113"/>
    <w:rsid w:val="00014003"/>
    <w:rsid w:val="00015CA6"/>
    <w:rsid w:val="00016CBE"/>
    <w:rsid w:val="00016D89"/>
    <w:rsid w:val="0004450E"/>
    <w:rsid w:val="000507D7"/>
    <w:rsid w:val="0005090C"/>
    <w:rsid w:val="00050A27"/>
    <w:rsid w:val="0005126D"/>
    <w:rsid w:val="00053D68"/>
    <w:rsid w:val="00055D5A"/>
    <w:rsid w:val="000644FF"/>
    <w:rsid w:val="00067A58"/>
    <w:rsid w:val="00071599"/>
    <w:rsid w:val="00075F6C"/>
    <w:rsid w:val="0008318D"/>
    <w:rsid w:val="000868B0"/>
    <w:rsid w:val="000A0866"/>
    <w:rsid w:val="000A12E6"/>
    <w:rsid w:val="000A16CE"/>
    <w:rsid w:val="000A70D8"/>
    <w:rsid w:val="000B7EB8"/>
    <w:rsid w:val="000C30CB"/>
    <w:rsid w:val="000D702C"/>
    <w:rsid w:val="000E2C25"/>
    <w:rsid w:val="000F18EE"/>
    <w:rsid w:val="000F7DEA"/>
    <w:rsid w:val="00103911"/>
    <w:rsid w:val="001069FC"/>
    <w:rsid w:val="00113EFA"/>
    <w:rsid w:val="00115C2B"/>
    <w:rsid w:val="00134A99"/>
    <w:rsid w:val="00144ED6"/>
    <w:rsid w:val="00145DFE"/>
    <w:rsid w:val="00146B6C"/>
    <w:rsid w:val="00151404"/>
    <w:rsid w:val="00154982"/>
    <w:rsid w:val="00157CFC"/>
    <w:rsid w:val="001769D7"/>
    <w:rsid w:val="00176F98"/>
    <w:rsid w:val="0018134B"/>
    <w:rsid w:val="001855B2"/>
    <w:rsid w:val="001872BF"/>
    <w:rsid w:val="00194331"/>
    <w:rsid w:val="00196264"/>
    <w:rsid w:val="001A6FF1"/>
    <w:rsid w:val="001B4374"/>
    <w:rsid w:val="001C3ACD"/>
    <w:rsid w:val="001C5CEB"/>
    <w:rsid w:val="001D327F"/>
    <w:rsid w:val="001D3F96"/>
    <w:rsid w:val="001F06A4"/>
    <w:rsid w:val="001F3ABF"/>
    <w:rsid w:val="00215A74"/>
    <w:rsid w:val="00216A54"/>
    <w:rsid w:val="002242BE"/>
    <w:rsid w:val="00225A52"/>
    <w:rsid w:val="0023304F"/>
    <w:rsid w:val="002337D5"/>
    <w:rsid w:val="002439F9"/>
    <w:rsid w:val="002507BC"/>
    <w:rsid w:val="00250854"/>
    <w:rsid w:val="00264617"/>
    <w:rsid w:val="0027384E"/>
    <w:rsid w:val="00276260"/>
    <w:rsid w:val="002802E4"/>
    <w:rsid w:val="00287195"/>
    <w:rsid w:val="002B1D9C"/>
    <w:rsid w:val="002B3937"/>
    <w:rsid w:val="002B3A1F"/>
    <w:rsid w:val="002B47FB"/>
    <w:rsid w:val="002C2786"/>
    <w:rsid w:val="002C5FE4"/>
    <w:rsid w:val="002D2312"/>
    <w:rsid w:val="002D44E5"/>
    <w:rsid w:val="002D4F50"/>
    <w:rsid w:val="002F17E4"/>
    <w:rsid w:val="002F2F35"/>
    <w:rsid w:val="002F3C3D"/>
    <w:rsid w:val="00325896"/>
    <w:rsid w:val="00326A8C"/>
    <w:rsid w:val="003304FE"/>
    <w:rsid w:val="00330A5D"/>
    <w:rsid w:val="0033732D"/>
    <w:rsid w:val="003377DB"/>
    <w:rsid w:val="00340F29"/>
    <w:rsid w:val="0034149E"/>
    <w:rsid w:val="00343661"/>
    <w:rsid w:val="00350B7E"/>
    <w:rsid w:val="003529E2"/>
    <w:rsid w:val="0035338E"/>
    <w:rsid w:val="00353D13"/>
    <w:rsid w:val="00356FE1"/>
    <w:rsid w:val="00364D5D"/>
    <w:rsid w:val="0036606A"/>
    <w:rsid w:val="00367E43"/>
    <w:rsid w:val="003802D4"/>
    <w:rsid w:val="00381526"/>
    <w:rsid w:val="003869AF"/>
    <w:rsid w:val="00392E4C"/>
    <w:rsid w:val="003B2E3C"/>
    <w:rsid w:val="003B3DC2"/>
    <w:rsid w:val="003E2C9E"/>
    <w:rsid w:val="003E796C"/>
    <w:rsid w:val="003F0DF6"/>
    <w:rsid w:val="003F4491"/>
    <w:rsid w:val="0040743B"/>
    <w:rsid w:val="004100E5"/>
    <w:rsid w:val="00421C3A"/>
    <w:rsid w:val="0042769E"/>
    <w:rsid w:val="00435A2C"/>
    <w:rsid w:val="00442928"/>
    <w:rsid w:val="00443F9A"/>
    <w:rsid w:val="00445183"/>
    <w:rsid w:val="0044533A"/>
    <w:rsid w:val="00457692"/>
    <w:rsid w:val="0047158D"/>
    <w:rsid w:val="00471786"/>
    <w:rsid w:val="00476318"/>
    <w:rsid w:val="0048241C"/>
    <w:rsid w:val="00483CC4"/>
    <w:rsid w:val="004925DD"/>
    <w:rsid w:val="00492C9A"/>
    <w:rsid w:val="0049344F"/>
    <w:rsid w:val="004947A2"/>
    <w:rsid w:val="00495657"/>
    <w:rsid w:val="0049578F"/>
    <w:rsid w:val="004B17DE"/>
    <w:rsid w:val="004B7AF5"/>
    <w:rsid w:val="004E0BFC"/>
    <w:rsid w:val="004E164C"/>
    <w:rsid w:val="004E22BB"/>
    <w:rsid w:val="00512B9A"/>
    <w:rsid w:val="00526777"/>
    <w:rsid w:val="005405DD"/>
    <w:rsid w:val="00540DE5"/>
    <w:rsid w:val="00556A24"/>
    <w:rsid w:val="00562D0E"/>
    <w:rsid w:val="005649E0"/>
    <w:rsid w:val="005652DE"/>
    <w:rsid w:val="00570DCB"/>
    <w:rsid w:val="005805EE"/>
    <w:rsid w:val="00584B03"/>
    <w:rsid w:val="00590BBB"/>
    <w:rsid w:val="0059234E"/>
    <w:rsid w:val="00596687"/>
    <w:rsid w:val="005A0FA6"/>
    <w:rsid w:val="005A6F2A"/>
    <w:rsid w:val="005B444B"/>
    <w:rsid w:val="005C56F7"/>
    <w:rsid w:val="005D073E"/>
    <w:rsid w:val="005E4A46"/>
    <w:rsid w:val="005F1EE3"/>
    <w:rsid w:val="005F7ADD"/>
    <w:rsid w:val="006012A2"/>
    <w:rsid w:val="00603EAE"/>
    <w:rsid w:val="0060452F"/>
    <w:rsid w:val="00610770"/>
    <w:rsid w:val="00612554"/>
    <w:rsid w:val="00613C17"/>
    <w:rsid w:val="00621C3F"/>
    <w:rsid w:val="0062428B"/>
    <w:rsid w:val="0062508D"/>
    <w:rsid w:val="00627AB0"/>
    <w:rsid w:val="006375FA"/>
    <w:rsid w:val="0067353A"/>
    <w:rsid w:val="00674215"/>
    <w:rsid w:val="00680105"/>
    <w:rsid w:val="00683BE4"/>
    <w:rsid w:val="00686CA2"/>
    <w:rsid w:val="0069190D"/>
    <w:rsid w:val="00696C48"/>
    <w:rsid w:val="006A4659"/>
    <w:rsid w:val="006B46CD"/>
    <w:rsid w:val="006E2F5E"/>
    <w:rsid w:val="006F2098"/>
    <w:rsid w:val="006F6931"/>
    <w:rsid w:val="00724BCC"/>
    <w:rsid w:val="00735B6F"/>
    <w:rsid w:val="00750C23"/>
    <w:rsid w:val="00757D30"/>
    <w:rsid w:val="0076507F"/>
    <w:rsid w:val="007654B5"/>
    <w:rsid w:val="00767CE9"/>
    <w:rsid w:val="00770630"/>
    <w:rsid w:val="00770F6F"/>
    <w:rsid w:val="007729B0"/>
    <w:rsid w:val="00774BEE"/>
    <w:rsid w:val="0079146F"/>
    <w:rsid w:val="007A59D9"/>
    <w:rsid w:val="007A669A"/>
    <w:rsid w:val="007D0832"/>
    <w:rsid w:val="007D6588"/>
    <w:rsid w:val="007E3FF8"/>
    <w:rsid w:val="007E62FB"/>
    <w:rsid w:val="007F1392"/>
    <w:rsid w:val="007F2863"/>
    <w:rsid w:val="007F58F2"/>
    <w:rsid w:val="00801CB3"/>
    <w:rsid w:val="00807787"/>
    <w:rsid w:val="0081076E"/>
    <w:rsid w:val="00813ACE"/>
    <w:rsid w:val="008265A5"/>
    <w:rsid w:val="00854687"/>
    <w:rsid w:val="00855A61"/>
    <w:rsid w:val="008578B7"/>
    <w:rsid w:val="00861D27"/>
    <w:rsid w:val="00862427"/>
    <w:rsid w:val="00865D53"/>
    <w:rsid w:val="008714F6"/>
    <w:rsid w:val="008909AD"/>
    <w:rsid w:val="00891D91"/>
    <w:rsid w:val="008976FA"/>
    <w:rsid w:val="008A057B"/>
    <w:rsid w:val="008A5704"/>
    <w:rsid w:val="008B241F"/>
    <w:rsid w:val="008B49EF"/>
    <w:rsid w:val="008C3B0F"/>
    <w:rsid w:val="008C5B09"/>
    <w:rsid w:val="008C5EBB"/>
    <w:rsid w:val="008C6453"/>
    <w:rsid w:val="008D04BC"/>
    <w:rsid w:val="008D577F"/>
    <w:rsid w:val="008E30F8"/>
    <w:rsid w:val="008E5DD1"/>
    <w:rsid w:val="008E6666"/>
    <w:rsid w:val="008F4E6A"/>
    <w:rsid w:val="00910EB1"/>
    <w:rsid w:val="0092119C"/>
    <w:rsid w:val="00933482"/>
    <w:rsid w:val="0094068C"/>
    <w:rsid w:val="0094116C"/>
    <w:rsid w:val="009470D5"/>
    <w:rsid w:val="009500F1"/>
    <w:rsid w:val="009519D8"/>
    <w:rsid w:val="009660BA"/>
    <w:rsid w:val="009701DF"/>
    <w:rsid w:val="00987A67"/>
    <w:rsid w:val="009912E4"/>
    <w:rsid w:val="00993A34"/>
    <w:rsid w:val="009947CD"/>
    <w:rsid w:val="0099509A"/>
    <w:rsid w:val="009963FD"/>
    <w:rsid w:val="009A4C5E"/>
    <w:rsid w:val="009B1D4C"/>
    <w:rsid w:val="009B44DD"/>
    <w:rsid w:val="009B6F40"/>
    <w:rsid w:val="009D134B"/>
    <w:rsid w:val="009E1AD5"/>
    <w:rsid w:val="009E5A5D"/>
    <w:rsid w:val="009E5BAA"/>
    <w:rsid w:val="009F537F"/>
    <w:rsid w:val="00A1386B"/>
    <w:rsid w:val="00A141C5"/>
    <w:rsid w:val="00A21ABC"/>
    <w:rsid w:val="00A31A19"/>
    <w:rsid w:val="00A37501"/>
    <w:rsid w:val="00A405B5"/>
    <w:rsid w:val="00A554C5"/>
    <w:rsid w:val="00A560DA"/>
    <w:rsid w:val="00A5714C"/>
    <w:rsid w:val="00A61846"/>
    <w:rsid w:val="00A65BE1"/>
    <w:rsid w:val="00A71A4C"/>
    <w:rsid w:val="00A71CC2"/>
    <w:rsid w:val="00A73C6F"/>
    <w:rsid w:val="00A8676F"/>
    <w:rsid w:val="00A911AF"/>
    <w:rsid w:val="00A93407"/>
    <w:rsid w:val="00AA1584"/>
    <w:rsid w:val="00AA15F0"/>
    <w:rsid w:val="00AB24E7"/>
    <w:rsid w:val="00AC3D40"/>
    <w:rsid w:val="00AD317E"/>
    <w:rsid w:val="00AE0134"/>
    <w:rsid w:val="00AE21A0"/>
    <w:rsid w:val="00AE573F"/>
    <w:rsid w:val="00AF085E"/>
    <w:rsid w:val="00AF55CC"/>
    <w:rsid w:val="00B05583"/>
    <w:rsid w:val="00B11297"/>
    <w:rsid w:val="00B41E93"/>
    <w:rsid w:val="00B423DF"/>
    <w:rsid w:val="00B5172B"/>
    <w:rsid w:val="00B51996"/>
    <w:rsid w:val="00B52AE8"/>
    <w:rsid w:val="00B57EE1"/>
    <w:rsid w:val="00B653FB"/>
    <w:rsid w:val="00B72D97"/>
    <w:rsid w:val="00B73151"/>
    <w:rsid w:val="00B84B85"/>
    <w:rsid w:val="00B9044F"/>
    <w:rsid w:val="00B92FA0"/>
    <w:rsid w:val="00B9544B"/>
    <w:rsid w:val="00BB59F9"/>
    <w:rsid w:val="00BB62F8"/>
    <w:rsid w:val="00BB6595"/>
    <w:rsid w:val="00BB7030"/>
    <w:rsid w:val="00BC24AA"/>
    <w:rsid w:val="00BC4CE3"/>
    <w:rsid w:val="00BC6162"/>
    <w:rsid w:val="00BD1B83"/>
    <w:rsid w:val="00BD5DB1"/>
    <w:rsid w:val="00BD714A"/>
    <w:rsid w:val="00BF1575"/>
    <w:rsid w:val="00BF265C"/>
    <w:rsid w:val="00C02AA3"/>
    <w:rsid w:val="00C04896"/>
    <w:rsid w:val="00C232AF"/>
    <w:rsid w:val="00C2685D"/>
    <w:rsid w:val="00C2769B"/>
    <w:rsid w:val="00C46F40"/>
    <w:rsid w:val="00C5791D"/>
    <w:rsid w:val="00C6069C"/>
    <w:rsid w:val="00C62326"/>
    <w:rsid w:val="00C637F8"/>
    <w:rsid w:val="00C76B6D"/>
    <w:rsid w:val="00C80BB2"/>
    <w:rsid w:val="00C84879"/>
    <w:rsid w:val="00CA59B4"/>
    <w:rsid w:val="00CB09AD"/>
    <w:rsid w:val="00CB0A0F"/>
    <w:rsid w:val="00CB3BDD"/>
    <w:rsid w:val="00CB553F"/>
    <w:rsid w:val="00CB6393"/>
    <w:rsid w:val="00CB73E7"/>
    <w:rsid w:val="00CC1DF0"/>
    <w:rsid w:val="00CD2ADE"/>
    <w:rsid w:val="00CE0E90"/>
    <w:rsid w:val="00CE6BC9"/>
    <w:rsid w:val="00CF31A3"/>
    <w:rsid w:val="00CF4304"/>
    <w:rsid w:val="00CF765C"/>
    <w:rsid w:val="00D063E2"/>
    <w:rsid w:val="00D17296"/>
    <w:rsid w:val="00D31389"/>
    <w:rsid w:val="00D4380A"/>
    <w:rsid w:val="00D54B2D"/>
    <w:rsid w:val="00D54B5C"/>
    <w:rsid w:val="00D5573F"/>
    <w:rsid w:val="00D5646B"/>
    <w:rsid w:val="00D56830"/>
    <w:rsid w:val="00D62D8E"/>
    <w:rsid w:val="00D72DE3"/>
    <w:rsid w:val="00D905BC"/>
    <w:rsid w:val="00D91CC5"/>
    <w:rsid w:val="00D937B6"/>
    <w:rsid w:val="00D94260"/>
    <w:rsid w:val="00DB35D0"/>
    <w:rsid w:val="00DC662E"/>
    <w:rsid w:val="00DC7934"/>
    <w:rsid w:val="00DD45A6"/>
    <w:rsid w:val="00DE366A"/>
    <w:rsid w:val="00DE57DF"/>
    <w:rsid w:val="00DF357C"/>
    <w:rsid w:val="00E03647"/>
    <w:rsid w:val="00E07997"/>
    <w:rsid w:val="00E114DA"/>
    <w:rsid w:val="00E267B3"/>
    <w:rsid w:val="00E437AF"/>
    <w:rsid w:val="00E4554A"/>
    <w:rsid w:val="00E5221D"/>
    <w:rsid w:val="00E62E2B"/>
    <w:rsid w:val="00E62FD1"/>
    <w:rsid w:val="00E63E50"/>
    <w:rsid w:val="00E72384"/>
    <w:rsid w:val="00E74727"/>
    <w:rsid w:val="00E82D9F"/>
    <w:rsid w:val="00E8622D"/>
    <w:rsid w:val="00E90AD6"/>
    <w:rsid w:val="00E91768"/>
    <w:rsid w:val="00E91E9E"/>
    <w:rsid w:val="00EB1C7F"/>
    <w:rsid w:val="00EB274F"/>
    <w:rsid w:val="00EB4097"/>
    <w:rsid w:val="00EB71B1"/>
    <w:rsid w:val="00EC1E01"/>
    <w:rsid w:val="00EC242F"/>
    <w:rsid w:val="00EC7F48"/>
    <w:rsid w:val="00EE1808"/>
    <w:rsid w:val="00EE7936"/>
    <w:rsid w:val="00EF32FD"/>
    <w:rsid w:val="00F047D5"/>
    <w:rsid w:val="00F06AAF"/>
    <w:rsid w:val="00F41A0B"/>
    <w:rsid w:val="00F44D93"/>
    <w:rsid w:val="00F4609F"/>
    <w:rsid w:val="00F53862"/>
    <w:rsid w:val="00F53EDA"/>
    <w:rsid w:val="00F6734F"/>
    <w:rsid w:val="00F72B83"/>
    <w:rsid w:val="00F86FEA"/>
    <w:rsid w:val="00F900AF"/>
    <w:rsid w:val="00F93B65"/>
    <w:rsid w:val="00FB04AE"/>
    <w:rsid w:val="00FB2241"/>
    <w:rsid w:val="00FC4B40"/>
    <w:rsid w:val="00FC7743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57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Balloon Text"/>
    <w:basedOn w:val="a"/>
    <w:semiHidden/>
    <w:rsid w:val="002B1D9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F085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4947A2"/>
    <w:rPr>
      <w:sz w:val="24"/>
      <w:szCs w:val="24"/>
      <w:lang w:eastAsia="ar-SA"/>
    </w:rPr>
  </w:style>
  <w:style w:type="paragraph" w:customStyle="1" w:styleId="12">
    <w:name w:val="Обычный (веб)1"/>
    <w:basedOn w:val="a"/>
    <w:uiPriority w:val="99"/>
    <w:unhideWhenUsed/>
    <w:rsid w:val="00457692"/>
    <w:pPr>
      <w:spacing w:after="225"/>
    </w:pPr>
  </w:style>
  <w:style w:type="character" w:styleId="ac">
    <w:name w:val="Strong"/>
    <w:uiPriority w:val="22"/>
    <w:qFormat/>
    <w:rsid w:val="00457692"/>
    <w:rPr>
      <w:b/>
      <w:bCs/>
    </w:rPr>
  </w:style>
  <w:style w:type="paragraph" w:customStyle="1" w:styleId="2">
    <w:name w:val="Название2"/>
    <w:basedOn w:val="a"/>
    <w:link w:val="ad"/>
    <w:qFormat/>
    <w:rsid w:val="009E1AD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link w:val="2"/>
    <w:rsid w:val="009E1AD5"/>
    <w:rPr>
      <w:b/>
      <w:bCs/>
      <w:sz w:val="28"/>
      <w:szCs w:val="24"/>
    </w:rPr>
  </w:style>
  <w:style w:type="character" w:customStyle="1" w:styleId="apple-tab-span">
    <w:name w:val="apple-tab-span"/>
    <w:rsid w:val="00F44D93"/>
  </w:style>
  <w:style w:type="paragraph" w:customStyle="1" w:styleId="20">
    <w:name w:val="Обычный (веб)2"/>
    <w:basedOn w:val="a"/>
    <w:uiPriority w:val="99"/>
    <w:unhideWhenUsed/>
    <w:rsid w:val="00DE366A"/>
    <w:pPr>
      <w:spacing w:after="2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Balloon Text"/>
    <w:basedOn w:val="a"/>
    <w:semiHidden/>
    <w:rsid w:val="002B1D9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F085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4947A2"/>
    <w:rPr>
      <w:sz w:val="24"/>
      <w:szCs w:val="24"/>
      <w:lang w:eastAsia="ar-SA"/>
    </w:rPr>
  </w:style>
  <w:style w:type="paragraph" w:customStyle="1" w:styleId="12">
    <w:name w:val="Обычный (веб)1"/>
    <w:basedOn w:val="a"/>
    <w:uiPriority w:val="99"/>
    <w:unhideWhenUsed/>
    <w:rsid w:val="00457692"/>
    <w:pPr>
      <w:spacing w:after="225"/>
    </w:pPr>
  </w:style>
  <w:style w:type="character" w:styleId="ac">
    <w:name w:val="Strong"/>
    <w:uiPriority w:val="22"/>
    <w:qFormat/>
    <w:rsid w:val="00457692"/>
    <w:rPr>
      <w:b/>
      <w:bCs/>
    </w:rPr>
  </w:style>
  <w:style w:type="paragraph" w:customStyle="1" w:styleId="2">
    <w:name w:val="Название2"/>
    <w:basedOn w:val="a"/>
    <w:link w:val="ad"/>
    <w:qFormat/>
    <w:rsid w:val="009E1AD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link w:val="2"/>
    <w:rsid w:val="009E1AD5"/>
    <w:rPr>
      <w:b/>
      <w:bCs/>
      <w:sz w:val="28"/>
      <w:szCs w:val="24"/>
    </w:rPr>
  </w:style>
  <w:style w:type="character" w:customStyle="1" w:styleId="apple-tab-span">
    <w:name w:val="apple-tab-span"/>
    <w:rsid w:val="00F44D93"/>
  </w:style>
  <w:style w:type="paragraph" w:customStyle="1" w:styleId="20">
    <w:name w:val="Обычный (веб)2"/>
    <w:basedOn w:val="a"/>
    <w:uiPriority w:val="99"/>
    <w:unhideWhenUsed/>
    <w:rsid w:val="00DE366A"/>
    <w:pPr>
      <w:spacing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933B-3876-4C62-BCDF-C7877919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Поручитель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отмспглсп</cp:lastModifiedBy>
  <cp:revision>34</cp:revision>
  <cp:lastPrinted>2024-01-31T09:56:00Z</cp:lastPrinted>
  <dcterms:created xsi:type="dcterms:W3CDTF">2024-05-29T11:49:00Z</dcterms:created>
  <dcterms:modified xsi:type="dcterms:W3CDTF">2025-07-25T10:40:00Z</dcterms:modified>
</cp:coreProperties>
</file>