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Воронежской обл. от 22.09.2014 N 864</w:t>
              <w:br/>
              <w:t xml:space="preserve">(ред. от 17.05.2024)</w:t>
              <w:br/>
              <w:t xml:space="preserve">"Об утверждении Порядка определения объема и предоставления субсидии Гарантийному фонду Воронежской области в целях пополнения активов для увеличения общего объема поручительств, предоставляемых по обязательствам субъектов малого и среднего предпринимательства и организаций инфраструктуры поддержки субъектов малого и среднего предпринимательства"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ВОРОНЕЖСКОЙ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22 сентября 2014 г. N 864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ОПРЕДЕЛЕНИЯ ОБЪЕМА И ПРЕДОСТАВЛЕНИЯ</w:t>
      </w:r>
    </w:p>
    <w:p>
      <w:pPr>
        <w:pStyle w:val="2"/>
        <w:jc w:val="center"/>
      </w:pPr>
      <w:r>
        <w:rPr>
          <w:sz w:val="24"/>
        </w:rPr>
        <w:t xml:space="preserve">СУБСИДИИ ГАРАНТИЙНОМУ ФОНДУ ВОРОНЕЖСКОЙ ОБЛАСТИ В ЦЕЛЯХ</w:t>
      </w:r>
    </w:p>
    <w:p>
      <w:pPr>
        <w:pStyle w:val="2"/>
        <w:jc w:val="center"/>
      </w:pPr>
      <w:r>
        <w:rPr>
          <w:sz w:val="24"/>
        </w:rPr>
        <w:t xml:space="preserve">ПОПОЛНЕНИЯ АКТИВОВ ДЛЯ УВЕЛИЧЕНИЯ ОБЩЕГО ОБЪЕМА</w:t>
      </w:r>
    </w:p>
    <w:p>
      <w:pPr>
        <w:pStyle w:val="2"/>
        <w:jc w:val="center"/>
      </w:pPr>
      <w:r>
        <w:rPr>
          <w:sz w:val="24"/>
        </w:rPr>
        <w:t xml:space="preserve">ПОРУЧИТЕЛЬСТВ, ПРЕДОСТАВЛЯЕМЫХ ПО ОБЯЗАТЕЛЬСТВАМ СУБЪЕКТОВ</w:t>
      </w:r>
    </w:p>
    <w:p>
      <w:pPr>
        <w:pStyle w:val="2"/>
        <w:jc w:val="center"/>
      </w:pPr>
      <w:r>
        <w:rPr>
          <w:sz w:val="24"/>
        </w:rPr>
        <w:t xml:space="preserve">МАЛОГО И СРЕДНЕГО ПРЕДПРИНИМАТЕЛЬСТВА И ОРГАНИЗАЦИЙ</w:t>
      </w:r>
    </w:p>
    <w:p>
      <w:pPr>
        <w:pStyle w:val="2"/>
        <w:jc w:val="center"/>
      </w:pPr>
      <w:r>
        <w:rPr>
          <w:sz w:val="24"/>
        </w:rPr>
        <w:t xml:space="preserve">ИНФРАСТРУКТУРЫ ПОДДЕРЖКИ СУБЪЕКТОВ МАЛОГО И СРЕДНЕГО</w:t>
      </w:r>
    </w:p>
    <w:p>
      <w:pPr>
        <w:pStyle w:val="2"/>
        <w:jc w:val="center"/>
      </w:pPr>
      <w:r>
        <w:rPr>
          <w:sz w:val="24"/>
        </w:rPr>
        <w:t xml:space="preserve">ПРЕДПРИНИМАТЕЛЬСТВА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Воронежской области от 30.07.2015 </w:t>
            </w:r>
            <w:hyperlink w:history="0" r:id="rId7" w:tooltip="Постановление Правительства Воронежской обл. от 30.07.2015 N 635 &quot;О внесении изменений в постановление правительства Воронежской области от 22.09.2014 N 864&quot; {КонсультантПлюс}">
              <w:r>
                <w:rPr>
                  <w:sz w:val="24"/>
                  <w:color w:val="0000ff"/>
                </w:rPr>
                <w:t xml:space="preserve">N 635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19.10.2015 </w:t>
            </w:r>
            <w:hyperlink w:history="0" r:id="rId8" w:tooltip="Постановление Правительства Воронежской обл. от 19.10.2015 N 807 (ред. от 20.07.2020) &quot;О внесении изменений в отдельные постановления правительства Воронежской области&quot; {КонсультантПлюс}">
              <w:r>
                <w:rPr>
                  <w:sz w:val="24"/>
                  <w:color w:val="0000ff"/>
                </w:rPr>
                <w:t xml:space="preserve">N 807</w:t>
              </w:r>
            </w:hyperlink>
            <w:r>
              <w:rPr>
                <w:sz w:val="24"/>
                <w:color w:val="392c69"/>
              </w:rPr>
              <w:t xml:space="preserve">, от 18.07.2016 </w:t>
            </w:r>
            <w:hyperlink w:history="0" r:id="rId9" w:tooltip="Постановление Правительства Воронежской обл. от 18.07.2016 N 513 (ред. от 20.07.2020) &quot;О внесении изменений в отдельные постановления правительства Воронежской области&quot; {КонсультантПлюс}">
              <w:r>
                <w:rPr>
                  <w:sz w:val="24"/>
                  <w:color w:val="0000ff"/>
                </w:rPr>
                <w:t xml:space="preserve">N 513</w:t>
              </w:r>
            </w:hyperlink>
            <w:r>
              <w:rPr>
                <w:sz w:val="24"/>
                <w:color w:val="392c69"/>
              </w:rPr>
              <w:t xml:space="preserve">, от 25.09.2017 </w:t>
            </w:r>
            <w:hyperlink w:history="0" r:id="rId10" w:tooltip="Постановление Правительства Воронежской обл. от 25.09.2017 N 740 (ред. от 20.07.2020) &quot;О внесении изменений в отдельные постановления правительства Воронежской области&quot; {КонсультантПлюс}">
              <w:r>
                <w:rPr>
                  <w:sz w:val="24"/>
                  <w:color w:val="0000ff"/>
                </w:rPr>
                <w:t xml:space="preserve">N 740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30.05.2019 </w:t>
            </w:r>
            <w:hyperlink w:history="0" r:id="rId11" w:tooltip="Постановление Правительства Воронежской обл. от 30.05.2019 N 538 &quot;О внесении изменений в постановление правительства Воронежской области от 22.09.2014 N 864&quot; {КонсультантПлюс}">
              <w:r>
                <w:rPr>
                  <w:sz w:val="24"/>
                  <w:color w:val="0000ff"/>
                </w:rPr>
                <w:t xml:space="preserve">N 538</w:t>
              </w:r>
            </w:hyperlink>
            <w:r>
              <w:rPr>
                <w:sz w:val="24"/>
                <w:color w:val="392c69"/>
              </w:rPr>
              <w:t xml:space="preserve">, от 22.06.2020 </w:t>
            </w:r>
            <w:hyperlink w:history="0" r:id="rId12" w:tooltip="Постановление Правительства Воронежской обл. от 22.06.2020 N 568 &quot;О внесении изменений в постановление правительства Воронежской области от 22.09.2014 N 864&quot; {КонсультантПлюс}">
              <w:r>
                <w:rPr>
                  <w:sz w:val="24"/>
                  <w:color w:val="0000ff"/>
                </w:rPr>
                <w:t xml:space="preserve">N 568</w:t>
              </w:r>
            </w:hyperlink>
            <w:r>
              <w:rPr>
                <w:sz w:val="24"/>
                <w:color w:val="392c69"/>
              </w:rPr>
              <w:t xml:space="preserve">, от 07.04.2021 </w:t>
            </w:r>
            <w:hyperlink w:history="0" r:id="rId13" w:tooltip="Постановление Правительства Воронежской обл. от 07.04.2021 N 169 &quot;О внесении изменений в постановление правительства Воронежской области от 22.09.2014 N 864&quot; {КонсультантПлюс}">
              <w:r>
                <w:rPr>
                  <w:sz w:val="24"/>
                  <w:color w:val="0000ff"/>
                </w:rPr>
                <w:t xml:space="preserve">N 169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28.02.2022 </w:t>
            </w:r>
            <w:hyperlink w:history="0" r:id="rId14" w:tooltip="Постановление Правительства Воронежской обл. от 28.02.2022 N 97 &quot;О внесении изменений в некоторые постановления правительства Воронежской области&quot; {КонсультантПлюс}">
              <w:r>
                <w:rPr>
                  <w:sz w:val="24"/>
                  <w:color w:val="0000ff"/>
                </w:rPr>
                <w:t xml:space="preserve">N 97</w:t>
              </w:r>
            </w:hyperlink>
            <w:r>
              <w:rPr>
                <w:sz w:val="24"/>
                <w:color w:val="392c69"/>
              </w:rPr>
              <w:t xml:space="preserve">, от 28.04.2023 </w:t>
            </w:r>
            <w:hyperlink w:history="0" r:id="rId15" w:tooltip="Постановление Правительства Воронежской обл. от 28.04.2023 N 317 &quot;О внесении изменений в постановление Правительства Воронежской области от 22.09.2014 N 864&quot; {КонсультантПлюс}">
              <w:r>
                <w:rPr>
                  <w:sz w:val="24"/>
                  <w:color w:val="0000ff"/>
                </w:rPr>
                <w:t xml:space="preserve">N 317</w:t>
              </w:r>
            </w:hyperlink>
            <w:r>
              <w:rPr>
                <w:sz w:val="24"/>
                <w:color w:val="392c69"/>
              </w:rPr>
              <w:t xml:space="preserve">, от 17.05.2024 </w:t>
            </w:r>
            <w:hyperlink w:history="0" r:id="rId16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      <w:r>
                <w:rPr>
                  <w:sz w:val="24"/>
                  <w:color w:val="0000ff"/>
                </w:rPr>
                <w:t xml:space="preserve">N 333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Бюджетным </w:t>
      </w:r>
      <w:hyperlink w:history="0" r:id="rId17" w:tooltip="&quot;Бюджетный кодекс Российской Федерации&quot; от 31.07.1998 N 145-ФЗ (ред. от 03.07.2016) (с изм. и доп., вступ. в силу с 04.07.2016) ------------ Недействующая редакция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</w:t>
      </w:r>
      <w:hyperlink w:history="0" r:id="rId18" w:tooltip="Постановление Правительства РФ от 25.10.2023 N 1782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и </w:t>
      </w:r>
      <w:hyperlink w:history="0" r:id="rId19" w:tooltip="Постановление Правительства Воронежской обл. от 30.10.2015 N 839 (ред. от 22.08.2019) &quot;Об утверждении государственной программы Воронежской области &quot;Развитие предпринимательства и торговли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Воронежской области от 30.10.2015 N 839 "Об утверждении государственной программы Воронежской области "Развитие предпринимательства и торговли", в целях развития малого и среднего предпринимательства Правительство Воронежской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 Воронежской области от 18.07.2016 </w:t>
      </w:r>
      <w:hyperlink w:history="0" r:id="rId20" w:tooltip="Постановление Правительства Воронежской обл. от 18.07.2016 N 513 (ред. от 20.07.2020) &quot;О внесении изменений в отдельные постановления правительства Воронежской области&quot; {КонсультантПлюс}">
        <w:r>
          <w:rPr>
            <w:sz w:val="24"/>
            <w:color w:val="0000ff"/>
          </w:rPr>
          <w:t xml:space="preserve">N 513</w:t>
        </w:r>
      </w:hyperlink>
      <w:r>
        <w:rPr>
          <w:sz w:val="24"/>
        </w:rPr>
        <w:t xml:space="preserve">, от 07.04.2021 </w:t>
      </w:r>
      <w:hyperlink w:history="0" r:id="rId21" w:tooltip="Постановление Правительства Воронежской обл. от 07.04.2021 N 169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N 169</w:t>
        </w:r>
      </w:hyperlink>
      <w:r>
        <w:rPr>
          <w:sz w:val="24"/>
        </w:rPr>
        <w:t xml:space="preserve">, от 28.04.2023 </w:t>
      </w:r>
      <w:hyperlink w:history="0" r:id="rId22" w:tooltip="Постановление Правительства Воронежской обл. от 28.04.2023 N 317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N 317</w:t>
        </w:r>
      </w:hyperlink>
      <w:r>
        <w:rPr>
          <w:sz w:val="24"/>
        </w:rPr>
        <w:t xml:space="preserve">, от 17.05.2024 </w:t>
      </w:r>
      <w:hyperlink w:history="0" r:id="rId23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N 333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1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определения объема и предоставления субсидии Гарантийному фонду Воронежской области в целях пополнения активов для увеличения общего объема поручительств, предоставляемых по обязательствам субъектов малого и среднего предпринимательства и организаций инфраструктуры поддержки субъектов малого и среднего предпринимательства (далее - Порядок).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остановление Правительства Воронежской обл. от 30.05.2019 N 538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 Воронежской области от 30.05.2019 N 538)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Министерству предпринимательства, торговли и туризма Воронежской области обеспечить выполнение </w:t>
      </w:r>
      <w:hyperlink w:history="0" w:anchor="P41" w:tooltip="ПОРЯДОК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Воронежской области от 30.07.2015 </w:t>
      </w:r>
      <w:hyperlink w:history="0" r:id="rId25" w:tooltip="Постановление Правительства Воронежской обл. от 30.07.2015 N 635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N 635</w:t>
        </w:r>
      </w:hyperlink>
      <w:r>
        <w:rPr>
          <w:sz w:val="24"/>
        </w:rPr>
        <w:t xml:space="preserve">, от 30.05.2019 </w:t>
      </w:r>
      <w:hyperlink w:history="0" r:id="rId26" w:tooltip="Постановление Правительства Воронежской обл. от 30.05.2019 N 538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N 538</w:t>
        </w:r>
      </w:hyperlink>
      <w:r>
        <w:rPr>
          <w:sz w:val="24"/>
        </w:rPr>
        <w:t xml:space="preserve">, от 17.05.2024 </w:t>
      </w:r>
      <w:hyperlink w:history="0" r:id="rId27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N 333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постановления возложить на заместителя председателя Правительства Воронежской области Верховцева А.Ю.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Воронежской области от 30.07.2015 </w:t>
      </w:r>
      <w:hyperlink w:history="0" r:id="rId28" w:tooltip="Постановление Правительства Воронежской обл. от 30.07.2015 N 635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N 635</w:t>
        </w:r>
      </w:hyperlink>
      <w:r>
        <w:rPr>
          <w:sz w:val="24"/>
        </w:rPr>
        <w:t xml:space="preserve">, от 18.07.2016 </w:t>
      </w:r>
      <w:hyperlink w:history="0" r:id="rId29" w:tooltip="Постановление Правительства Воронежской обл. от 18.07.2016 N 513 (ред. от 20.07.2020) &quot;О внесении изменений в отдельные постановления правительства Воронежской области&quot; {КонсультантПлюс}">
        <w:r>
          <w:rPr>
            <w:sz w:val="24"/>
            <w:color w:val="0000ff"/>
          </w:rPr>
          <w:t xml:space="preserve">N 513</w:t>
        </w:r>
      </w:hyperlink>
      <w:r>
        <w:rPr>
          <w:sz w:val="24"/>
        </w:rPr>
        <w:t xml:space="preserve">, от 28.04.2023 </w:t>
      </w:r>
      <w:hyperlink w:history="0" r:id="rId30" w:tooltip="Постановление Правительства Воронежской обл. от 28.04.2023 N 317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N 317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губернатора Воронежской области</w:t>
      </w:r>
    </w:p>
    <w:p>
      <w:pPr>
        <w:pStyle w:val="0"/>
        <w:jc w:val="right"/>
      </w:pPr>
      <w:r>
        <w:rPr>
          <w:sz w:val="24"/>
        </w:rPr>
        <w:t xml:space="preserve">А.А.РЕВКОВ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Воронежской области</w:t>
      </w:r>
    </w:p>
    <w:p>
      <w:pPr>
        <w:pStyle w:val="0"/>
        <w:jc w:val="right"/>
      </w:pPr>
      <w:r>
        <w:rPr>
          <w:sz w:val="24"/>
        </w:rPr>
        <w:t xml:space="preserve">от 22.09.2014 N 864</w:t>
      </w:r>
    </w:p>
    <w:p>
      <w:pPr>
        <w:pStyle w:val="0"/>
        <w:jc w:val="both"/>
      </w:pPr>
      <w:r>
        <w:rPr>
          <w:sz w:val="24"/>
        </w:rPr>
      </w:r>
    </w:p>
    <w:bookmarkStart w:id="41" w:name="P41"/>
    <w:bookmarkEnd w:id="41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ОПРЕДЕЛЕНИЯ ОБЪЕМА И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ГАРАНТИЙНОМУ ФОНДУ ВОРОНЕЖСКОЙ ОБЛАСТИ В ЦЕЛЯХ ПОПОЛНЕНИЯ</w:t>
      </w:r>
    </w:p>
    <w:p>
      <w:pPr>
        <w:pStyle w:val="2"/>
        <w:jc w:val="center"/>
      </w:pPr>
      <w:r>
        <w:rPr>
          <w:sz w:val="24"/>
        </w:rPr>
        <w:t xml:space="preserve">АКТИВОВ ДЛЯ УВЕЛИЧЕНИЯ ОБЩЕГО ОБЪЕМА ПОРУЧИТЕЛЬСТВ,</w:t>
      </w:r>
    </w:p>
    <w:p>
      <w:pPr>
        <w:pStyle w:val="2"/>
        <w:jc w:val="center"/>
      </w:pPr>
      <w:r>
        <w:rPr>
          <w:sz w:val="24"/>
        </w:rPr>
        <w:t xml:space="preserve">ПРЕДОСТАВЛЯЕМЫХ ПО ОБЯЗАТЕЛЬСТВАМ СУБЪЕКТОВ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 И ОРГАНИЗАЦИЙ ИНФРАСТРУКТУРЫ</w:t>
      </w:r>
    </w:p>
    <w:p>
      <w:pPr>
        <w:pStyle w:val="2"/>
        <w:jc w:val="center"/>
      </w:pPr>
      <w:r>
        <w:rPr>
          <w:sz w:val="24"/>
        </w:rPr>
        <w:t xml:space="preserve">ПОДДЕРЖКИ СУБЪЕКТОВ МАЛОГО И СРЕДНЕГО ПРЕДПРИНИМАТЕЛЬСТВА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Воронежской области от 07.04.2021 </w:t>
            </w:r>
            <w:hyperlink w:history="0" r:id="rId31" w:tooltip="Постановление Правительства Воронежской обл. от 07.04.2021 N 169 &quot;О внесении изменений в постановление правительства Воронежской области от 22.09.2014 N 864&quot; {КонсультантПлюс}">
              <w:r>
                <w:rPr>
                  <w:sz w:val="24"/>
                  <w:color w:val="0000ff"/>
                </w:rPr>
                <w:t xml:space="preserve">N 169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28.02.2022 </w:t>
            </w:r>
            <w:hyperlink w:history="0" r:id="rId32" w:tooltip="Постановление Правительства Воронежской обл. от 28.02.2022 N 97 &quot;О внесении изменений в некоторые постановления правительства Воронежской области&quot; {КонсультантПлюс}">
              <w:r>
                <w:rPr>
                  <w:sz w:val="24"/>
                  <w:color w:val="0000ff"/>
                </w:rPr>
                <w:t xml:space="preserve">N 97</w:t>
              </w:r>
            </w:hyperlink>
            <w:r>
              <w:rPr>
                <w:sz w:val="24"/>
                <w:color w:val="392c69"/>
              </w:rPr>
              <w:t xml:space="preserve">, от 28.04.2023 </w:t>
            </w:r>
            <w:hyperlink w:history="0" r:id="rId33" w:tooltip="Постановление Правительства Воронежской обл. от 28.04.2023 N 317 &quot;О внесении изменений в постановление Правительства Воронежской области от 22.09.2014 N 864&quot; {КонсультантПлюс}">
              <w:r>
                <w:rPr>
                  <w:sz w:val="24"/>
                  <w:color w:val="0000ff"/>
                </w:rPr>
                <w:t xml:space="preserve">N 317</w:t>
              </w:r>
            </w:hyperlink>
            <w:r>
              <w:rPr>
                <w:sz w:val="24"/>
                <w:color w:val="392c69"/>
              </w:rPr>
              <w:t xml:space="preserve">, от 17.05.2024 </w:t>
            </w:r>
            <w:hyperlink w:history="0" r:id="rId34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      <w:r>
                <w:rPr>
                  <w:sz w:val="24"/>
                  <w:color w:val="0000ff"/>
                </w:rPr>
                <w:t xml:space="preserve">N 333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 о предоставлении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определения объема и предоставления субсидии Гарантийному фонду Воронежской области в целях пополнения активов для увеличения общего объема поручительств, предоставляемых по обязательствам субъектов малого и среднего предпринимательства и организаций инфраструктуры поддержки субъектов малого и среднего предпринимательства (далее - Порядок), устанавливает общие положения о предоставлении субсидии, условия и порядок предоставления субсидии из областного бюджета, а также за счет средств, поступивших в областной бюджет из федерального бюджета, в целях пополнения активов Гарантийного фонда Воронежской области для увеличения общего объема поручительств, предоставляемых им по обязательствам субъектов малого и среднего предпринимательства и организаций инфраструктуры поддержки субъектов малого и среднего предпринимательства (далее - субсидия), требования к отчетности,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Постановление Правительства Воронежской обл. от 28.04.2023 N 317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28.04.2023 N 317)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Целью предоставления субсидии является пополнение активов Гарантийного фонда Воронежской области для увеличения общего объема поручительств, предоставляемых по обязательствам субъектов малого и среднего предпринимательства и организаций инфраструктуры поддержки субъектов малого и среднего предпринимательства перед кредитными организациями, лизинговыми компаниями, микрофинансовыми и иными организациями, осуществляющими финансирование субъектов малого и среднего предпринимательства, в рамках реализации национального проекта "Малое и среднее предпринимательство и поддержка индивидуальной предпринимательской инициативы", в том числе регионального проекта "Акселерация субъектов малого и среднего предпринимательства", а также государственной </w:t>
      </w:r>
      <w:hyperlink w:history="0" r:id="rId36" w:tooltip="Постановление Правительства Воронежской обл. от 30.10.2015 N 839 (ред. от 11.03.2021) &quot;Об утверждении государственной программы Воронежской области &quot;Развитие предпринимательства и торговли&quot; ------------ Недействующая редакция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Воронежской области "Развитие предпринимательства и торговли", утвержденной постановлением Правительства Воронежской области от 30.10.2015 N 839 "Об утверждении государственной программы Воронежской области "Развитие предпринимательства и торговли".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Воронежской области от 28.04.2023 </w:t>
      </w:r>
      <w:hyperlink w:history="0" r:id="rId37" w:tooltip="Постановление Правительства Воронежской обл. от 28.04.2023 N 317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N 317</w:t>
        </w:r>
      </w:hyperlink>
      <w:r>
        <w:rPr>
          <w:sz w:val="24"/>
        </w:rPr>
        <w:t xml:space="preserve">, от 17.05.2024 </w:t>
      </w:r>
      <w:hyperlink w:history="0" r:id="rId38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N 333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Исполнительным органом Воронежской области,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является министерство предпринимательства, торговли и туризма Воронежской области (далее - Министерство).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Воронежской области от 28.04.2023 </w:t>
      </w:r>
      <w:hyperlink w:history="0" r:id="rId39" w:tooltip="Постановление Правительства Воронежской обл. от 28.04.2023 N 317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N 317</w:t>
        </w:r>
      </w:hyperlink>
      <w:r>
        <w:rPr>
          <w:sz w:val="24"/>
        </w:rPr>
        <w:t xml:space="preserve">, от 17.05.2024 </w:t>
      </w:r>
      <w:hyperlink w:history="0" r:id="rId40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N 333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субсидии осуществляется в соответствии со сводной бюджетной росписью в пределах бюджетных ассигнований, предусмотренных законом Воронежской области об областном бюджете на соответствующий финансовый год и на плановый период на цели, указанные в настоящем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Получателем субсидии является Гарантийный фонд Воронежской области (далее - Фонд).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Способом предоставления субсидии является финансовое обеспечение затрат.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1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Министерством финансов Российской Федерации. Сведения о субсидии направляются Министерством в министерство финансов Воронежской области для предоставления их в Министерство финансов Российской Федерации для размещения на Едином портале.</w:t>
      </w:r>
    </w:p>
    <w:p>
      <w:pPr>
        <w:pStyle w:val="0"/>
        <w:jc w:val="both"/>
      </w:pPr>
      <w:r>
        <w:rPr>
          <w:sz w:val="24"/>
        </w:rPr>
        <w:t xml:space="preserve">(п. 1.5 в ред. </w:t>
      </w:r>
      <w:hyperlink w:history="0" r:id="rId42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Условия и порядок предоставления субсидии</w:t>
      </w:r>
    </w:p>
    <w:p>
      <w:pPr>
        <w:pStyle w:val="0"/>
        <w:jc w:val="both"/>
      </w:pPr>
      <w:r>
        <w:rPr>
          <w:sz w:val="24"/>
        </w:rPr>
      </w:r>
    </w:p>
    <w:bookmarkStart w:id="69" w:name="P69"/>
    <w:bookmarkEnd w:id="69"/>
    <w:p>
      <w:pPr>
        <w:pStyle w:val="0"/>
        <w:ind w:firstLine="540"/>
        <w:jc w:val="both"/>
      </w:pPr>
      <w:r>
        <w:rPr>
          <w:sz w:val="24"/>
        </w:rPr>
        <w:t xml:space="preserve">2.1. Фонд должен соответствовать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2.1.1. На день подачи заявления о предоставлении субсидии: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2.1.1.1. Не является иностранным юридическим лицом, в том числе местом регистрации которого являются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2.1.1.2.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2.1.1.3. Не находится в составляемых в рамках реализации полномочий, предусмотренных </w:t>
      </w:r>
      <w:hyperlink w:history="0" r:id="rId43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2.1.1.4. Не получает средства из бюджета Воронежской области на основании иных нормативных правовых актов Воронежской области на цели, установленные настоящим Порядком.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2.1.1.5. Не является иностранным агентом в соответствии с Федеральным </w:t>
      </w:r>
      <w:hyperlink w:history="0" r:id="rId44" w:tooltip="Федеральный закон от 14.07.2022 N 255-ФЗ (ред. от 15.05.2024) &quot;О контроле за деятельностью лиц, находящихся под иностранным влиянием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контроле за деятельностью лиц, находящихся под иностранным влиянием".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2.1.1.6. У Фонда отсутствуют просроченная задолженность по возврату в бюджет Воронежской области субсидий, бюджетных инвестиций, предоставленных в том числе в соответствии с иными правовыми актами Воронежской области, и иная просроченная (неурегулированная) задолженность по денежным обязательствам перед Воронежской областью.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2.1.1.7. Фонд не находится в процессе реорганизации (за исключением реорганизации в форме присоединения к Фонду другого юридического лица), ликвидации, в отношении его не введена процедура банкротства, деятельность Фонда не приостановлена в порядке, предусмотренном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2.1.1.8.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2.1.1.9. Соответствие требованиям, предъявляемым к гарантийным фондам и установленным Федеральным </w:t>
      </w:r>
      <w:hyperlink w:history="0" r:id="rId45" w:tooltip="Федеральный закон от 24.07.2007 N 209-ФЗ (ред. от 12.12.2023) &quot;О развитии малого и среднего предпринимательства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24.07.2007 N 209-ФЗ "О развитии малого и среднего предпринимательства в Российской Федерации", </w:t>
      </w:r>
      <w:hyperlink w:history="0" r:id="rId46" w:tooltip="Приказ Минэкономразвития России от 28.11.2016 N 763 (ред. от 31.10.2022) &quot;Об утверждении требований к фондам содействия кредитованию (гарантийным фондам, фондам поручительств) и их деятельности&quot; (Зарегистрировано в Минюсте России 30.12.2016 N 45078) ------------ Недействующая редакция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экономического развития Российской Федерации от 28.11.2016 N 763 "Об утверждении требований к фондам содействия кредитованию (гарантийным фондам, фондам поручительств) и их деятельности", </w:t>
      </w:r>
      <w:hyperlink w:history="0" r:id="rId47" w:tooltip="Приказ Минэкономразвития России от 26.03.2021 N 142 (ред. от 11.03.2024) &quot;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, направленных на достижение целей, показателей и результатов региональных проектов, обеспечивающ ------------ Недействующая редакция {КонсультантПлюс}">
        <w:r>
          <w:rPr>
            <w:sz w:val="24"/>
            <w:color w:val="0000ff"/>
          </w:rPr>
          <w:t xml:space="preserve">пунктом 3.1 раздела III</w:t>
        </w:r>
      </w:hyperlink>
      <w:r>
        <w:rPr>
          <w:sz w:val="24"/>
        </w:rPr>
        <w:t xml:space="preserve">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предпринимательства, утвержденных Приказом Министерства экономического развития Российской Федерации от 26.03.2021 N 142.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2.1.2. На дату формирования сведений об исполнении обязанности по уплате налогов, сборов и страховых взносов в бюджеты бюджетной системы Российской Федерации у Фонда на едином налоговом счете отсутствует или не превышает размер, определенный </w:t>
      </w:r>
      <w:hyperlink w:history="0" r:id="rId48" w:tooltip="&quot;Налоговый кодекс Российской Федерации (часть первая)&quot; от 31.07.1998 N 146-ФЗ (ред. от 23.03.2024) ------------ Недействующая редакция {КонсультантПлюс}">
        <w:r>
          <w:rPr>
            <w:sz w:val="24"/>
            <w:color w:val="0000ff"/>
          </w:rPr>
          <w:t xml:space="preserve">пунктом 3 статьи 47</w:t>
        </w:r>
      </w:hyperlink>
      <w:r>
        <w:rPr>
          <w:sz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hyperlink w:history="0" r:id="rId49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2.1(1). В целях подтверждения соответствия Фонда указанным в </w:t>
      </w:r>
      <w:hyperlink w:history="0" w:anchor="P69" w:tooltip="2.1. Фонд должен соответствовать следующим требованиям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 требованиям в срок, установленный </w:t>
      </w:r>
      <w:hyperlink w:history="0" w:anchor="P95" w:tooltip="2.3. Министерство в течение пяти рабочих дней со дня поступления документов, предусмотренных пунктом 2.2 настоящего Порядка:">
        <w:r>
          <w:rPr>
            <w:sz w:val="24"/>
            <w:color w:val="0000ff"/>
          </w:rPr>
          <w:t xml:space="preserve">пунктом 2.3</w:t>
        </w:r>
      </w:hyperlink>
      <w:r>
        <w:rPr>
          <w:sz w:val="24"/>
        </w:rPr>
        <w:t xml:space="preserve"> настоящего Порядка, Министерство: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проводит проверку документов, представленных Фондом в соответствии с </w:t>
      </w:r>
      <w:hyperlink w:history="0" w:anchor="P89" w:tooltip="2.2. Для получения субсидии Фонд в течение тридцати календарных дней с даты размещения на странице Министерства в информационной системе &quot;Портал Воронежской области в сети Интернет&quot; извещения о начале приема заявлений от организаций инфраструктуры поддержки субъектов малого и среднего предпринимательства Воронежской области на предоставление субсидии представляет в Министерство следующие документы:">
        <w:r>
          <w:rPr>
            <w:sz w:val="24"/>
            <w:color w:val="0000ff"/>
          </w:rPr>
          <w:t xml:space="preserve">пунктом 2.2</w:t>
        </w:r>
      </w:hyperlink>
      <w:r>
        <w:rPr>
          <w:sz w:val="24"/>
        </w:rPr>
        <w:t xml:space="preserve"> настоящего Порядка и подтверждающих соответствие Фонда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направляет запросы в уполномоченные органы в соответствии с </w:t>
      </w:r>
      <w:hyperlink w:history="0" w:anchor="P95" w:tooltip="2.3. Министерство в течение пяти рабочих дней со дня поступления документов, предусмотренных пунктом 2.2 настоящего Порядка:">
        <w:r>
          <w:rPr>
            <w:sz w:val="24"/>
            <w:color w:val="0000ff"/>
          </w:rPr>
          <w:t xml:space="preserve">абзацем третьим пункта 2.3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проводит анализ имеющихся в распоряжении Министерства данных и сведений о получении Фондом средств бюджета Воронежской области на основании иных нормативных правовых актов на цели, указанные в </w:t>
      </w:r>
      <w:hyperlink w:history="0" w:anchor="P56" w:tooltip="1.2. Целью предоставления субсидии является пополнение активов Гарантийного фонда Воронежской области для увеличения общего объема поручительств, предоставляемых по обязательствам субъектов малого и среднего предпринимательства и организаций инфраструктуры поддержки субъектов малого и среднего предпринимательства перед кредитными организациями, лизинговыми компаниями, микрофинансовыми и иными организациями, осуществляющими финансирование субъектов малого и среднего предпринимательства, в рамках реализаци...">
        <w:r>
          <w:rPr>
            <w:sz w:val="24"/>
            <w:color w:val="0000ff"/>
          </w:rPr>
          <w:t xml:space="preserve">пункте 1.2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jc w:val="both"/>
      </w:pPr>
      <w:r>
        <w:rPr>
          <w:sz w:val="24"/>
        </w:rPr>
        <w:t xml:space="preserve">(п. 2.1(1) введен </w:t>
      </w:r>
      <w:hyperlink w:history="0" r:id="rId52" w:tooltip="Постановление Правительства Воронежской обл. от 28.04.2023 N 317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Воронежской области от 28.04.2023 N 317)</w:t>
      </w:r>
    </w:p>
    <w:bookmarkStart w:id="89" w:name="P89"/>
    <w:bookmarkEnd w:id="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Для получения субсидии Фонд в течение тридцати календарных дней с даты размещения на странице Министерства в информационной системе "Портал Воронежской области в сети Интернет" извещения о начале приема заявлений от организаций инфраструктуры поддержки субъектов малого и среднего предпринимательства Воронежской области на предоставление субсидии представляет в Министерство следующие документы: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w:anchor="P194" w:tooltip="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 предоставлении субсидии по форме согласно приложению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копию аудиторского заключения за год, предшествующий году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справку об открытии расчетного счета Фонда, на который будет производиться перечисление денежных средств;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копии учредительных документов Фонда.</w:t>
      </w:r>
    </w:p>
    <w:bookmarkStart w:id="95" w:name="P95"/>
    <w:bookmarkEnd w:id="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Министерство в течение пяти рабочих дней со дня поступления документов, предусмотренных </w:t>
      </w:r>
      <w:hyperlink w:history="0" w:anchor="P89" w:tooltip="2.2. Для получения субсидии Фонд в течение тридцати календарных дней с даты размещения на странице Министерства в информационной системе &quot;Портал Воронежской области в сети Интернет&quot; извещения о начале приема заявлений от организаций инфраструктуры поддержки субъектов малого и среднего предпринимательства Воронежской области на предоставление субсидии представляет в Министерство следующие документы:">
        <w:r>
          <w:rPr>
            <w:sz w:val="24"/>
            <w:color w:val="0000ff"/>
          </w:rPr>
          <w:t xml:space="preserve">пунктом 2.2</w:t>
        </w:r>
      </w:hyperlink>
      <w:r>
        <w:rPr>
          <w:sz w:val="24"/>
        </w:rPr>
        <w:t xml:space="preserve"> настоящего Порядка: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проверяет полноту и достоверность сведений, содержащихся в документах, соответствие данных сведений установленным требованиям, в том числе путем сверки со сведениями, содержащимися в информационных системах, находящихся в открытом доступе в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запрашивает самостоятельно в установленном порядке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справку налогового органа об отсутствии у Фонда просроченной задолженности по налоговым и иным обязательным платежам, выписку из Единого государственного реестра юридических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принимает решение о предоставлении субсидии или об отказе в ее предоставлении (далее - решение).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положительного решения о предоставлении субсидии Министерство издает приказ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пяти рабочих дней со дня принятия решения Министерство направляет в Фонд письменное уведомление о предоставлении субсидии или об отказе в предоставлении субсидии с указанием причины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подтверждения соответствия Фонда требованиям, определенным </w:t>
      </w:r>
      <w:hyperlink w:history="0" w:anchor="P69" w:tooltip="2.1. Фонд должен соответствовать следующим требованиям:">
        <w:r>
          <w:rPr>
            <w:sz w:val="24"/>
            <w:color w:val="0000ff"/>
          </w:rPr>
          <w:t xml:space="preserve">пунктом 2.1</w:t>
        </w:r>
      </w:hyperlink>
      <w:r>
        <w:rPr>
          <w:sz w:val="24"/>
        </w:rPr>
        <w:t xml:space="preserve"> настоящего Порядка, Министерство в течение пяти рабочих дней со дня регистрации заявления осуществляет проверку на предмет наличия либо отсутствия информации: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размещенном на официальном сайте Федеральной службы по финансовому мониторингу в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реестре иностранных агентов, размещенном на официальном сайте Министерства юстиции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реестре дисквалифицированных лиц, размещенном на официальном сайте Федеральной налоговой службы в сети "Интернет" (в части информации о дисквалифицированных руководителе, лице, исполняющем функции единоличного исполнительного органа, или главном бухгалтере Получателя субсидии).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Фонд вправе представить документы (сведения), указанные в настоящем пункте, по собственной инициативе при подаче заявления.</w:t>
      </w:r>
    </w:p>
    <w:p>
      <w:pPr>
        <w:pStyle w:val="0"/>
        <w:jc w:val="both"/>
      </w:pPr>
      <w:r>
        <w:rPr>
          <w:sz w:val="24"/>
        </w:rPr>
        <w:t xml:space="preserve">(п. 2.3 в ред. </w:t>
      </w:r>
      <w:hyperlink w:history="0" r:id="rId54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Основаниями для отказа Фонду в предоставлении субсидии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представленных Фондом документов требованиям, определенным </w:t>
      </w:r>
      <w:hyperlink w:history="0" w:anchor="P89" w:tooltip="2.2. Для получения субсидии Фонд в течение тридцати календарных дней с даты размещения на странице Министерства в информационной системе &quot;Портал Воронежской области в сети Интернет&quot; извещения о начале приема заявлений от организаций инфраструктуры поддержки субъектов малого и среднего предпринимательства Воронежской области на предоставление субсидии представляет в Министерство следующие документы:">
        <w:r>
          <w:rPr>
            <w:sz w:val="24"/>
            <w:color w:val="0000ff"/>
          </w:rPr>
          <w:t xml:space="preserve">пунктом 2.2</w:t>
        </w:r>
      </w:hyperlink>
      <w:r>
        <w:rPr>
          <w:sz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установление факта недостоверности представленной Фондом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требованиям, установленным </w:t>
      </w:r>
      <w:hyperlink w:history="0" w:anchor="P69" w:tooltip="2.1. Фонд должен соответствовать следующим требованиям:">
        <w:r>
          <w:rPr>
            <w:sz w:val="24"/>
            <w:color w:val="0000ff"/>
          </w:rPr>
          <w:t xml:space="preserve">пунктом 2.1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Определение объема субсидии, предоставляемой Фонду, осуществляется в соответствии с законом Воронежской области об областном бюджете на текущий финансовый год и на плановый период в пределах бюджетных ассигнований, предусмотренных Министерству на указанные цели.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Субсидия предоставляется в размере, определенном законом Воронежской области об областном бюджете на текущий финансовый год и на плановый период.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В случае нарушения Фондом условий предоставления субсидии субсидия подлежит возврату в областной бюджет в порядке и сроки, установленные </w:t>
      </w:r>
      <w:hyperlink w:history="0" w:anchor="P166" w:tooltip="4.3. В случае если по состоянию на 31 декабря года предоставления субсидии не обеспечено выполнение результата предоставления субсидии, то в срок до 1 апреля года, следующего за годом предоставления субсидии, указанные нарушения должны быть устранены.">
        <w:r>
          <w:rPr>
            <w:sz w:val="24"/>
            <w:color w:val="0000ff"/>
          </w:rPr>
          <w:t xml:space="preserve">пунктом 4.3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В случае принятия положительного решения Министерство в течение пяти рабочих дней со дня издания приказа о предоставлении субсидии заключает с Фондом соглашение о предоставлении субсидии (далее - соглашение), подготовленное (сформированное)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формой соглашения, утвержденной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заключается дополнительное соглашение с новыми условиями соглашения или соглашение подлежит расторжению в случае недостижения согласия по новым условиям.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2.9. Результат предоставления субсидии: субъектам малого и среднего предпринимательства обеспечено предоставление поручительств (независимых гарантий) региональными гарантийными организациями (объем финансовой поддержки, оказанной субъектам малого и среднего предпринимательства, при гарантийной поддержке региональных гарантийных организаций), тип мероприятия (результата) - "Оказание услуг (выполнение работ)".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завершения результата предоставления субсидии - 31 декабря года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Значение результата предоставления субсидии устанавливается Министерством в соглашении.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Фонд обеспечивает достижение результата предоставления субсидии, установленного Министерством в соглашении.</w:t>
      </w:r>
    </w:p>
    <w:p>
      <w:pPr>
        <w:pStyle w:val="0"/>
        <w:jc w:val="both"/>
      </w:pPr>
      <w:r>
        <w:rPr>
          <w:sz w:val="24"/>
        </w:rPr>
        <w:t xml:space="preserve">(п. 2.9 в ред. </w:t>
      </w:r>
      <w:hyperlink w:history="0" r:id="rId58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 Министерство финансов Воронежской области в установленном порядке и на основании сводной бюджетной росписи расходов областного бюджета выделяет лимиты бюджетных обязательств Министерству, направляемые на предоставление субсидии Фонду.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2.11. Для перечисления субсидии, полученной на текущий финансовый год из средств, поступивших в бюджет Воронежской области из федерального бюджета, предусмотренных соглашением с Министерством экономического развития Российской Федерации, и средств областного бюджета, предусмотренных законом Воронежской области об областном бюджете на соответствующий финансовый год и на плановый период, Министерство представляет в министерство финансов Воронежской области распоряжение о совершении казначейских платежей (реестр финансирования на перечисление средств) с указанием кода цели и суммы по соответствующему источнику средств, а также заверенную в установленном порядке копию соглашения.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Воронежской области от 28.02.2022 </w:t>
      </w:r>
      <w:hyperlink w:history="0" r:id="rId60" w:tooltip="Постановление Правительства Воронежской обл. от 28.02.2022 N 97 &quot;О внесении изменений в некоторые постановления правительства Воронежской области&quot; {КонсультантПлюс}">
        <w:r>
          <w:rPr>
            <w:sz w:val="24"/>
            <w:color w:val="0000ff"/>
          </w:rPr>
          <w:t xml:space="preserve">N 97</w:t>
        </w:r>
      </w:hyperlink>
      <w:r>
        <w:rPr>
          <w:sz w:val="24"/>
        </w:rPr>
        <w:t xml:space="preserve">, от 17.05.2024 </w:t>
      </w:r>
      <w:hyperlink w:history="0" r:id="rId61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N 333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2.12. Перечисление субсидии производится не позднее 30 календарных дней с даты заключения соглашения 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организациях, если иное не установлено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2.12 в ред. </w:t>
      </w:r>
      <w:hyperlink w:history="0" r:id="rId62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2.13. Фонду, а также иным юридическим лицам, получающим средства на основании договоров, заключенных с Фондом, за счет субсидии, предусмотренной настоящим Порядком, запрещается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остановление Правительства Воронежской обл. от 28.04.2023 N 317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28.04.2023 N 317)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2.14. Фонд, а также лица, получающие средства на основании договоров, заключенных с Фондом в целях исполнения обязательств по соглашению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дают согласие на осуществление в отношении них проверок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</w:t>
      </w:r>
      <w:hyperlink w:history="0" r:id="rId64" w:tooltip="&quot;Бюджетный кодекс Российской Федерации&quot; от 31.07.1998 N 145-ФЗ (ред. от 14.04.2023) ------------ Недействующая редакция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65" w:tooltip="&quot;Бюджетный кодекс Российской Федерации&quot; от 31.07.1998 N 145-ФЗ (ред. от 14.04.2023) ------------ Недействующая редакция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 и на включение таких положений в соглашение.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Воронежской области от 28.04.2023 </w:t>
      </w:r>
      <w:hyperlink w:history="0" r:id="rId66" w:tooltip="Постановление Правительства Воронежской обл. от 28.04.2023 N 317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N 317</w:t>
        </w:r>
      </w:hyperlink>
      <w:r>
        <w:rPr>
          <w:sz w:val="24"/>
        </w:rPr>
        <w:t xml:space="preserve">, от 17.05.2024 </w:t>
      </w:r>
      <w:hyperlink w:history="0" r:id="rId67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N 333</w:t>
        </w:r>
      </w:hyperlink>
      <w:r>
        <w:rPr>
          <w:sz w:val="24"/>
        </w:rPr>
        <w:t xml:space="preserve">)</w:t>
      </w:r>
    </w:p>
    <w:bookmarkStart w:id="134" w:name="P134"/>
    <w:bookmarkEnd w:id="1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2.15. Фонд должен не допускать образования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по запросу Министерства предоставлять информацию об отсутствии (наличии)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Сроки действия обязательств, указанных в </w:t>
      </w:r>
      <w:hyperlink w:history="0" w:anchor="P134" w:tooltip="2.15. Фонд должен не допускать образова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о запросу Министерства предоставлять информацию об отсутствии (налич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устанавливаются в соглашении.</w:t>
      </w:r>
    </w:p>
    <w:p>
      <w:pPr>
        <w:pStyle w:val="0"/>
        <w:jc w:val="both"/>
      </w:pPr>
      <w:r>
        <w:rPr>
          <w:sz w:val="24"/>
        </w:rPr>
        <w:t xml:space="preserve">(п. 2.15 введен </w:t>
      </w:r>
      <w:hyperlink w:history="0" r:id="rId69" w:tooltip="Постановление Правительства Воронежской обл. от 28.04.2023 N 317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Воронежской области от 28.04.2023 N 317)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2.16. Направлением расходов, источником финансового обеспечения которых является субсидия, является пополнение активов для увеличения общего объема поручительств, предоставляемых по обязательствам субъектов малого и среднего предпринимательства и организаций инфраструктуры поддержки субъектов малого и среднего предпринимательства перед кредитными организациями, лизинговыми компаниями, микрофинансовыми и иными организациями, осуществляющими финансирование субъектов малого и среднего предпринимательства.</w:t>
      </w:r>
    </w:p>
    <w:p>
      <w:pPr>
        <w:pStyle w:val="0"/>
        <w:jc w:val="both"/>
      </w:pPr>
      <w:r>
        <w:rPr>
          <w:sz w:val="24"/>
        </w:rPr>
        <w:t xml:space="preserve">(п. 2.16 введен </w:t>
      </w:r>
      <w:hyperlink w:history="0" r:id="rId70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2.17. При реорганизации Фонда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реорганизации Фонда в форме разделения, выделения, а также при ликвидации Фонда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Воронежской области.</w:t>
      </w:r>
    </w:p>
    <w:p>
      <w:pPr>
        <w:pStyle w:val="0"/>
        <w:jc w:val="both"/>
      </w:pPr>
      <w:r>
        <w:rPr>
          <w:sz w:val="24"/>
        </w:rPr>
        <w:t xml:space="preserve">(п. 2.17 введен </w:t>
      </w:r>
      <w:hyperlink w:history="0" r:id="rId71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Требования к отчетности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Фонд ежеквартально в течение десяти рабочих дней, следующих за последним днем отчетного квартала, направляет в Министерство отчеты о достижении значений результатов предоставления субсидии и об осуществлении расходов, источником финансового обеспечения которых является субсидия, по формам, подготовленным (сформированным)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формой соглашения, утвержденной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3.1 в ред. </w:t>
      </w:r>
      <w:hyperlink w:history="0" r:id="rId72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Фонд несет ответственность за достоверность сведений, содержащихся в отчетных документах.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Министерство осуществляет проверку и принятие ежеквартальной отчетности, представленной Фондом в соответствии с пунктом 3.1 настоящего Порядка, в течение двадцати рабочих дней с даты утверждения Фондом отчета в государственной интегрированной информационной системе управления общественными финансами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Основанием для отказа в приеме отчета является установление факта недостоверности представленной получателем субсидии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субсидии должен быть проинформирован о принятом решении в течение пяти рабочих дней со дня его принятия (в случае отказа в приеме отчета - с указанием причины принятия соответствующего решения).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субсидии в течение пяти дней со дня получения отказа в приеме отчета предоставляет в Министерство уточненный отчет.</w:t>
      </w:r>
    </w:p>
    <w:p>
      <w:pPr>
        <w:pStyle w:val="0"/>
        <w:jc w:val="both"/>
      </w:pPr>
      <w:r>
        <w:rPr>
          <w:sz w:val="24"/>
        </w:rPr>
        <w:t xml:space="preserve">(п. 3.3 введен </w:t>
      </w:r>
      <w:hyperlink w:history="0" r:id="rId73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Требования об осуществлении контроля (мониторинга)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и порядка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и ответственности за их нарушение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74" w:tooltip="Постановление Правительства Воронежской обл. от 28.04.2023 N 317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</w:t>
      </w:r>
    </w:p>
    <w:p>
      <w:pPr>
        <w:pStyle w:val="0"/>
        <w:jc w:val="center"/>
      </w:pPr>
      <w:r>
        <w:rPr>
          <w:sz w:val="24"/>
        </w:rPr>
        <w:t xml:space="preserve">от 28.04.2023 N 317)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Министерство осуществляет проверку соблюдения Фондом порядка и условий предоставления субсидии, в том числе в части достижения результатов предоставления субсидии. Органы государственного финансового контроля осуществляют проверки Фонда в соответствии со </w:t>
      </w:r>
      <w:hyperlink w:history="0" r:id="rId75" w:tooltip="&quot;Бюджетный кодекс Российской Федерации&quot; от 31.07.1998 N 145-ФЗ (ред. от 14.04.2023) ------------ Недействующая редакция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76" w:tooltip="&quot;Бюджетный кодекс Российской Федерации&quot; от 31.07.1998 N 145-ФЗ (ред. от 14.04.2023) ------------ Недействующая редакция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Воронежской области от 28.04.2023 </w:t>
      </w:r>
      <w:hyperlink w:history="0" r:id="rId77" w:tooltip="Постановление Правительства Воронежской обл. от 28.04.2023 N 317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N 317</w:t>
        </w:r>
      </w:hyperlink>
      <w:r>
        <w:rPr>
          <w:sz w:val="24"/>
        </w:rPr>
        <w:t xml:space="preserve">, от 17.05.2024 </w:t>
      </w:r>
      <w:hyperlink w:history="0" r:id="rId78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N 333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4.1.1. Министерство проводит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результатов предоставления субсидии, утвержденным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4.1.1 в ред. </w:t>
      </w:r>
      <w:hyperlink w:history="0" r:id="rId79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Ответственность за нецелевое использование предоставленной субсидии, недостоверность сведений, содержащихся в документах, несет Фонд в соответствии с действующим законодательством.</w:t>
      </w:r>
    </w:p>
    <w:bookmarkStart w:id="166" w:name="P166"/>
    <w:bookmarkEnd w:id="1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 В случае если по состоянию на 31 декабря года предоставления субсидии не обеспечено выполнение результата предоставления субсидии, то в срок до 1 апреля года, следующего за годом предоставления субсидии, указанные нарушения должны быть устранены.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в срок до 1 апреля года, следующего за годом предоставления субсидии, указанные нарушения не устранены, то средства субсидии подлежат возврату в бюджет Воронежской области в срок до 1 мая года, следующего за годом предоставления субсидии, в размере пропорционально доле недостижения значения результата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нарушения Фондом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средства субсидии подлежат возврату в доход областного бюджета в соответствии с бюджетным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выявлении нарушения условий, установленных при предоставлении субсидии, Министерство принимает меры по возврату субсидии посредством направления в Фонд требования о возврате субсидии в течение десяти рабочих дней с даты выявления нарушения. Субсидия подлежит возврату в областной бюджет в течение тридцати календарных дней с даты получения требования.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невозврате субсидии в установленный срок Министерство принимает меры по взысканию подлежащей возврату субсидии в областной бюджет в судебном порядке.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4.4. Контроль за целевым использованием субсидии осуществляет Министерство.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Воронежской области от 17.05.2024 N 333)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определения объема и предоставления субсидии</w:t>
      </w:r>
    </w:p>
    <w:p>
      <w:pPr>
        <w:pStyle w:val="0"/>
        <w:jc w:val="right"/>
      </w:pPr>
      <w:r>
        <w:rPr>
          <w:sz w:val="24"/>
        </w:rPr>
        <w:t xml:space="preserve">Гарантийному фонду Воронежской области</w:t>
      </w:r>
    </w:p>
    <w:p>
      <w:pPr>
        <w:pStyle w:val="0"/>
        <w:jc w:val="right"/>
      </w:pPr>
      <w:r>
        <w:rPr>
          <w:sz w:val="24"/>
        </w:rPr>
        <w:t xml:space="preserve">в целях пополнения активов для увеличения</w:t>
      </w:r>
    </w:p>
    <w:p>
      <w:pPr>
        <w:pStyle w:val="0"/>
        <w:jc w:val="right"/>
      </w:pPr>
      <w:r>
        <w:rPr>
          <w:sz w:val="24"/>
        </w:rPr>
        <w:t xml:space="preserve">общего объема поручительств, предоставляемых</w:t>
      </w:r>
    </w:p>
    <w:p>
      <w:pPr>
        <w:pStyle w:val="0"/>
        <w:jc w:val="right"/>
      </w:pPr>
      <w:r>
        <w:rPr>
          <w:sz w:val="24"/>
        </w:rPr>
        <w:t xml:space="preserve">по обязательствам субъектов малого и среднего</w:t>
      </w:r>
    </w:p>
    <w:p>
      <w:pPr>
        <w:pStyle w:val="0"/>
        <w:jc w:val="right"/>
      </w:pPr>
      <w:r>
        <w:rPr>
          <w:sz w:val="24"/>
        </w:rPr>
        <w:t xml:space="preserve">предпринимательства и организаций</w:t>
      </w:r>
    </w:p>
    <w:p>
      <w:pPr>
        <w:pStyle w:val="0"/>
        <w:jc w:val="right"/>
      </w:pPr>
      <w:r>
        <w:rPr>
          <w:sz w:val="24"/>
        </w:rPr>
        <w:t xml:space="preserve">инфраструктуры поддержки субъектов</w:t>
      </w:r>
    </w:p>
    <w:p>
      <w:pPr>
        <w:pStyle w:val="0"/>
        <w:jc w:val="right"/>
      </w:pPr>
      <w:r>
        <w:rPr>
          <w:sz w:val="24"/>
        </w:rPr>
        <w:t xml:space="preserve">малого и среднего предпринимательства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4" w:tooltip="Постановление Правительства Воронежской обл. от 17.05.2024 N 333 &quot;О внесении изменений в постановление Правительства Воронежской области от 22.09.2014 N 864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Воронежской области от 17.05.2024 N 333)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45"/>
        <w:gridCol w:w="964"/>
        <w:gridCol w:w="4742"/>
      </w:tblGrid>
      <w:tr>
        <w:tc>
          <w:tcPr>
            <w:gridSpan w:val="3"/>
            <w:tcW w:w="9051" w:type="dxa"/>
            <w:tcBorders>
              <w:top w:val="nil"/>
              <w:left w:val="nil"/>
              <w:bottom w:val="nil"/>
              <w:right w:val="nil"/>
            </w:tcBorders>
          </w:tcPr>
          <w:bookmarkStart w:id="194" w:name="P194"/>
          <w:bookmarkEnd w:id="194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субсидии Гарантийному фонду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Воронежской области в целях пополнения активов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увеличения общего объема поручительств,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предоставляемых по обязательствам субъектов малого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 среднего предпринимательства и организаций инфраструктуры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поддержки субъектов малого и среднего предпринимательства</w:t>
            </w:r>
          </w:p>
        </w:tc>
      </w:tr>
      <w:tr>
        <w:tc>
          <w:tcPr>
            <w:gridSpan w:val="3"/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Заявитель 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(полное и сокращенное наименование организации)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лице директора 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Документ, подтверждающий факт внесения записи в единый государственный реестр юридических лиц: N ______________ от 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Кем выдан 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ИНН 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КПП 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Банковские реквизиты: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р/сч N _________________________ в 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корр/сч 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Юридический адрес: 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Телефон директора 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Телефакс 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предоставить субсидию Гарантийному фонду Воронежской области (далее - Фонд) в целях пополнения активов для увеличения общего объема поручительств, предоставляемых по обязательствам субъектов малого и среднего предпринимательства и организаций инфраструктуры поддержки субъектов малого и среднего предпринимательства, в сумме ____________________, в том числе за счет средств областного бюджета - ______________________, за счет средств федерального бюджета, поступивших в областной бюджет, - _____________________ руб.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Настоящим подтверждаю, что Фонд: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не находится в составляемых в рамках реализации полномочий, предусмотренных </w:t>
            </w:r>
            <w:hyperlink w:history="0" r:id="rId85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      <w:r>
                <w:rPr>
                  <w:sz w:val="24"/>
                  <w:color w:val="0000ff"/>
                </w:rPr>
                <w:t xml:space="preserve">главой VII</w:t>
              </w:r>
            </w:hyperlink>
            <w:r>
              <w:rPr>
                <w:sz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не получает средства из бюджета Воронежской области на основании иных нормативных правовых актов Воронежской области на цели, установленные Порядком определения объема и предоставления субсидии Гарантийному фонду Воронежской области в целях пополнения активов для увеличения общего объема поручительств, предоставляемых по обязательствам субъектов малого и среднего предпринимательства и организаций инфраструктуры поддержки субъектов малого и среднего предпринимательства;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не является иностранным агентом в соответствии с Федеральным </w:t>
            </w:r>
            <w:hyperlink w:history="0" r:id="rId86" w:tooltip="Федеральный закон от 14.07.2022 N 255-ФЗ (ред. от 15.05.2024) &quot;О контроле за деятельностью лиц, находящихся под иностранным влиянием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"О контроле за деятельностью лиц, находящихся под иностранным влиянием";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не имеет задолженность по уплате налогов, сборов и страховых взносов в бюджеты бюджетной системы Российской Федерации либо задолженность не превышает размер, определенный </w:t>
            </w:r>
            <w:hyperlink w:history="0" r:id="rId87" w:tooltip="&quot;Налоговый кодекс Российской Федерации (часть первая)&quot; от 31.07.1998 N 146-ФЗ (ред. от 23.03.2024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пунктом 3 статьи 47</w:t>
              </w:r>
            </w:hyperlink>
            <w:r>
              <w:rPr>
                <w:sz w:val="24"/>
              </w:rPr>
              <w:t xml:space="preserve"> Налогового кодекса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не имеет просроченной задолженности по возврату в бюджет Воронежской области субсидий, бюджетных инвестиций, предоставленных в том числе в соответствии с иными правовыми актами Воронежской области, и иной просроченной (неурегулированной) задолженности по денежным обязательствам перед Воронежской областью;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не находится в процессе реорганизации, ликвидации, в отношении его не введена процедура банкротства, деятельность Фонда не приостановлена в порядке, предусмотренном законодательством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Фонда.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Достоверность представленной информации гарантирую.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 условиями предоставления субсидии, включая условие проведения уполномоченным органом проверок соблюдения Фондом порядка и условий предоставления субсидии, органами государственного финансового контроля проверок, в том числе в части достижения результатов их предоставления, в соответствии со </w:t>
            </w:r>
            <w:hyperlink w:history="0" r:id="rId88" w:tooltip="&quot;Бюджетный кодекс Российской Федерации&quot; от 31.07.1998 N 145-ФЗ (ред. от 26.02.2024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статьями 268.1</w:t>
              </w:r>
            </w:hyperlink>
            <w:r>
              <w:rPr>
                <w:sz w:val="24"/>
              </w:rPr>
              <w:t xml:space="preserve"> и </w:t>
            </w:r>
            <w:hyperlink w:history="0" r:id="rId89" w:tooltip="&quot;Бюджетный кодекс Российской Федерации&quot; от 31.07.1998 N 145-ФЗ (ред. от 26.02.2024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269.2</w:t>
              </w:r>
            </w:hyperlink>
            <w:r>
              <w:rPr>
                <w:sz w:val="24"/>
              </w:rPr>
              <w:t xml:space="preserve"> Бюджетного кодекса Российской Федерации и включения таких положений в соглашение о предоставлении субсидии, ознакомлен и согласен.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соответствии с установленным порядком к заявлению прилагаются документы на _____ л.</w:t>
            </w:r>
          </w:p>
        </w:tc>
      </w:tr>
      <w:tr>
        <w:tc>
          <w:tcPr>
            <w:gridSpan w:val="3"/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Гарантийного фонда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Воронежской области</w:t>
            </w:r>
          </w:p>
        </w:tc>
      </w:tr>
      <w:tr>
        <w:tc>
          <w:tcPr>
            <w:gridSpan w:val="2"/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4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/ расшифровка)</w:t>
            </w:r>
          </w:p>
        </w:tc>
      </w:tr>
      <w:t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"___" ______________ 20___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МП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Воронежской обл. от 22.09.2014 N 864</w:t>
            <w:br/>
            <w:t>(ред. от 17.05.2024)</w:t>
            <w:br/>
            <w:t>"Об утверждении Порядка определени...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81&amp;n=66220&amp;date=31.03.2025&amp;dst=100005&amp;field=134" TargetMode = "External"/>
	<Relationship Id="rId8" Type="http://schemas.openxmlformats.org/officeDocument/2006/relationships/hyperlink" Target="https://login.consultant.ru/link/?req=doc&amp;base=RLAW181&amp;n=97784&amp;date=31.03.2025&amp;dst=100030&amp;field=134" TargetMode = "External"/>
	<Relationship Id="rId9" Type="http://schemas.openxmlformats.org/officeDocument/2006/relationships/hyperlink" Target="https://login.consultant.ru/link/?req=doc&amp;base=RLAW181&amp;n=97785&amp;date=31.03.2025&amp;dst=100019&amp;field=134" TargetMode = "External"/>
	<Relationship Id="rId10" Type="http://schemas.openxmlformats.org/officeDocument/2006/relationships/hyperlink" Target="https://login.consultant.ru/link/?req=doc&amp;base=RLAW181&amp;n=97786&amp;date=31.03.2025&amp;dst=100006&amp;field=134" TargetMode = "External"/>
	<Relationship Id="rId11" Type="http://schemas.openxmlformats.org/officeDocument/2006/relationships/hyperlink" Target="https://login.consultant.ru/link/?req=doc&amp;base=RLAW181&amp;n=90754&amp;date=31.03.2025&amp;dst=100005&amp;field=134" TargetMode = "External"/>
	<Relationship Id="rId12" Type="http://schemas.openxmlformats.org/officeDocument/2006/relationships/hyperlink" Target="https://login.consultant.ru/link/?req=doc&amp;base=RLAW181&amp;n=97245&amp;date=31.03.2025&amp;dst=100005&amp;field=134" TargetMode = "External"/>
	<Relationship Id="rId13" Type="http://schemas.openxmlformats.org/officeDocument/2006/relationships/hyperlink" Target="https://login.consultant.ru/link/?req=doc&amp;base=RLAW181&amp;n=102540&amp;date=31.03.2025&amp;dst=100005&amp;field=134" TargetMode = "External"/>
	<Relationship Id="rId14" Type="http://schemas.openxmlformats.org/officeDocument/2006/relationships/hyperlink" Target="https://login.consultant.ru/link/?req=doc&amp;base=RLAW181&amp;n=108309&amp;date=31.03.2025&amp;dst=100005&amp;field=134" TargetMode = "External"/>
	<Relationship Id="rId15" Type="http://schemas.openxmlformats.org/officeDocument/2006/relationships/hyperlink" Target="https://login.consultant.ru/link/?req=doc&amp;base=RLAW181&amp;n=116165&amp;date=31.03.2025&amp;dst=100005&amp;field=134" TargetMode = "External"/>
	<Relationship Id="rId16" Type="http://schemas.openxmlformats.org/officeDocument/2006/relationships/hyperlink" Target="https://login.consultant.ru/link/?req=doc&amp;base=RLAW181&amp;n=123578&amp;date=31.03.2025&amp;dst=100005&amp;field=134" TargetMode = "External"/>
	<Relationship Id="rId17" Type="http://schemas.openxmlformats.org/officeDocument/2006/relationships/hyperlink" Target="https://login.consultant.ru/link/?req=doc&amp;base=LAW&amp;n=200846&amp;date=31.03.2025" TargetMode = "External"/>
	<Relationship Id="rId18" Type="http://schemas.openxmlformats.org/officeDocument/2006/relationships/hyperlink" Target="https://login.consultant.ru/link/?req=doc&amp;base=LAW&amp;n=461663&amp;date=31.03.2025" TargetMode = "External"/>
	<Relationship Id="rId19" Type="http://schemas.openxmlformats.org/officeDocument/2006/relationships/hyperlink" Target="https://login.consultant.ru/link/?req=doc&amp;base=RLAW181&amp;n=91934&amp;date=31.03.2025" TargetMode = "External"/>
	<Relationship Id="rId20" Type="http://schemas.openxmlformats.org/officeDocument/2006/relationships/hyperlink" Target="https://login.consultant.ru/link/?req=doc&amp;base=RLAW181&amp;n=97785&amp;date=31.03.2025&amp;dst=100020&amp;field=134" TargetMode = "External"/>
	<Relationship Id="rId21" Type="http://schemas.openxmlformats.org/officeDocument/2006/relationships/hyperlink" Target="https://login.consultant.ru/link/?req=doc&amp;base=RLAW181&amp;n=102540&amp;date=31.03.2025&amp;dst=100006&amp;field=134" TargetMode = "External"/>
	<Relationship Id="rId22" Type="http://schemas.openxmlformats.org/officeDocument/2006/relationships/hyperlink" Target="https://login.consultant.ru/link/?req=doc&amp;base=RLAW181&amp;n=116165&amp;date=31.03.2025&amp;dst=100006&amp;field=134" TargetMode = "External"/>
	<Relationship Id="rId23" Type="http://schemas.openxmlformats.org/officeDocument/2006/relationships/hyperlink" Target="https://login.consultant.ru/link/?req=doc&amp;base=RLAW181&amp;n=123578&amp;date=31.03.2025&amp;dst=100006&amp;field=134" TargetMode = "External"/>
	<Relationship Id="rId24" Type="http://schemas.openxmlformats.org/officeDocument/2006/relationships/hyperlink" Target="https://login.consultant.ru/link/?req=doc&amp;base=RLAW181&amp;n=90754&amp;date=31.03.2025&amp;dst=100007&amp;field=134" TargetMode = "External"/>
	<Relationship Id="rId25" Type="http://schemas.openxmlformats.org/officeDocument/2006/relationships/hyperlink" Target="https://login.consultant.ru/link/?req=doc&amp;base=RLAW181&amp;n=66220&amp;date=31.03.2025&amp;dst=100006&amp;field=134" TargetMode = "External"/>
	<Relationship Id="rId26" Type="http://schemas.openxmlformats.org/officeDocument/2006/relationships/hyperlink" Target="https://login.consultant.ru/link/?req=doc&amp;base=RLAW181&amp;n=90754&amp;date=31.03.2025&amp;dst=100008&amp;field=134" TargetMode = "External"/>
	<Relationship Id="rId27" Type="http://schemas.openxmlformats.org/officeDocument/2006/relationships/hyperlink" Target="https://login.consultant.ru/link/?req=doc&amp;base=RLAW181&amp;n=123578&amp;date=31.03.2025&amp;dst=100007&amp;field=134" TargetMode = "External"/>
	<Relationship Id="rId28" Type="http://schemas.openxmlformats.org/officeDocument/2006/relationships/hyperlink" Target="https://login.consultant.ru/link/?req=doc&amp;base=RLAW181&amp;n=66220&amp;date=31.03.2025&amp;dst=100007&amp;field=134" TargetMode = "External"/>
	<Relationship Id="rId29" Type="http://schemas.openxmlformats.org/officeDocument/2006/relationships/hyperlink" Target="https://login.consultant.ru/link/?req=doc&amp;base=RLAW181&amp;n=97785&amp;date=31.03.2025&amp;dst=100021&amp;field=134" TargetMode = "External"/>
	<Relationship Id="rId30" Type="http://schemas.openxmlformats.org/officeDocument/2006/relationships/hyperlink" Target="https://login.consultant.ru/link/?req=doc&amp;base=RLAW181&amp;n=116165&amp;date=31.03.2025&amp;dst=100006&amp;field=134" TargetMode = "External"/>
	<Relationship Id="rId31" Type="http://schemas.openxmlformats.org/officeDocument/2006/relationships/hyperlink" Target="https://login.consultant.ru/link/?req=doc&amp;base=RLAW181&amp;n=102540&amp;date=31.03.2025&amp;dst=100007&amp;field=134" TargetMode = "External"/>
	<Relationship Id="rId32" Type="http://schemas.openxmlformats.org/officeDocument/2006/relationships/hyperlink" Target="https://login.consultant.ru/link/?req=doc&amp;base=RLAW181&amp;n=108309&amp;date=31.03.2025&amp;dst=100005&amp;field=134" TargetMode = "External"/>
	<Relationship Id="rId33" Type="http://schemas.openxmlformats.org/officeDocument/2006/relationships/hyperlink" Target="https://login.consultant.ru/link/?req=doc&amp;base=RLAW181&amp;n=116165&amp;date=31.03.2025&amp;dst=100007&amp;field=134" TargetMode = "External"/>
	<Relationship Id="rId34" Type="http://schemas.openxmlformats.org/officeDocument/2006/relationships/hyperlink" Target="https://login.consultant.ru/link/?req=doc&amp;base=RLAW181&amp;n=123578&amp;date=31.03.2025&amp;dst=100008&amp;field=134" TargetMode = "External"/>
	<Relationship Id="rId35" Type="http://schemas.openxmlformats.org/officeDocument/2006/relationships/hyperlink" Target="https://login.consultant.ru/link/?req=doc&amp;base=RLAW181&amp;n=116165&amp;date=31.03.2025&amp;dst=100010&amp;field=134" TargetMode = "External"/>
	<Relationship Id="rId36" Type="http://schemas.openxmlformats.org/officeDocument/2006/relationships/hyperlink" Target="https://login.consultant.ru/link/?req=doc&amp;base=RLAW181&amp;n=102180&amp;date=31.03.2025&amp;dst=161818&amp;field=134" TargetMode = "External"/>
	<Relationship Id="rId37" Type="http://schemas.openxmlformats.org/officeDocument/2006/relationships/hyperlink" Target="https://login.consultant.ru/link/?req=doc&amp;base=RLAW181&amp;n=116165&amp;date=31.03.2025&amp;dst=100008&amp;field=134" TargetMode = "External"/>
	<Relationship Id="rId38" Type="http://schemas.openxmlformats.org/officeDocument/2006/relationships/hyperlink" Target="https://login.consultant.ru/link/?req=doc&amp;base=RLAW181&amp;n=123578&amp;date=31.03.2025&amp;dst=100010&amp;field=134" TargetMode = "External"/>
	<Relationship Id="rId39" Type="http://schemas.openxmlformats.org/officeDocument/2006/relationships/hyperlink" Target="https://login.consultant.ru/link/?req=doc&amp;base=RLAW181&amp;n=116165&amp;date=31.03.2025&amp;dst=100011&amp;field=134" TargetMode = "External"/>
	<Relationship Id="rId40" Type="http://schemas.openxmlformats.org/officeDocument/2006/relationships/hyperlink" Target="https://login.consultant.ru/link/?req=doc&amp;base=RLAW181&amp;n=123578&amp;date=31.03.2025&amp;dst=100011&amp;field=134" TargetMode = "External"/>
	<Relationship Id="rId41" Type="http://schemas.openxmlformats.org/officeDocument/2006/relationships/hyperlink" Target="https://login.consultant.ru/link/?req=doc&amp;base=RLAW181&amp;n=123578&amp;date=31.03.2025&amp;dst=100012&amp;field=134" TargetMode = "External"/>
	<Relationship Id="rId42" Type="http://schemas.openxmlformats.org/officeDocument/2006/relationships/hyperlink" Target="https://login.consultant.ru/link/?req=doc&amp;base=RLAW181&amp;n=123578&amp;date=31.03.2025&amp;dst=100014&amp;field=134" TargetMode = "External"/>
	<Relationship Id="rId43" Type="http://schemas.openxmlformats.org/officeDocument/2006/relationships/hyperlink" Target="https://login.consultant.ru/link/?req=doc&amp;base=LAW&amp;n=121087&amp;date=31.03.2025&amp;dst=100142&amp;field=134" TargetMode = "External"/>
	<Relationship Id="rId44" Type="http://schemas.openxmlformats.org/officeDocument/2006/relationships/hyperlink" Target="https://login.consultant.ru/link/?req=doc&amp;base=LAW&amp;n=476448&amp;date=31.03.2025" TargetMode = "External"/>
	<Relationship Id="rId45" Type="http://schemas.openxmlformats.org/officeDocument/2006/relationships/hyperlink" Target="https://login.consultant.ru/link/?req=doc&amp;base=LAW&amp;n=464169&amp;date=31.03.2025" TargetMode = "External"/>
	<Relationship Id="rId46" Type="http://schemas.openxmlformats.org/officeDocument/2006/relationships/hyperlink" Target="https://login.consultant.ru/link/?req=doc&amp;base=LAW&amp;n=433252&amp;date=31.03.2025" TargetMode = "External"/>
	<Relationship Id="rId47" Type="http://schemas.openxmlformats.org/officeDocument/2006/relationships/hyperlink" Target="https://login.consultant.ru/link/?req=doc&amp;base=LAW&amp;n=474561&amp;date=31.03.2025&amp;dst=100227&amp;field=134" TargetMode = "External"/>
	<Relationship Id="rId48" Type="http://schemas.openxmlformats.org/officeDocument/2006/relationships/hyperlink" Target="https://login.consultant.ru/link/?req=doc&amp;base=LAW&amp;n=472841&amp;date=31.03.2025&amp;dst=5769&amp;field=134" TargetMode = "External"/>
	<Relationship Id="rId49" Type="http://schemas.openxmlformats.org/officeDocument/2006/relationships/hyperlink" Target="https://login.consultant.ru/link/?req=doc&amp;base=RLAW181&amp;n=123578&amp;date=31.03.2025&amp;dst=100017&amp;field=134" TargetMode = "External"/>
	<Relationship Id="rId50" Type="http://schemas.openxmlformats.org/officeDocument/2006/relationships/hyperlink" Target="https://login.consultant.ru/link/?req=doc&amp;base=RLAW181&amp;n=123578&amp;date=31.03.2025&amp;dst=100030&amp;field=134" TargetMode = "External"/>
	<Relationship Id="rId51" Type="http://schemas.openxmlformats.org/officeDocument/2006/relationships/hyperlink" Target="https://login.consultant.ru/link/?req=doc&amp;base=RLAW181&amp;n=123578&amp;date=31.03.2025&amp;dst=100030&amp;field=134" TargetMode = "External"/>
	<Relationship Id="rId52" Type="http://schemas.openxmlformats.org/officeDocument/2006/relationships/hyperlink" Target="https://login.consultant.ru/link/?req=doc&amp;base=RLAW181&amp;n=116165&amp;date=31.03.2025&amp;dst=100017&amp;field=134" TargetMode = "External"/>
	<Relationship Id="rId53" Type="http://schemas.openxmlformats.org/officeDocument/2006/relationships/hyperlink" Target="https://login.consultant.ru/link/?req=doc&amp;base=RLAW181&amp;n=123578&amp;date=31.03.2025&amp;dst=100031&amp;field=134" TargetMode = "External"/>
	<Relationship Id="rId54" Type="http://schemas.openxmlformats.org/officeDocument/2006/relationships/hyperlink" Target="https://login.consultant.ru/link/?req=doc&amp;base=RLAW181&amp;n=123578&amp;date=31.03.2025&amp;dst=100033&amp;field=134" TargetMode = "External"/>
	<Relationship Id="rId55" Type="http://schemas.openxmlformats.org/officeDocument/2006/relationships/hyperlink" Target="https://login.consultant.ru/link/?req=doc&amp;base=RLAW181&amp;n=123578&amp;date=31.03.2025&amp;dst=100030&amp;field=134" TargetMode = "External"/>
	<Relationship Id="rId56" Type="http://schemas.openxmlformats.org/officeDocument/2006/relationships/hyperlink" Target="https://login.consultant.ru/link/?req=doc&amp;base=RLAW181&amp;n=123578&amp;date=31.03.2025&amp;dst=100030&amp;field=134" TargetMode = "External"/>
	<Relationship Id="rId57" Type="http://schemas.openxmlformats.org/officeDocument/2006/relationships/hyperlink" Target="https://login.consultant.ru/link/?req=doc&amp;base=RLAW181&amp;n=123578&amp;date=31.03.2025&amp;dst=100030&amp;field=134" TargetMode = "External"/>
	<Relationship Id="rId58" Type="http://schemas.openxmlformats.org/officeDocument/2006/relationships/hyperlink" Target="https://login.consultant.ru/link/?req=doc&amp;base=RLAW181&amp;n=123578&amp;date=31.03.2025&amp;dst=100045&amp;field=134" TargetMode = "External"/>
	<Relationship Id="rId59" Type="http://schemas.openxmlformats.org/officeDocument/2006/relationships/hyperlink" Target="https://login.consultant.ru/link/?req=doc&amp;base=RLAW181&amp;n=123578&amp;date=31.03.2025&amp;dst=100030&amp;field=134" TargetMode = "External"/>
	<Relationship Id="rId60" Type="http://schemas.openxmlformats.org/officeDocument/2006/relationships/hyperlink" Target="https://login.consultant.ru/link/?req=doc&amp;base=RLAW181&amp;n=108309&amp;date=31.03.2025&amp;dst=100006&amp;field=134" TargetMode = "External"/>
	<Relationship Id="rId61" Type="http://schemas.openxmlformats.org/officeDocument/2006/relationships/hyperlink" Target="https://login.consultant.ru/link/?req=doc&amp;base=RLAW181&amp;n=123578&amp;date=31.03.2025&amp;dst=100030&amp;field=134" TargetMode = "External"/>
	<Relationship Id="rId62" Type="http://schemas.openxmlformats.org/officeDocument/2006/relationships/hyperlink" Target="https://login.consultant.ru/link/?req=doc&amp;base=RLAW181&amp;n=123578&amp;date=31.03.2025&amp;dst=100050&amp;field=134" TargetMode = "External"/>
	<Relationship Id="rId63" Type="http://schemas.openxmlformats.org/officeDocument/2006/relationships/hyperlink" Target="https://login.consultant.ru/link/?req=doc&amp;base=RLAW181&amp;n=116165&amp;date=31.03.2025&amp;dst=100022&amp;field=134" TargetMode = "External"/>
	<Relationship Id="rId64" Type="http://schemas.openxmlformats.org/officeDocument/2006/relationships/hyperlink" Target="https://login.consultant.ru/link/?req=doc&amp;base=LAW&amp;n=444781&amp;date=31.03.2025&amp;dst=3704&amp;field=134" TargetMode = "External"/>
	<Relationship Id="rId65" Type="http://schemas.openxmlformats.org/officeDocument/2006/relationships/hyperlink" Target="https://login.consultant.ru/link/?req=doc&amp;base=LAW&amp;n=444781&amp;date=31.03.2025&amp;dst=3722&amp;field=134" TargetMode = "External"/>
	<Relationship Id="rId66" Type="http://schemas.openxmlformats.org/officeDocument/2006/relationships/hyperlink" Target="https://login.consultant.ru/link/?req=doc&amp;base=RLAW181&amp;n=116165&amp;date=31.03.2025&amp;dst=100023&amp;field=134" TargetMode = "External"/>
	<Relationship Id="rId67" Type="http://schemas.openxmlformats.org/officeDocument/2006/relationships/hyperlink" Target="https://login.consultant.ru/link/?req=doc&amp;base=RLAW181&amp;n=123578&amp;date=31.03.2025&amp;dst=100030&amp;field=134" TargetMode = "External"/>
	<Relationship Id="rId68" Type="http://schemas.openxmlformats.org/officeDocument/2006/relationships/hyperlink" Target="https://login.consultant.ru/link/?req=doc&amp;base=RLAW181&amp;n=123578&amp;date=31.03.2025&amp;dst=100030&amp;field=134" TargetMode = "External"/>
	<Relationship Id="rId69" Type="http://schemas.openxmlformats.org/officeDocument/2006/relationships/hyperlink" Target="https://login.consultant.ru/link/?req=doc&amp;base=RLAW181&amp;n=116165&amp;date=31.03.2025&amp;dst=100025&amp;field=134" TargetMode = "External"/>
	<Relationship Id="rId70" Type="http://schemas.openxmlformats.org/officeDocument/2006/relationships/hyperlink" Target="https://login.consultant.ru/link/?req=doc&amp;base=RLAW181&amp;n=123578&amp;date=31.03.2025&amp;dst=100052&amp;field=134" TargetMode = "External"/>
	<Relationship Id="rId71" Type="http://schemas.openxmlformats.org/officeDocument/2006/relationships/hyperlink" Target="https://login.consultant.ru/link/?req=doc&amp;base=RLAW181&amp;n=123578&amp;date=31.03.2025&amp;dst=100054&amp;field=134" TargetMode = "External"/>
	<Relationship Id="rId72" Type="http://schemas.openxmlformats.org/officeDocument/2006/relationships/hyperlink" Target="https://login.consultant.ru/link/?req=doc&amp;base=RLAW181&amp;n=123578&amp;date=31.03.2025&amp;dst=100057&amp;field=134" TargetMode = "External"/>
	<Relationship Id="rId73" Type="http://schemas.openxmlformats.org/officeDocument/2006/relationships/hyperlink" Target="https://login.consultant.ru/link/?req=doc&amp;base=RLAW181&amp;n=123578&amp;date=31.03.2025&amp;dst=100059&amp;field=134" TargetMode = "External"/>
	<Relationship Id="rId74" Type="http://schemas.openxmlformats.org/officeDocument/2006/relationships/hyperlink" Target="https://login.consultant.ru/link/?req=doc&amp;base=RLAW181&amp;n=116165&amp;date=31.03.2025&amp;dst=100029&amp;field=134" TargetMode = "External"/>
	<Relationship Id="rId75" Type="http://schemas.openxmlformats.org/officeDocument/2006/relationships/hyperlink" Target="https://login.consultant.ru/link/?req=doc&amp;base=LAW&amp;n=444781&amp;date=31.03.2025&amp;dst=3704&amp;field=134" TargetMode = "External"/>
	<Relationship Id="rId76" Type="http://schemas.openxmlformats.org/officeDocument/2006/relationships/hyperlink" Target="https://login.consultant.ru/link/?req=doc&amp;base=LAW&amp;n=444781&amp;date=31.03.2025&amp;dst=3722&amp;field=134" TargetMode = "External"/>
	<Relationship Id="rId77" Type="http://schemas.openxmlformats.org/officeDocument/2006/relationships/hyperlink" Target="https://login.consultant.ru/link/?req=doc&amp;base=RLAW181&amp;n=116165&amp;date=31.03.2025&amp;dst=100031&amp;field=134" TargetMode = "External"/>
	<Relationship Id="rId78" Type="http://schemas.openxmlformats.org/officeDocument/2006/relationships/hyperlink" Target="https://login.consultant.ru/link/?req=doc&amp;base=RLAW181&amp;n=123578&amp;date=31.03.2025&amp;dst=100030&amp;field=134" TargetMode = "External"/>
	<Relationship Id="rId79" Type="http://schemas.openxmlformats.org/officeDocument/2006/relationships/hyperlink" Target="https://login.consultant.ru/link/?req=doc&amp;base=RLAW181&amp;n=123578&amp;date=31.03.2025&amp;dst=100064&amp;field=134" TargetMode = "External"/>
	<Relationship Id="rId80" Type="http://schemas.openxmlformats.org/officeDocument/2006/relationships/hyperlink" Target="https://login.consultant.ru/link/?req=doc&amp;base=RLAW181&amp;n=123578&amp;date=31.03.2025&amp;dst=100030&amp;field=134" TargetMode = "External"/>
	<Relationship Id="rId81" Type="http://schemas.openxmlformats.org/officeDocument/2006/relationships/hyperlink" Target="https://login.consultant.ru/link/?req=doc&amp;base=RLAW181&amp;n=123578&amp;date=31.03.2025&amp;dst=100030&amp;field=134" TargetMode = "External"/>
	<Relationship Id="rId82" Type="http://schemas.openxmlformats.org/officeDocument/2006/relationships/hyperlink" Target="https://login.consultant.ru/link/?req=doc&amp;base=RLAW181&amp;n=123578&amp;date=31.03.2025&amp;dst=100030&amp;field=134" TargetMode = "External"/>
	<Relationship Id="rId83" Type="http://schemas.openxmlformats.org/officeDocument/2006/relationships/hyperlink" Target="https://login.consultant.ru/link/?req=doc&amp;base=RLAW181&amp;n=123578&amp;date=31.03.2025&amp;dst=100030&amp;field=134" TargetMode = "External"/>
	<Relationship Id="rId84" Type="http://schemas.openxmlformats.org/officeDocument/2006/relationships/hyperlink" Target="https://login.consultant.ru/link/?req=doc&amp;base=RLAW181&amp;n=123578&amp;date=31.03.2025&amp;dst=100066&amp;field=134" TargetMode = "External"/>
	<Relationship Id="rId85" Type="http://schemas.openxmlformats.org/officeDocument/2006/relationships/hyperlink" Target="https://login.consultant.ru/link/?req=doc&amp;base=LAW&amp;n=121087&amp;date=31.03.2025&amp;dst=100142&amp;field=134" TargetMode = "External"/>
	<Relationship Id="rId86" Type="http://schemas.openxmlformats.org/officeDocument/2006/relationships/hyperlink" Target="https://login.consultant.ru/link/?req=doc&amp;base=LAW&amp;n=476448&amp;date=31.03.2025" TargetMode = "External"/>
	<Relationship Id="rId87" Type="http://schemas.openxmlformats.org/officeDocument/2006/relationships/hyperlink" Target="https://login.consultant.ru/link/?req=doc&amp;base=LAW&amp;n=472841&amp;date=31.03.2025&amp;dst=5769&amp;field=134" TargetMode = "External"/>
	<Relationship Id="rId88" Type="http://schemas.openxmlformats.org/officeDocument/2006/relationships/hyperlink" Target="https://login.consultant.ru/link/?req=doc&amp;base=LAW&amp;n=470713&amp;date=31.03.2025&amp;dst=3704&amp;field=134" TargetMode = "External"/>
	<Relationship Id="rId89" Type="http://schemas.openxmlformats.org/officeDocument/2006/relationships/hyperlink" Target="https://login.consultant.ru/link/?req=doc&amp;base=LAW&amp;n=470713&amp;date=31.03.2025&amp;dst=3722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Воронежской обл. от 22.09.2014 N 864
(ред. от 17.05.2024)
"Об утверждении Порядка определения объема и предоставления субсидии Гарантийному фонду Воронежской области в целях пополнения активов для увеличения общего объема поручительств, предоставляемых по обязательствам субъектов малого и среднего предпринимательства и организаций инфраструктуры поддержки субъектов малого и среднего предпринимательства"</dc:title>
  <dcterms:created xsi:type="dcterms:W3CDTF">2025-03-31T07:19:33Z</dcterms:created>
</cp:coreProperties>
</file>