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Администрации Костромской области от 03.12.2009 N 382-ра</w:t>
              <w:br/>
              <w:t xml:space="preserve">(ред. от 23.12.2025)</w:t>
              <w:br/>
              <w:t xml:space="preserve">"Об утверждении приоритетных направлений инвестиционной деятельности в Костромской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КОСТРОМСКОЙ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3 декабря 2009 г. N 382-ра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ПРИОРИТЕТНЫХ НАПРАВЛЕНИЙ</w:t>
      </w:r>
    </w:p>
    <w:p>
      <w:pPr>
        <w:pStyle w:val="2"/>
        <w:jc w:val="center"/>
      </w:pPr>
      <w:r>
        <w:rPr>
          <w:sz w:val="24"/>
        </w:rPr>
        <w:t xml:space="preserve">ИНВЕСТИЦИОННОЙ ДЕЯТЕЛЬНОСТИ В КОСТРОМСКОЙ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администрации Костромской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02.07.2013 </w:t>
            </w:r>
            <w:hyperlink w:history="0" r:id="rId8" w:tooltip="Распоряжение Администрации Костромской области от 02.07.2013 N 146-ра &quot;О внесении изменений в распоряжение администрации Костромской области от 03.12.2009 N 382-ра&quot; (вместе с &quot;Перечнем приоритетных направлений инвестиционной деятельности в Костромской области, в отношении которых устанавливается режим наибольшего благоприятствования&quot;) {КонсультантПлюс}">
              <w:r>
                <w:rPr>
                  <w:sz w:val="24"/>
                  <w:color w:val="0000ff"/>
                </w:rPr>
                <w:t xml:space="preserve">N 146-ра</w:t>
              </w:r>
            </w:hyperlink>
            <w:r>
              <w:rPr>
                <w:sz w:val="24"/>
                <w:color w:val="392c69"/>
              </w:rPr>
              <w:t xml:space="preserve">, от 12.11.2013 </w:t>
            </w:r>
            <w:hyperlink w:history="0" r:id="rId9" w:tooltip="Распоряжение Администрации Костромской области от 12.11.2013 N 248-ра &quot;О внесении изменений в распоряжение администрации Костромской области от 03.12.2009 N 382-ра&quot; {КонсультантПлюс}">
              <w:r>
                <w:rPr>
                  <w:sz w:val="24"/>
                  <w:color w:val="0000ff"/>
                </w:rPr>
                <w:t xml:space="preserve">N 248-ра</w:t>
              </w:r>
            </w:hyperlink>
            <w:r>
              <w:rPr>
                <w:sz w:val="24"/>
                <w:color w:val="392c69"/>
              </w:rPr>
              <w:t xml:space="preserve">, от 10.10.2016 </w:t>
            </w:r>
            <w:hyperlink w:history="0" r:id="rId10" w:tooltip="Распоряжение Администрации Костромской области от 10.10.2016 N 204-ра &quot;О внесении изменений в распоряжение администрации Костромской области от 03.12.2009 N 382-ра&quot; {КонсультантПлюс}">
              <w:r>
                <w:rPr>
                  <w:sz w:val="24"/>
                  <w:color w:val="0000ff"/>
                </w:rPr>
                <w:t xml:space="preserve">N 204-ра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07.11.2017 </w:t>
            </w:r>
            <w:hyperlink w:history="0" r:id="rId11" w:tooltip="Распоряжение Администрации Костромской области от 07.11.2017 N 216-ра &quot;О внесении изменения в распоряжение администрации Костромской области от 03.12.2009 N 382-ра&quot; {КонсультантПлюс}">
              <w:r>
                <w:rPr>
                  <w:sz w:val="24"/>
                  <w:color w:val="0000ff"/>
                </w:rPr>
                <w:t xml:space="preserve">N 216-ра</w:t>
              </w:r>
            </w:hyperlink>
            <w:r>
              <w:rPr>
                <w:sz w:val="24"/>
                <w:color w:val="392c69"/>
              </w:rPr>
              <w:t xml:space="preserve">, от 26.11.2018 </w:t>
            </w:r>
            <w:hyperlink w:history="0" r:id="rId12" w:tooltip="Распоряжение Администрации Костромской области от 26.11.2018 N 231-ра &quot;О внесении изменения в распоряжение администрации Костромской области от 03.12.2009 N 382-ра&quot; {КонсультантПлюс}">
              <w:r>
                <w:rPr>
                  <w:sz w:val="24"/>
                  <w:color w:val="0000ff"/>
                </w:rPr>
                <w:t xml:space="preserve">N 231-ра</w:t>
              </w:r>
            </w:hyperlink>
            <w:r>
              <w:rPr>
                <w:sz w:val="24"/>
                <w:color w:val="392c69"/>
              </w:rPr>
              <w:t xml:space="preserve">, от 04.07.2022 </w:t>
            </w:r>
            <w:hyperlink w:history="0" r:id="rId13" w:tooltip="Распоряжение Администрации Костромской области от 04.07.2022 N 140-ра &quot;О внесении изменений в распоряжение администрации Костромской области от 03.12.2009 N 382-ра&quot; {КонсультантПлюс}">
              <w:r>
                <w:rPr>
                  <w:sz w:val="24"/>
                  <w:color w:val="0000ff"/>
                </w:rPr>
                <w:t xml:space="preserve">N 140-ра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04.03.2024 </w:t>
            </w:r>
            <w:hyperlink w:history="0" r:id="rId14" w:tooltip="Распоряжение Администрации Костромской области от 04.03.2024 N 57-ра &quot;О внесении изменений в распоряжение администрации Костромской области от 03.12.2009 N 382-ра&quot; {КонсультантПлюс}">
              <w:r>
                <w:rPr>
                  <w:sz w:val="24"/>
                  <w:color w:val="0000ff"/>
                </w:rPr>
                <w:t xml:space="preserve">N 57-ра</w:t>
              </w:r>
            </w:hyperlink>
            <w:r>
              <w:rPr>
                <w:sz w:val="24"/>
                <w:color w:val="392c69"/>
              </w:rPr>
              <w:t xml:space="preserve">, от 10.03.2025 </w:t>
            </w:r>
            <w:hyperlink w:history="0" r:id="rId15" w:tooltip="Распоряжение Администрации Костромской области от 10.03.2025 N 41-ра &quot;О внесении изменений в Приоритетные направления инвестиционной деятельности в Костромской области&quot; {КонсультантПлюс}">
              <w:r>
                <w:rPr>
                  <w:sz w:val="24"/>
                  <w:color w:val="0000ff"/>
                </w:rPr>
                <w:t xml:space="preserve">N 41-ра</w:t>
              </w:r>
            </w:hyperlink>
            <w:r>
              <w:rPr>
                <w:sz w:val="24"/>
                <w:color w:val="392c69"/>
              </w:rPr>
              <w:t xml:space="preserve">, от 23.12.2025 </w:t>
            </w:r>
            <w:hyperlink w:history="0" r:id="rId16" w:tooltip="Распоряжение Администрации Костромской области от 23.12.2025 N 288-ра &quot;О внесении изменения в Приоритетные направления инвестиционной деятельности в Костромской области&quot; {КонсультантПлюс}">
              <w:r>
                <w:rPr>
                  <w:sz w:val="24"/>
                  <w:color w:val="0000ff"/>
                </w:rPr>
                <w:t xml:space="preserve">N 288-ра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7" w:tooltip="Закон Костромской области от 26.06.2013 N 379-5-ЗКО (ред. от 07.07.2025) &quot;Об инвестиционной деятельности в Костромской области, осуществляемой в форме капитальных вложений&quot; (принят Костромской областной Думой 18.06.2013) {КонсультантПлюс}">
        <w:r>
          <w:rPr>
            <w:sz w:val="24"/>
            <w:color w:val="0000ff"/>
          </w:rPr>
          <w:t xml:space="preserve">подпунктом 1 части 2 статьи 10</w:t>
        </w:r>
      </w:hyperlink>
      <w:r>
        <w:rPr>
          <w:sz w:val="24"/>
        </w:rPr>
        <w:t xml:space="preserve"> Закона Костромской области от 26 июня 2013 года N 379-5-ЗКО "Об инвестиционной деятельности в Костромской области, осуществляемой в форме капитальных вложений":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Распоряжение Администрации Костромской области от 12.11.2013 N 248-ра &quot;О внесении изменений в распоряжение администрации Костромской области от 03.12.2009 N 382-ра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администрации Костромской области от 12.11.2013 N 248-ра)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6" w:tooltip="ПРИОРИТЕТНЫЕ НАПРАВЛЕНИЯ">
        <w:r>
          <w:rPr>
            <w:sz w:val="24"/>
            <w:color w:val="0000ff"/>
          </w:rPr>
          <w:t xml:space="preserve">Приоритетные направления</w:t>
        </w:r>
      </w:hyperlink>
      <w:r>
        <w:rPr>
          <w:sz w:val="24"/>
        </w:rPr>
        <w:t xml:space="preserve"> инвестиционной деятельности в Костромской области.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19" w:tooltip="Распоряжение Администрации Костромской области от 12.11.2013 N 248-ра &quot;О внесении изменений в распоряжение администрации Костромской области от 03.12.2009 N 382-ра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администрации Костромской области от 12.11.2013 N 248-ра)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распоряжение вступает в силу со дня его подписания и подлежит официальному опубликованию.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Костромской области</w:t>
      </w:r>
    </w:p>
    <w:p>
      <w:pPr>
        <w:pStyle w:val="0"/>
        <w:jc w:val="right"/>
      </w:pPr>
      <w:r>
        <w:rPr>
          <w:sz w:val="24"/>
        </w:rPr>
        <w:t xml:space="preserve">И.СЛЮНЯЕВ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распоряжением</w:t>
      </w:r>
    </w:p>
    <w:p>
      <w:pPr>
        <w:pStyle w:val="0"/>
        <w:jc w:val="right"/>
      </w:pPr>
      <w:r>
        <w:rPr>
          <w:sz w:val="24"/>
        </w:rPr>
        <w:t xml:space="preserve">администрации</w:t>
      </w:r>
    </w:p>
    <w:p>
      <w:pPr>
        <w:pStyle w:val="0"/>
        <w:jc w:val="right"/>
      </w:pPr>
      <w:r>
        <w:rPr>
          <w:sz w:val="24"/>
        </w:rPr>
        <w:t xml:space="preserve">Костромской области</w:t>
      </w:r>
    </w:p>
    <w:p>
      <w:pPr>
        <w:pStyle w:val="0"/>
        <w:jc w:val="right"/>
      </w:pPr>
      <w:r>
        <w:rPr>
          <w:sz w:val="24"/>
        </w:rPr>
        <w:t xml:space="preserve">от 3 декабря 2009 г. N 382-ра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ПРИОРИТЕТНЫЕ НАПРАВЛЕНИЯ</w:t>
      </w:r>
    </w:p>
    <w:p>
      <w:pPr>
        <w:pStyle w:val="2"/>
        <w:jc w:val="center"/>
      </w:pPr>
      <w:r>
        <w:rPr>
          <w:sz w:val="24"/>
        </w:rPr>
        <w:t xml:space="preserve">ИНВЕСТИЦИОННОЙ ДЕЯТЕЛЬНОСТИ В КОСТРОМСКОЙ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администрации Костромской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02.07.2013 </w:t>
            </w:r>
            <w:hyperlink w:history="0" r:id="rId20" w:tooltip="Распоряжение Администрации Костромской области от 02.07.2013 N 146-ра &quot;О внесении изменений в распоряжение администрации Костромской области от 03.12.2009 N 382-ра&quot; (вместе с &quot;Перечнем приоритетных направлений инвестиционной деятельности в Костромской области, в отношении которых устанавливается режим наибольшего благоприятствования&quot;) {КонсультантПлюс}">
              <w:r>
                <w:rPr>
                  <w:sz w:val="24"/>
                  <w:color w:val="0000ff"/>
                </w:rPr>
                <w:t xml:space="preserve">N 146-ра</w:t>
              </w:r>
            </w:hyperlink>
            <w:r>
              <w:rPr>
                <w:sz w:val="24"/>
                <w:color w:val="392c69"/>
              </w:rPr>
              <w:t xml:space="preserve">, от 12.11.2013 </w:t>
            </w:r>
            <w:hyperlink w:history="0" r:id="rId21" w:tooltip="Распоряжение Администрации Костромской области от 12.11.2013 N 248-ра &quot;О внесении изменений в распоряжение администрации Костромской области от 03.12.2009 N 382-ра&quot; {КонсультантПлюс}">
              <w:r>
                <w:rPr>
                  <w:sz w:val="24"/>
                  <w:color w:val="0000ff"/>
                </w:rPr>
                <w:t xml:space="preserve">N 248-ра</w:t>
              </w:r>
            </w:hyperlink>
            <w:r>
              <w:rPr>
                <w:sz w:val="24"/>
                <w:color w:val="392c69"/>
              </w:rPr>
              <w:t xml:space="preserve">, от 10.10.2016 </w:t>
            </w:r>
            <w:hyperlink w:history="0" r:id="rId22" w:tooltip="Распоряжение Администрации Костромской области от 10.10.2016 N 204-ра &quot;О внесении изменений в распоряжение администрации Костромской области от 03.12.2009 N 382-ра&quot; {КонсультантПлюс}">
              <w:r>
                <w:rPr>
                  <w:sz w:val="24"/>
                  <w:color w:val="0000ff"/>
                </w:rPr>
                <w:t xml:space="preserve">N 204-ра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07.11.2017 </w:t>
            </w:r>
            <w:hyperlink w:history="0" r:id="rId23" w:tooltip="Распоряжение Администрации Костромской области от 07.11.2017 N 216-ра &quot;О внесении изменения в распоряжение администрации Костромской области от 03.12.2009 N 382-ра&quot; {КонсультантПлюс}">
              <w:r>
                <w:rPr>
                  <w:sz w:val="24"/>
                  <w:color w:val="0000ff"/>
                </w:rPr>
                <w:t xml:space="preserve">N 216-ра</w:t>
              </w:r>
            </w:hyperlink>
            <w:r>
              <w:rPr>
                <w:sz w:val="24"/>
                <w:color w:val="392c69"/>
              </w:rPr>
              <w:t xml:space="preserve">, от 26.11.2018 </w:t>
            </w:r>
            <w:hyperlink w:history="0" r:id="rId24" w:tooltip="Распоряжение Администрации Костромской области от 26.11.2018 N 231-ра &quot;О внесении изменения в распоряжение администрации Костромской области от 03.12.2009 N 382-ра&quot; {КонсультантПлюс}">
              <w:r>
                <w:rPr>
                  <w:sz w:val="24"/>
                  <w:color w:val="0000ff"/>
                </w:rPr>
                <w:t xml:space="preserve">N 231-ра</w:t>
              </w:r>
            </w:hyperlink>
            <w:r>
              <w:rPr>
                <w:sz w:val="24"/>
                <w:color w:val="392c69"/>
              </w:rPr>
              <w:t xml:space="preserve">, от 04.07.2022 </w:t>
            </w:r>
            <w:hyperlink w:history="0" r:id="rId25" w:tooltip="Распоряжение Администрации Костромской области от 04.07.2022 N 140-ра &quot;О внесении изменений в распоряжение администрации Костромской области от 03.12.2009 N 382-ра&quot; {КонсультантПлюс}">
              <w:r>
                <w:rPr>
                  <w:sz w:val="24"/>
                  <w:color w:val="0000ff"/>
                </w:rPr>
                <w:t xml:space="preserve">N 140-ра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04.03.2024 </w:t>
            </w:r>
            <w:hyperlink w:history="0" r:id="rId26" w:tooltip="Распоряжение Администрации Костромской области от 04.03.2024 N 57-ра &quot;О внесении изменений в распоряжение администрации Костромской области от 03.12.2009 N 382-ра&quot; {КонсультантПлюс}">
              <w:r>
                <w:rPr>
                  <w:sz w:val="24"/>
                  <w:color w:val="0000ff"/>
                </w:rPr>
                <w:t xml:space="preserve">N 57-ра</w:t>
              </w:r>
            </w:hyperlink>
            <w:r>
              <w:rPr>
                <w:sz w:val="24"/>
                <w:color w:val="392c69"/>
              </w:rPr>
              <w:t xml:space="preserve">, от 10.03.2025 </w:t>
            </w:r>
            <w:hyperlink w:history="0" r:id="rId27" w:tooltip="Распоряжение Администрации Костромской области от 10.03.2025 N 41-ра &quot;О внесении изменений в Приоритетные направления инвестиционной деятельности в Костромской области&quot; {КонсультантПлюс}">
              <w:r>
                <w:rPr>
                  <w:sz w:val="24"/>
                  <w:color w:val="0000ff"/>
                </w:rPr>
                <w:t xml:space="preserve">N 41-ра</w:t>
              </w:r>
            </w:hyperlink>
            <w:r>
              <w:rPr>
                <w:sz w:val="24"/>
                <w:color w:val="392c69"/>
              </w:rPr>
              <w:t xml:space="preserve">, от 23.12.2025 </w:t>
            </w:r>
            <w:hyperlink w:history="0" r:id="rId28" w:tooltip="Распоряжение Администрации Костромской области от 23.12.2025 N 288-ра &quot;О внесении изменения в Приоритетные направления инвестиционной деятельности в Костромской области&quot; {КонсультантПлюс}">
              <w:r>
                <w:rPr>
                  <w:sz w:val="24"/>
                  <w:color w:val="0000ff"/>
                </w:rPr>
                <w:t xml:space="preserve">N 288-ра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Сельское хозяйство, охота и предоставление услуг в этих областях.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Лесное хозяйство и предоставление услуг в этой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Рыболовство, рыбоводство и предоставление услуг в этих областях.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4-7. Утратили силу. - </w:t>
      </w:r>
      <w:hyperlink w:history="0" r:id="rId29" w:tooltip="Распоряжение Администрации Костромской области от 10.10.2016 N 204-ра &quot;О внесении изменений в распоряжение администрации Костромской области от 03.12.2009 N 382-ра&quo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администрации Костромской области от 10.10.2016 N 204-ра.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Производство пищевых продуктов, включая напитки.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Текстильное производство.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Производство одежды, выделка и крашение меха.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Производство кожи, изделий из кожи и производство обуви.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Обработка древесины и производство изделий из дерева и пробки, кроме мебели.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Производство мебели и прочей продукции, не включенной в другие группировки.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Производство целлюлозы, древесной массы, бумаги, картона и изделий из них.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Издательская и полиграфическая деятельность, тиражирование записанных носителей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Производство нефтепродуктов.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Химическое производство.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Производство резиновых и пластмассовых изделий.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Производство прочих неметаллических минеральных продуктов.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Металлургическое производство и производство готовых металлических изделий.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Производство машин и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Производство электронной компонентной базы, электрооборудования, электронного и оптического оборудования, радиоэлектронной продукции, телекоммуникационного оборудования.</w:t>
      </w:r>
    </w:p>
    <w:p>
      <w:pPr>
        <w:pStyle w:val="0"/>
        <w:jc w:val="both"/>
      </w:pPr>
      <w:r>
        <w:rPr>
          <w:sz w:val="24"/>
        </w:rPr>
        <w:t xml:space="preserve">(п. 22 в ред. </w:t>
      </w:r>
      <w:hyperlink w:history="0" r:id="rId30" w:tooltip="Распоряжение Администрации Костромской области от 04.07.2022 N 140-ра &quot;О внесении изменений в распоряжение администрации Костромской области от 03.12.2009 N 382-ра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администрации Костромской области от 04.07.2022 N 140-ра)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Производство транспортных средств и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Производство ювелирных изделий и технологических изделий из драгоценных металлов, камней, монет и медалей.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Обработка и переработка вторичного сырья.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Распоряжение Администрации Костромской области от 10.03.2025 N 41-ра &quot;О внесении изменений в Приоритетные направления инвестиционной деятельности в Костромс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администрации Костромской области от 10.03.2025 N 41-ра)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Производство, передача и распределение электроэнергии, газа, пара и горячей воды.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26.1. Сбор, очистка и распределение воды.</w:t>
      </w:r>
    </w:p>
    <w:p>
      <w:pPr>
        <w:pStyle w:val="0"/>
        <w:jc w:val="both"/>
      </w:pPr>
      <w:r>
        <w:rPr>
          <w:sz w:val="24"/>
        </w:rPr>
        <w:t xml:space="preserve">(п. 26.1 введен </w:t>
      </w:r>
      <w:hyperlink w:history="0" r:id="rId32" w:tooltip="Распоряжение Администрации Костромской области от 10.10.2016 N 204-ра &quot;О внесении изменений в распоряжение администрации Костромской области от 03.12.2009 N 382-ра&quo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администрации Костромской области от 10.10.2016 N 204-ра)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27-28. Утратили силу. - </w:t>
      </w:r>
      <w:hyperlink w:history="0" r:id="rId33" w:tooltip="Распоряжение Администрации Костромской области от 10.10.2016 N 204-ра &quot;О внесении изменений в распоряжение администрации Костромской области от 03.12.2009 N 382-ра&quo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администрации Костромской области от 10.10.2016 N 204-ра.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Деятельность гостиниц.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Распоряжение Администрации Костромской области от 10.10.2016 N 204-ра &quot;О внесении изменений в распоряжение администрации Костромской области от 03.12.2009 N 382-ра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администрации Костромской области от 10.10.2016 N 204-ра)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Деятельность сухопутного транспорта.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Деятельность водного транспорта.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Деятельность воздушного транспорта.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Складское хозяйство с применением решений по автоматизации и роботизации процессов и вспомогательная транспортная деятельность.</w:t>
      </w:r>
    </w:p>
    <w:p>
      <w:pPr>
        <w:pStyle w:val="0"/>
        <w:jc w:val="both"/>
      </w:pPr>
      <w:r>
        <w:rPr>
          <w:sz w:val="24"/>
        </w:rPr>
        <w:t xml:space="preserve">(п. 33 в ред. </w:t>
      </w:r>
      <w:hyperlink w:history="0" r:id="rId35" w:tooltip="Распоряжение Администрации Костромской области от 23.12.2025 N 288-ра &quot;О внесении изменения в Приоритетные направления инвестиционной деятельности в Костромской области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администрации Костромской области от 23.12.2025 N 288-ра)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Утратил силу. - </w:t>
      </w:r>
      <w:hyperlink w:history="0" r:id="rId36" w:tooltip="Распоряжение Администрации Костромской области от 10.10.2016 N 204-ра &quot;О внесении изменений в распоряжение администрации Костромской области от 03.12.2009 N 382-ра&quo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администрации Костромской области от 10.10.2016 N 204-ра.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Научные исследования и разработки.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Образование.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Здравоохранение и предоставление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Удаление и обработка твердых отходов.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Деятельность по организации отдыха и развлечений, культуры и 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Комплексное развитие отдельных территорий Костромской области в границах определенных муниципальных образований или территорий экономического развития.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Энергосбережение и энергоэффективность.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42. Деятельность в сфере связи, компьютерного программного обеспечения, информационных технологий.</w:t>
      </w:r>
    </w:p>
    <w:p>
      <w:pPr>
        <w:pStyle w:val="0"/>
        <w:jc w:val="both"/>
      </w:pPr>
      <w:r>
        <w:rPr>
          <w:sz w:val="24"/>
        </w:rPr>
        <w:t xml:space="preserve">(п. 42 введен </w:t>
      </w:r>
      <w:hyperlink w:history="0" r:id="rId37" w:tooltip="Распоряжение Администрации Костромской области от 07.11.2017 N 216-ра &quot;О внесении изменения в распоряжение администрации Костромской области от 03.12.2009 N 382-ра&quo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администрации Костромской области от 07.11.2017 N 216-ра; в ред. </w:t>
      </w:r>
      <w:hyperlink w:history="0" r:id="rId38" w:tooltip="Распоряжение Администрации Костромской области от 04.07.2022 N 140-ра &quot;О внесении изменений в распоряжение администрации Костромской области от 03.12.2009 N 382-ра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администрации Костромской области от 04.07.2022 N 140-ра)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Деятельность по сохранению объектов культурного наследия регионального значения.</w:t>
      </w:r>
    </w:p>
    <w:p>
      <w:pPr>
        <w:pStyle w:val="0"/>
        <w:jc w:val="both"/>
      </w:pPr>
      <w:r>
        <w:rPr>
          <w:sz w:val="24"/>
        </w:rPr>
        <w:t xml:space="preserve">(п. 43 введен </w:t>
      </w:r>
      <w:hyperlink w:history="0" r:id="rId39" w:tooltip="Распоряжение Администрации Костромской области от 26.11.2018 N 231-ра &quot;О внесении изменения в распоряжение администрации Костромской области от 03.12.2009 N 382-ра&quo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администрации Костромской области от 26.11.2018 N 231-ра)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44. Строительство центров обработки данных.</w:t>
      </w:r>
    </w:p>
    <w:p>
      <w:pPr>
        <w:pStyle w:val="0"/>
        <w:jc w:val="both"/>
      </w:pPr>
      <w:r>
        <w:rPr>
          <w:sz w:val="24"/>
        </w:rPr>
        <w:t xml:space="preserve">(п. 44 введен </w:t>
      </w:r>
      <w:hyperlink w:history="0" r:id="rId40" w:tooltip="Распоряжение Администрации Костромской области от 04.07.2022 N 140-ра &quot;О внесении изменений в распоряжение администрации Костромской области от 03.12.2009 N 382-ра&quo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администрации Костромской области от 04.07.2022 N 140-ра)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45. Создание (развитие) многофункциональных зон дорожного сервиса.</w:t>
      </w:r>
    </w:p>
    <w:p>
      <w:pPr>
        <w:pStyle w:val="0"/>
        <w:jc w:val="both"/>
      </w:pPr>
      <w:r>
        <w:rPr>
          <w:sz w:val="24"/>
        </w:rPr>
        <w:t xml:space="preserve">(п. 45 введен </w:t>
      </w:r>
      <w:hyperlink w:history="0" r:id="rId41" w:tooltip="Распоряжение Администрации Костромской области от 04.03.2024 N 57-ра &quot;О внесении изменений в распоряжение администрации Костромской области от 03.12.2009 N 382-ра&quo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администрации Костромской области от 04.03.2024 N 57-ра)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46. Создание многофункциональных выставочных центров.</w:t>
      </w:r>
    </w:p>
    <w:p>
      <w:pPr>
        <w:pStyle w:val="0"/>
        <w:jc w:val="both"/>
      </w:pPr>
      <w:r>
        <w:rPr>
          <w:sz w:val="24"/>
        </w:rPr>
        <w:t xml:space="preserve">(п. 46 введен </w:t>
      </w:r>
      <w:hyperlink w:history="0" r:id="rId42" w:tooltip="Распоряжение Администрации Костромской области от 04.03.2024 N 57-ра &quot;О внесении изменений в распоряжение администрации Костромской области от 03.12.2009 N 382-ра&quo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администрации Костромской области от 04.03.2024 N 57-ра)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47. Денежное посредничество. Деятельность кредитных организаций.</w:t>
      </w:r>
    </w:p>
    <w:p>
      <w:pPr>
        <w:pStyle w:val="0"/>
        <w:jc w:val="both"/>
      </w:pPr>
      <w:r>
        <w:rPr>
          <w:sz w:val="24"/>
        </w:rPr>
        <w:t xml:space="preserve">(п. 47 введен </w:t>
      </w:r>
      <w:hyperlink w:history="0" r:id="rId43" w:tooltip="Распоряжение Администрации Костромской области от 10.03.2025 N 41-ра &quot;О внесении изменений в Приоритетные направления инвестиционной деятельности в Костромской области&quo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администрации Костромской области от 10.03.2025 N 41-ра)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Костромской области от 03.12.2009 N 382-ра</w:t>
            <w:br/>
            <w:t>(ред. от 23.12.2025)</w:t>
            <w:br/>
            <w:t>"Об утверждении приоритетных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65&amp;n=56841&amp;date=09.02.2026&amp;dst=100005&amp;field=134" TargetMode = "External"/><Relationship Id="rId9" Type="http://schemas.openxmlformats.org/officeDocument/2006/relationships/hyperlink" Target="https://login.consultant.ru/link/?req=doc&amp;base=RLAW265&amp;n=58992&amp;date=09.02.2026&amp;dst=100005&amp;field=134" TargetMode = "External"/><Relationship Id="rId10" Type="http://schemas.openxmlformats.org/officeDocument/2006/relationships/hyperlink" Target="https://login.consultant.ru/link/?req=doc&amp;base=RLAW265&amp;n=76246&amp;date=09.02.2026&amp;dst=100005&amp;field=134" TargetMode = "External"/><Relationship Id="rId11" Type="http://schemas.openxmlformats.org/officeDocument/2006/relationships/hyperlink" Target="https://login.consultant.ru/link/?req=doc&amp;base=RLAW265&amp;n=84454&amp;date=09.02.2026&amp;dst=100005&amp;field=134" TargetMode = "External"/><Relationship Id="rId12" Type="http://schemas.openxmlformats.org/officeDocument/2006/relationships/hyperlink" Target="https://login.consultant.ru/link/?req=doc&amp;base=RLAW265&amp;n=89436&amp;date=09.02.2026&amp;dst=100005&amp;field=134" TargetMode = "External"/><Relationship Id="rId13" Type="http://schemas.openxmlformats.org/officeDocument/2006/relationships/hyperlink" Target="https://login.consultant.ru/link/?req=doc&amp;base=RLAW265&amp;n=112498&amp;date=09.02.2026&amp;dst=100005&amp;field=134" TargetMode = "External"/><Relationship Id="rId14" Type="http://schemas.openxmlformats.org/officeDocument/2006/relationships/hyperlink" Target="https://login.consultant.ru/link/?req=doc&amp;base=RLAW265&amp;n=124034&amp;date=09.02.2026&amp;dst=100005&amp;field=134" TargetMode = "External"/><Relationship Id="rId15" Type="http://schemas.openxmlformats.org/officeDocument/2006/relationships/hyperlink" Target="https://login.consultant.ru/link/?req=doc&amp;base=RLAW265&amp;n=131794&amp;date=09.02.2026&amp;dst=100005&amp;field=134" TargetMode = "External"/><Relationship Id="rId16" Type="http://schemas.openxmlformats.org/officeDocument/2006/relationships/hyperlink" Target="https://login.consultant.ru/link/?req=doc&amp;base=RLAW265&amp;n=138723&amp;date=09.02.2026&amp;dst=100005&amp;field=134" TargetMode = "External"/><Relationship Id="rId17" Type="http://schemas.openxmlformats.org/officeDocument/2006/relationships/hyperlink" Target="https://login.consultant.ru/link/?req=doc&amp;base=RLAW265&amp;n=134367&amp;date=09.02.2026&amp;dst=100074&amp;field=134" TargetMode = "External"/><Relationship Id="rId18" Type="http://schemas.openxmlformats.org/officeDocument/2006/relationships/hyperlink" Target="https://login.consultant.ru/link/?req=doc&amp;base=RLAW265&amp;n=58992&amp;date=09.02.2026&amp;dst=100007&amp;field=134" TargetMode = "External"/><Relationship Id="rId19" Type="http://schemas.openxmlformats.org/officeDocument/2006/relationships/hyperlink" Target="https://login.consultant.ru/link/?req=doc&amp;base=RLAW265&amp;n=58992&amp;date=09.02.2026&amp;dst=100008&amp;field=134" TargetMode = "External"/><Relationship Id="rId20" Type="http://schemas.openxmlformats.org/officeDocument/2006/relationships/hyperlink" Target="https://login.consultant.ru/link/?req=doc&amp;base=RLAW265&amp;n=56841&amp;date=09.02.2026&amp;dst=100006&amp;field=134" TargetMode = "External"/><Relationship Id="rId21" Type="http://schemas.openxmlformats.org/officeDocument/2006/relationships/hyperlink" Target="https://login.consultant.ru/link/?req=doc&amp;base=RLAW265&amp;n=58992&amp;date=09.02.2026&amp;dst=100010&amp;field=134" TargetMode = "External"/><Relationship Id="rId22" Type="http://schemas.openxmlformats.org/officeDocument/2006/relationships/hyperlink" Target="https://login.consultant.ru/link/?req=doc&amp;base=RLAW265&amp;n=76246&amp;date=09.02.2026&amp;dst=100005&amp;field=134" TargetMode = "External"/><Relationship Id="rId23" Type="http://schemas.openxmlformats.org/officeDocument/2006/relationships/hyperlink" Target="https://login.consultant.ru/link/?req=doc&amp;base=RLAW265&amp;n=84454&amp;date=09.02.2026&amp;dst=100005&amp;field=134" TargetMode = "External"/><Relationship Id="rId24" Type="http://schemas.openxmlformats.org/officeDocument/2006/relationships/hyperlink" Target="https://login.consultant.ru/link/?req=doc&amp;base=RLAW265&amp;n=89436&amp;date=09.02.2026&amp;dst=100005&amp;field=134" TargetMode = "External"/><Relationship Id="rId25" Type="http://schemas.openxmlformats.org/officeDocument/2006/relationships/hyperlink" Target="https://login.consultant.ru/link/?req=doc&amp;base=RLAW265&amp;n=112498&amp;date=09.02.2026&amp;dst=100005&amp;field=134" TargetMode = "External"/><Relationship Id="rId26" Type="http://schemas.openxmlformats.org/officeDocument/2006/relationships/hyperlink" Target="https://login.consultant.ru/link/?req=doc&amp;base=RLAW265&amp;n=124034&amp;date=09.02.2026&amp;dst=100005&amp;field=134" TargetMode = "External"/><Relationship Id="rId27" Type="http://schemas.openxmlformats.org/officeDocument/2006/relationships/hyperlink" Target="https://login.consultant.ru/link/?req=doc&amp;base=RLAW265&amp;n=131794&amp;date=09.02.2026&amp;dst=100005&amp;field=134" TargetMode = "External"/><Relationship Id="rId28" Type="http://schemas.openxmlformats.org/officeDocument/2006/relationships/hyperlink" Target="https://login.consultant.ru/link/?req=doc&amp;base=RLAW265&amp;n=138723&amp;date=09.02.2026&amp;dst=100005&amp;field=134" TargetMode = "External"/><Relationship Id="rId29" Type="http://schemas.openxmlformats.org/officeDocument/2006/relationships/hyperlink" Target="https://login.consultant.ru/link/?req=doc&amp;base=RLAW265&amp;n=76246&amp;date=09.02.2026&amp;dst=100006&amp;field=134" TargetMode = "External"/><Relationship Id="rId30" Type="http://schemas.openxmlformats.org/officeDocument/2006/relationships/hyperlink" Target="https://login.consultant.ru/link/?req=doc&amp;base=RLAW265&amp;n=112498&amp;date=09.02.2026&amp;dst=100006&amp;field=134" TargetMode = "External"/><Relationship Id="rId31" Type="http://schemas.openxmlformats.org/officeDocument/2006/relationships/hyperlink" Target="https://login.consultant.ru/link/?req=doc&amp;base=RLAW265&amp;n=131794&amp;date=09.02.2026&amp;dst=100006&amp;field=134" TargetMode = "External"/><Relationship Id="rId32" Type="http://schemas.openxmlformats.org/officeDocument/2006/relationships/hyperlink" Target="https://login.consultant.ru/link/?req=doc&amp;base=RLAW265&amp;n=76246&amp;date=09.02.2026&amp;dst=100007&amp;field=134" TargetMode = "External"/><Relationship Id="rId33" Type="http://schemas.openxmlformats.org/officeDocument/2006/relationships/hyperlink" Target="https://login.consultant.ru/link/?req=doc&amp;base=RLAW265&amp;n=76246&amp;date=09.02.2026&amp;dst=100009&amp;field=134" TargetMode = "External"/><Relationship Id="rId34" Type="http://schemas.openxmlformats.org/officeDocument/2006/relationships/hyperlink" Target="https://login.consultant.ru/link/?req=doc&amp;base=RLAW265&amp;n=76246&amp;date=09.02.2026&amp;dst=100010&amp;field=134" TargetMode = "External"/><Relationship Id="rId35" Type="http://schemas.openxmlformats.org/officeDocument/2006/relationships/hyperlink" Target="https://login.consultant.ru/link/?req=doc&amp;base=RLAW265&amp;n=138723&amp;date=09.02.2026&amp;dst=100006&amp;field=134" TargetMode = "External"/><Relationship Id="rId36" Type="http://schemas.openxmlformats.org/officeDocument/2006/relationships/hyperlink" Target="https://login.consultant.ru/link/?req=doc&amp;base=RLAW265&amp;n=76246&amp;date=09.02.2026&amp;dst=100013&amp;field=134" TargetMode = "External"/><Relationship Id="rId37" Type="http://schemas.openxmlformats.org/officeDocument/2006/relationships/hyperlink" Target="https://login.consultant.ru/link/?req=doc&amp;base=RLAW265&amp;n=84454&amp;date=09.02.2026&amp;dst=100006&amp;field=134" TargetMode = "External"/><Relationship Id="rId38" Type="http://schemas.openxmlformats.org/officeDocument/2006/relationships/hyperlink" Target="https://login.consultant.ru/link/?req=doc&amp;base=RLAW265&amp;n=112498&amp;date=09.02.2026&amp;dst=100008&amp;field=134" TargetMode = "External"/><Relationship Id="rId39" Type="http://schemas.openxmlformats.org/officeDocument/2006/relationships/hyperlink" Target="https://login.consultant.ru/link/?req=doc&amp;base=RLAW265&amp;n=89436&amp;date=09.02.2026&amp;dst=100006&amp;field=134" TargetMode = "External"/><Relationship Id="rId40" Type="http://schemas.openxmlformats.org/officeDocument/2006/relationships/hyperlink" Target="https://login.consultant.ru/link/?req=doc&amp;base=RLAW265&amp;n=112498&amp;date=09.02.2026&amp;dst=100010&amp;field=134" TargetMode = "External"/><Relationship Id="rId41" Type="http://schemas.openxmlformats.org/officeDocument/2006/relationships/hyperlink" Target="https://login.consultant.ru/link/?req=doc&amp;base=RLAW265&amp;n=124034&amp;date=09.02.2026&amp;dst=100006&amp;field=134" TargetMode = "External"/><Relationship Id="rId42" Type="http://schemas.openxmlformats.org/officeDocument/2006/relationships/hyperlink" Target="https://login.consultant.ru/link/?req=doc&amp;base=RLAW265&amp;n=124034&amp;date=09.02.2026&amp;dst=100008&amp;field=134" TargetMode = "External"/><Relationship Id="rId43" Type="http://schemas.openxmlformats.org/officeDocument/2006/relationships/hyperlink" Target="https://login.consultant.ru/link/?req=doc&amp;base=RLAW265&amp;n=131794&amp;date=09.02.2026&amp;dst=10000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Костромской области от 03.12.2009 N 382-ра
(ред. от 23.12.2025)
"Об утверждении приоритетных направлений инвестиционной деятельности в Костромской области"</dc:title>
  <dcterms:created xsi:type="dcterms:W3CDTF">2026-02-09T07:57:26Z</dcterms:created>
</cp:coreProperties>
</file>