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Костромской области от 08.02.2011 N 39-а</w:t>
              <w:br/>
              <w:t xml:space="preserve">(ред. от 27.10.2025)</w:t>
              <w:br/>
              <w:t xml:space="preserve">"О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КОСТРОМСКОЙ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8 февраля 2011 г. N 39-а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ПРОВЕДЕНИЯ ЭКСПЕРТИЗЫ ИНВЕСТИЦИОННЫХ ПРОЕКТОВ</w:t>
      </w:r>
    </w:p>
    <w:p>
      <w:pPr>
        <w:pStyle w:val="2"/>
        <w:jc w:val="center"/>
      </w:pPr>
      <w:r>
        <w:rPr>
          <w:sz w:val="24"/>
        </w:rPr>
        <w:t xml:space="preserve">И ЗАКЛЮЧЕНИЯ (РАСТОРЖЕНИЯ) ИНВЕСТИЦИОННЫХ СОГЛАШЕНИЙ</w:t>
      </w:r>
    </w:p>
    <w:p>
      <w:pPr>
        <w:pStyle w:val="2"/>
        <w:jc w:val="center"/>
      </w:pPr>
      <w:r>
        <w:rPr>
          <w:sz w:val="24"/>
        </w:rPr>
        <w:t xml:space="preserve">И СПЕЦИАЛЬНЫХ ИНВЕСТИЦИОННЫХ КОНТРАКТОВ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08.11.2011 </w:t>
            </w:r>
            <w:hyperlink w:history="0" r:id="rId8" w:tooltip="Постановление Администрации Костромской области от 08.11.2011 N 417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417-а</w:t>
              </w:r>
            </w:hyperlink>
            <w:r>
              <w:rPr>
                <w:sz w:val="24"/>
                <w:color w:val="392c69"/>
              </w:rPr>
              <w:t xml:space="preserve">, от 29.06.2012 </w:t>
            </w:r>
            <w:hyperlink w:history="0" r:id="rId9" w:tooltip="Постановление Администрации Костромской области от 29.06.2012 N 273-а (ред. от 22.04.2016) &quot;О внесении изменений в постановления администрации Костромской области от 16.09.2008 N 320-а, от 08.02.2011 N 39-а&quot; {КонсультантПлюс}">
              <w:r>
                <w:rPr>
                  <w:sz w:val="24"/>
                  <w:color w:val="0000ff"/>
                </w:rPr>
                <w:t xml:space="preserve">N 273-а</w:t>
              </w:r>
            </w:hyperlink>
            <w:r>
              <w:rPr>
                <w:sz w:val="24"/>
                <w:color w:val="392c69"/>
              </w:rPr>
              <w:t xml:space="preserve">, от 26.12.2013 </w:t>
            </w:r>
            <w:hyperlink w:history="0" r:id="rId10" w:tooltip="Постановление Администрации Костромской области от 26.12.2013 N 590-а &quot;О внесении изменений в постановление администрации Костромской области от 08.02.2011 N 39-а&quot; (вместе с &quot;Порядком проведения экспертизы инвестиционных проектов и заключения (расторжения) инвестиционных соглашений&quot;) {КонсультантПлюс}">
              <w:r>
                <w:rPr>
                  <w:sz w:val="24"/>
                  <w:color w:val="0000ff"/>
                </w:rPr>
                <w:t xml:space="preserve">N 590-а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22.04.2016 </w:t>
            </w:r>
            <w:hyperlink w:history="0" r:id="rId11" w:tooltip="Постановление Администрации Костромской области от 22.04.2016 N 141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141-а</w:t>
              </w:r>
            </w:hyperlink>
            <w:r>
              <w:rPr>
                <w:sz w:val="24"/>
                <w:color w:val="392c69"/>
              </w:rPr>
              <w:t xml:space="preserve">, от 09.08.2016 </w:t>
            </w:r>
            <w:hyperlink w:history="0" r:id="rId12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297-а</w:t>
              </w:r>
            </w:hyperlink>
            <w:r>
              <w:rPr>
                <w:sz w:val="24"/>
                <w:color w:val="392c69"/>
              </w:rPr>
              <w:t xml:space="preserve">, от 07.11.2017 </w:t>
            </w:r>
            <w:hyperlink w:history="0" r:id="rId13" w:tooltip="Постановление Администрации Костромской области от 07.11.2017 N 408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408-а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17.12.2018 </w:t>
            </w:r>
            <w:hyperlink w:history="0" r:id="rId14" w:tooltip="Постановление Администрации Костромской области от 17.12.2018 N 530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530-а</w:t>
              </w:r>
            </w:hyperlink>
            <w:r>
              <w:rPr>
                <w:sz w:val="24"/>
                <w:color w:val="392c69"/>
              </w:rPr>
              <w:t xml:space="preserve">, от 14.05.2019 </w:t>
            </w:r>
            <w:hyperlink w:history="0" r:id="rId15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147-а</w:t>
              </w:r>
            </w:hyperlink>
            <w:r>
              <w:rPr>
                <w:sz w:val="24"/>
                <w:color w:val="392c69"/>
              </w:rPr>
              <w:t xml:space="preserve">, от 10.02.2020 </w:t>
            </w:r>
            <w:hyperlink w:history="0" r:id="rId16" w:tooltip="Постановление Администрации Костромской области от 10.02.2020 N 30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30-а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03.08.2020 </w:t>
            </w:r>
            <w:hyperlink w:history="0" r:id="rId17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      <w:r>
                <w:rPr>
                  <w:sz w:val="24"/>
                  <w:color w:val="0000ff"/>
                </w:rPr>
                <w:t xml:space="preserve">N 341-а</w:t>
              </w:r>
            </w:hyperlink>
            <w:r>
              <w:rPr>
                <w:sz w:val="24"/>
                <w:color w:val="392c69"/>
              </w:rPr>
              <w:t xml:space="preserve">, от 29.12.2021 </w:t>
            </w:r>
            <w:hyperlink w:history="0" r:id="rId18" w:tooltip="Постановление Администрации Костромской области от 29.12.2021 N 642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642-а</w:t>
              </w:r>
            </w:hyperlink>
            <w:r>
              <w:rPr>
                <w:sz w:val="24"/>
                <w:color w:val="392c69"/>
              </w:rPr>
              <w:t xml:space="preserve">, от 27.06.2022 </w:t>
            </w:r>
            <w:hyperlink w:history="0" r:id="rId19" w:tooltip="Постановление Администрации Костромской области от 27.06.2022 N 304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304-а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13.03.2023 </w:t>
            </w:r>
            <w:hyperlink w:history="0" r:id="rId20" w:tooltip="Постановление Администрации Костромской области от 13.03.2023 N 75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75-а</w:t>
              </w:r>
            </w:hyperlink>
            <w:r>
              <w:rPr>
                <w:sz w:val="24"/>
                <w:color w:val="392c69"/>
              </w:rPr>
              <w:t xml:space="preserve">, от 30.09.2024 </w:t>
            </w:r>
            <w:hyperlink w:history="0" r:id="rId21" w:tooltip="Постановление Администрации Костромской области от 30.09.2024 N 337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      <w:r>
                <w:rPr>
                  <w:sz w:val="24"/>
                  <w:color w:val="0000ff"/>
                </w:rPr>
                <w:t xml:space="preserve">N 337-а</w:t>
              </w:r>
            </w:hyperlink>
            <w:r>
              <w:rPr>
                <w:sz w:val="24"/>
                <w:color w:val="392c69"/>
              </w:rPr>
              <w:t xml:space="preserve">, от 28.04.2025 </w:t>
            </w:r>
            <w:hyperlink w:history="0" r:id="rId22" w:tooltip="Постановление Администрации Костромской области от 28.04.2025 N 178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      <w:r>
                <w:rPr>
                  <w:sz w:val="24"/>
                  <w:color w:val="0000ff"/>
                </w:rPr>
                <w:t xml:space="preserve">N 178-а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16.09.2025 </w:t>
            </w:r>
            <w:hyperlink w:history="0" r:id="rId23" w:tooltip="Постановление Администрации Костромской области от 16.09.2025 N 367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      <w:r>
                <w:rPr>
                  <w:sz w:val="24"/>
                  <w:color w:val="0000ff"/>
                </w:rPr>
                <w:t xml:space="preserve">N 367-а</w:t>
              </w:r>
            </w:hyperlink>
            <w:r>
              <w:rPr>
                <w:sz w:val="24"/>
                <w:color w:val="392c69"/>
              </w:rPr>
              <w:t xml:space="preserve">, от 27.10.2025 </w:t>
            </w:r>
            <w:hyperlink w:history="0" r:id="rId24" w:tooltip="Постановление Администрации Костромской области от 27.10.2025 N 425-а &quot;О внесении изменений в отдельные постановления администрации Костромской области&quot; {КонсультантПлюс}">
              <w:r>
                <w:rPr>
                  <w:sz w:val="24"/>
                  <w:color w:val="0000ff"/>
                </w:rPr>
                <w:t xml:space="preserve">N 425-а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Законами Костромской области от 26 июня 2013 года </w:t>
      </w:r>
      <w:hyperlink w:history="0" r:id="rId25" w:tooltip="Закон Костромской области от 26.06.2013 N 379-5-ЗКО (ред. от 07.07.2025) &quot;Об инвестиционной деятельности в Костромской области, осуществляемой в форме капитальных вложений&quot; (принят Костромской областной Думой 18.06.2013) {КонсультантПлюс}">
        <w:r>
          <w:rPr>
            <w:sz w:val="24"/>
            <w:color w:val="0000ff"/>
          </w:rPr>
          <w:t xml:space="preserve">N 379-5-ЗКО</w:t>
        </w:r>
      </w:hyperlink>
      <w:r>
        <w:rPr>
          <w:sz w:val="24"/>
        </w:rPr>
        <w:t xml:space="preserve"> "Об инвестиционной деятельности в Костромской области, осуществляемой в форме капитальных вложений", от 4 декабря 2015 года </w:t>
      </w:r>
      <w:hyperlink w:history="0" r:id="rId26" w:tooltip="Закон Костромской области от 04.12.2015 N 30-6-ЗКО (ред. от 22.04.2025) &quot;О регулировании отдельных вопросов в сфере промышленной политики в Костромской области&quot; (принят Костромской областной Думой 26.11.2015) {КонсультантПлюс}">
        <w:r>
          <w:rPr>
            <w:sz w:val="24"/>
            <w:color w:val="0000ff"/>
          </w:rPr>
          <w:t xml:space="preserve">N 30-6-ЗКО</w:t>
        </w:r>
      </w:hyperlink>
      <w:r>
        <w:rPr>
          <w:sz w:val="24"/>
        </w:rPr>
        <w:t xml:space="preserve"> "О регулировании отдельных вопросов в сфере промышленной политики в Костромской области" администрация Костромской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27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Утратил силу с 1 августа 2012 года. - </w:t>
      </w:r>
      <w:hyperlink w:history="0" r:id="rId28" w:tooltip="Постановление Администрации Костромской области от 29.06.2012 N 273-а (ред. от 22.04.2016) &quot;О внесении изменений в постановления администрации Костромской области от 16.09.2008 N 320-а, от 08.02.2011 N 39-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29.06.2012 N 273-а.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4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экспертизы инвестиционных проектов и заключения (расторжения) инвестиционных соглашений и специальных инвестиционных контрактов (приложение N 1);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w:anchor="P45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 (приложение N 2).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9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И.СЛЮНЯЕВ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8 февраля 2011 г. N 39-а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ЭКСПЕРТИЗЫ ИНВЕСТИЦИОННЫХ ПРОЕКТОВ И ЗАКЛЮЧЕНИЯ</w:t>
      </w:r>
    </w:p>
    <w:p>
      <w:pPr>
        <w:pStyle w:val="2"/>
        <w:jc w:val="center"/>
      </w:pPr>
      <w:r>
        <w:rPr>
          <w:sz w:val="24"/>
        </w:rPr>
        <w:t xml:space="preserve">(РАСТОРЖЕНИЯ) ИНВЕСТИЦИОННЫХ СОГЛАШЕНИЙ И СПЕЦИАЛЬНЫХ</w:t>
      </w:r>
    </w:p>
    <w:p>
      <w:pPr>
        <w:pStyle w:val="2"/>
        <w:jc w:val="center"/>
      </w:pPr>
      <w:r>
        <w:rPr>
          <w:sz w:val="24"/>
        </w:rPr>
        <w:t xml:space="preserve">ИНВЕСТИЦИОННЫХ КОНТРАКТОВ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26.12.2013 </w:t>
            </w:r>
            <w:hyperlink w:history="0" r:id="rId30" w:tooltip="Постановление Администрации Костромской области от 26.12.2013 N 590-а &quot;О внесении изменений в постановление администрации Костромской области от 08.02.2011 N 39-а&quot; (вместе с &quot;Порядком проведения экспертизы инвестиционных проектов и заключения (расторжения) инвестиционных соглашений&quot;) {КонсультантПлюс}">
              <w:r>
                <w:rPr>
                  <w:sz w:val="24"/>
                  <w:color w:val="0000ff"/>
                </w:rPr>
                <w:t xml:space="preserve">N 590-а</w:t>
              </w:r>
            </w:hyperlink>
            <w:r>
              <w:rPr>
                <w:sz w:val="24"/>
                <w:color w:val="392c69"/>
              </w:rPr>
              <w:t xml:space="preserve">, от 22.04.2016 </w:t>
            </w:r>
            <w:hyperlink w:history="0" r:id="rId31" w:tooltip="Постановление Администрации Костромской области от 22.04.2016 N 141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141-а</w:t>
              </w:r>
            </w:hyperlink>
            <w:r>
              <w:rPr>
                <w:sz w:val="24"/>
                <w:color w:val="392c69"/>
              </w:rPr>
              <w:t xml:space="preserve">, от 09.08.2016 </w:t>
            </w:r>
            <w:hyperlink w:history="0" r:id="rId32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297-а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07.11.2017 </w:t>
            </w:r>
            <w:hyperlink w:history="0" r:id="rId33" w:tooltip="Постановление Администрации Костромской области от 07.11.2017 N 408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408-а</w:t>
              </w:r>
            </w:hyperlink>
            <w:r>
              <w:rPr>
                <w:sz w:val="24"/>
                <w:color w:val="392c69"/>
              </w:rPr>
              <w:t xml:space="preserve">, от 17.12.2018 </w:t>
            </w:r>
            <w:hyperlink w:history="0" r:id="rId34" w:tooltip="Постановление Администрации Костромской области от 17.12.2018 N 530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530-а</w:t>
              </w:r>
            </w:hyperlink>
            <w:r>
              <w:rPr>
                <w:sz w:val="24"/>
                <w:color w:val="392c69"/>
              </w:rPr>
              <w:t xml:space="preserve">, от 14.05.2019 </w:t>
            </w:r>
            <w:hyperlink w:history="0" r:id="rId35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147-а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36" w:tooltip="Постановление Администрации Костромской области от 10.02.2020 N 30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30-а</w:t>
              </w:r>
            </w:hyperlink>
            <w:r>
              <w:rPr>
                <w:sz w:val="24"/>
                <w:color w:val="392c69"/>
              </w:rPr>
              <w:t xml:space="preserve">, от 03.08.2020 </w:t>
            </w:r>
            <w:hyperlink w:history="0" r:id="rId37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      <w:r>
                <w:rPr>
                  <w:sz w:val="24"/>
                  <w:color w:val="0000ff"/>
                </w:rPr>
                <w:t xml:space="preserve">N 341-а</w:t>
              </w:r>
            </w:hyperlink>
            <w:r>
              <w:rPr>
                <w:sz w:val="24"/>
                <w:color w:val="392c69"/>
              </w:rPr>
              <w:t xml:space="preserve">, от 29.12.2021 </w:t>
            </w:r>
            <w:hyperlink w:history="0" r:id="rId38" w:tooltip="Постановление Администрации Костромской области от 29.12.2021 N 642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642-а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27.06.2022 </w:t>
            </w:r>
            <w:hyperlink w:history="0" r:id="rId39" w:tooltip="Постановление Администрации Костромской области от 27.06.2022 N 304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304-а</w:t>
              </w:r>
            </w:hyperlink>
            <w:r>
              <w:rPr>
                <w:sz w:val="24"/>
                <w:color w:val="392c69"/>
              </w:rPr>
              <w:t xml:space="preserve">, от 13.03.2023 </w:t>
            </w:r>
            <w:hyperlink w:history="0" r:id="rId40" w:tooltip="Постановление Администрации Костромской области от 13.03.2023 N 75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75-а</w:t>
              </w:r>
            </w:hyperlink>
            <w:r>
              <w:rPr>
                <w:sz w:val="24"/>
                <w:color w:val="392c69"/>
              </w:rPr>
              <w:t xml:space="preserve">, от 30.09.2024 </w:t>
            </w:r>
            <w:hyperlink w:history="0" r:id="rId41" w:tooltip="Постановление Администрации Костромской области от 30.09.2024 N 337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      <w:r>
                <w:rPr>
                  <w:sz w:val="24"/>
                  <w:color w:val="0000ff"/>
                </w:rPr>
                <w:t xml:space="preserve">N 337-а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28.04.2025 </w:t>
            </w:r>
            <w:hyperlink w:history="0" r:id="rId42" w:tooltip="Постановление Администрации Костромской области от 28.04.2025 N 178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      <w:r>
                <w:rPr>
                  <w:sz w:val="24"/>
                  <w:color w:val="0000ff"/>
                </w:rPr>
                <w:t xml:space="preserve">N 178-а</w:t>
              </w:r>
            </w:hyperlink>
            <w:r>
              <w:rPr>
                <w:sz w:val="24"/>
                <w:color w:val="392c69"/>
              </w:rPr>
              <w:t xml:space="preserve">, от 16.09.2025 </w:t>
            </w:r>
            <w:hyperlink w:history="0" r:id="rId43" w:tooltip="Постановление Администрации Костромской области от 16.09.2025 N 367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      <w:r>
                <w:rPr>
                  <w:sz w:val="24"/>
                  <w:color w:val="0000ff"/>
                </w:rPr>
                <w:t xml:space="preserve">N 367-а</w:t>
              </w:r>
            </w:hyperlink>
            <w:r>
              <w:rPr>
                <w:sz w:val="24"/>
                <w:color w:val="392c69"/>
              </w:rPr>
              <w:t xml:space="preserve">, от 27.10.2025 </w:t>
            </w:r>
            <w:hyperlink w:history="0" r:id="rId44" w:tooltip="Постановление Администрации Костромской области от 27.10.2025 N 425-а &quot;О внесении изменений в отдельные постановления администрации Костромской области&quot; {КонсультантПлюс}">
              <w:r>
                <w:rPr>
                  <w:sz w:val="24"/>
                  <w:color w:val="0000ff"/>
                </w:rPr>
                <w:t xml:space="preserve">N 425-а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проведения экспертизы инвестиционных проектов и заключения (расторжения) инвестиционных соглашений и специальных инвестиционных контрактов (далее - Порядок) разработан в соответствии с </w:t>
      </w:r>
      <w:hyperlink w:history="0" r:id="rId45" w:tooltip="Закон Костромской области от 26.06.2013 N 379-5-ЗКО (ред. от 07.07.2025) &quot;Об инвестиционной деятельности в Костромской области, осуществляемой в форме капитальных вложений&quot; (принят Костромской областной Думой 18.06.2013) {КонсультантПлюс}">
        <w:r>
          <w:rPr>
            <w:sz w:val="24"/>
            <w:color w:val="0000ff"/>
          </w:rPr>
          <w:t xml:space="preserve">частью 4 статьи 6</w:t>
        </w:r>
      </w:hyperlink>
      <w:r>
        <w:rPr>
          <w:sz w:val="24"/>
        </w:rPr>
        <w:t xml:space="preserve"> и </w:t>
      </w:r>
      <w:hyperlink w:history="0" r:id="rId46" w:tooltip="Закон Костромской области от 26.06.2013 N 379-5-ЗКО (ред. от 07.07.2025) &quot;Об инвестиционной деятельности в Костромской области, осуществляемой в форме капитальных вложений&quot; (принят Костромской областной Думой 18.06.2013) {КонсультантПлюс}">
        <w:r>
          <w:rPr>
            <w:sz w:val="24"/>
            <w:color w:val="0000ff"/>
          </w:rPr>
          <w:t xml:space="preserve">частью 2 статьи 9</w:t>
        </w:r>
      </w:hyperlink>
      <w:r>
        <w:rPr>
          <w:sz w:val="24"/>
        </w:rPr>
        <w:t xml:space="preserve"> Закона Костромской области от 26 июня 2013 года N 379-5-ЗКО "Об инвестиционной деятельности в Костромской области, осуществляемой в форме капитальных вложений" (далее - Закон Костромской области от 26 июня 2013 года N 379-5-ЗКО).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22.04.2016 </w:t>
      </w:r>
      <w:hyperlink w:history="0" r:id="rId47" w:tooltip="Постановление Администрации Костромской области от 22.04.2016 N 141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141-а</w:t>
        </w:r>
      </w:hyperlink>
      <w:r>
        <w:rPr>
          <w:sz w:val="24"/>
        </w:rPr>
        <w:t xml:space="preserve">, от 29.12.2021 </w:t>
      </w:r>
      <w:hyperlink w:history="0" r:id="rId48" w:tooltip="Постановление Администрации Костромской области от 29.12.2021 N 642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642-а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Положения настоящего Порядка в отношении специальных инвестиционных контрактов применяются исключительно при изменении и расторжении специальных инвестиционных контрактов, заключенных Костромской областью без участия Российской Федерации в соответствии с </w:t>
      </w:r>
      <w:hyperlink w:history="0" r:id="rId49" w:tooltip="Закон Костромской области от 26.06.2013 N 379-5-ЗКО (ред. от 07.07.2025) &quot;Об инвестиционной деятельности в Костромской области, осуществляемой в форме капитальных вложений&quot; (принят Костромской областной Думой 18.06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26 июня 2013 года N 379-5-ЗКО до 13 августа 2019 года.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0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ПОРЯДОК ПРОВЕДЕНИЯ ЭКСПЕРТИЗЫ</w:t>
      </w:r>
    </w:p>
    <w:p>
      <w:pPr>
        <w:pStyle w:val="2"/>
        <w:jc w:val="center"/>
      </w:pPr>
      <w:r>
        <w:rPr>
          <w:sz w:val="24"/>
        </w:rPr>
        <w:t xml:space="preserve">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Экспертиза инвестиционных проектов (за исключением масштабных инвестиционных проектов, соответствующих одному из критериев, установленных </w:t>
      </w:r>
      <w:hyperlink w:history="0" r:id="rId5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-</w:t>
      </w:r>
      <w:hyperlink w:history="0" r:id="rId5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6 части 1.2 статьи 4</w:t>
        </w:r>
      </w:hyperlink>
      <w:r>
        <w:rPr>
          <w:sz w:val="24"/>
        </w:rPr>
        <w:t xml:space="preserve"> Закона Костромской области от 12 июля 2016 года N 122-6-ЗКО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 (далее - Закон N 122-6-ЗКО), а также инвестиционных проектов, в рамках которых предполагается применение инвестиционного налогового вычета) (далее - Экспертиза) проводится департаментом экономического развития Костромской области (далее - Департамент) совместно с департаментом финансов Костромской области, инспекцией по охране объектов культурного наследия Костромской области (в отношении инвестиционных проектов по сохранению объектов культурного наследия) и иными заинтересованными исполнительными органами Костромской области, а также администрациями муниципальных и городских округов Костромской области, на территории которых планируется реализация инвестиционного проекта (далее - заинтересованные органы).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27.06.2022 </w:t>
      </w:r>
      <w:hyperlink w:history="0" r:id="rId53" w:tooltip="Постановление Администрации Костромской области от 27.06.2022 N 304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304-а</w:t>
        </w:r>
      </w:hyperlink>
      <w:r>
        <w:rPr>
          <w:sz w:val="24"/>
        </w:rPr>
        <w:t xml:space="preserve">, от 13.03.2023 </w:t>
      </w:r>
      <w:hyperlink w:history="0" r:id="rId54" w:tooltip="Постановление Администрации Костромской области от 13.03.2023 N 75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75-а</w:t>
        </w:r>
      </w:hyperlink>
      <w:r>
        <w:rPr>
          <w:sz w:val="24"/>
        </w:rPr>
        <w:t xml:space="preserve">, от 30.09.2024 </w:t>
      </w:r>
      <w:hyperlink w:history="0" r:id="rId55" w:tooltip="Постановление Администрации Костромской области от 30.09.2024 N 337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N 337-а</w:t>
        </w:r>
      </w:hyperlink>
      <w:r>
        <w:rPr>
          <w:sz w:val="24"/>
        </w:rPr>
        <w:t xml:space="preserve">, от 27.10.2025 </w:t>
      </w:r>
      <w:hyperlink w:history="0" r:id="rId56" w:tooltip="Постановление Администрации Костромской области от 27.10.2025 N 425-а &quot;О внесении изменений в отдельные постановления администрации Костромской области&quot; {КонсультантПлюс}">
        <w:r>
          <w:rPr>
            <w:sz w:val="24"/>
            <w:color w:val="0000ff"/>
          </w:rPr>
          <w:t xml:space="preserve">N 425-а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Экспертиза масштабных инвестиционных проектов, соответствующих критериям, установленным </w:t>
      </w:r>
      <w:hyperlink w:history="0" r:id="rId5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, </w:t>
      </w:r>
      <w:hyperlink w:history="0" r:id="rId58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59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6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6 части 1.2 статьи 4</w:t>
        </w:r>
      </w:hyperlink>
      <w:r>
        <w:rPr>
          <w:sz w:val="24"/>
        </w:rPr>
        <w:t xml:space="preserve"> Закона N 122-6-ЗКО (далее - масштабные инвестиционные проекты в области строительства), а также соответствующих критерию, установленному </w:t>
      </w:r>
      <w:hyperlink w:history="0" r:id="rId6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4 части 1.2 статьи 4</w:t>
        </w:r>
      </w:hyperlink>
      <w:r>
        <w:rPr>
          <w:sz w:val="24"/>
        </w:rPr>
        <w:t xml:space="preserve"> Закона N 122-6-ЗКО, осуществляется в порядке, установленном </w:t>
      </w:r>
      <w:hyperlink w:history="0" r:id="rId62" w:tooltip="Постановление Губернатора Костромской области от 17.11.2016 N 236 (ред. от 31.10.2025) &quot;Об утверждении порядка подготовки и принятия распоряжения губернатора Костромской области о соответствии объектов социально-культурного и коммунально-бытового назначения, масштабных инвестиционных проектов критериям, установленным Законом Костромской области от 12.07.2016 N 122-6-ЗКО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Костромской области от 17 ноября 2016 года N 236 "Об утверждении порядка подготовки и принятия распоряжения губернатора Костромской области о соответствии объектов социально-культурного и коммунально-бытового назначения, масштабных инвестиционных проектов критериям, установленным Законом Костромской области от 12.07.2016 N 122-6-ЗКО".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27.06.2022 </w:t>
      </w:r>
      <w:hyperlink w:history="0" r:id="rId63" w:tooltip="Постановление Администрации Костромской области от 27.06.2022 N 304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304-а</w:t>
        </w:r>
      </w:hyperlink>
      <w:r>
        <w:rPr>
          <w:sz w:val="24"/>
        </w:rPr>
        <w:t xml:space="preserve">, от 13.03.2023 </w:t>
      </w:r>
      <w:hyperlink w:history="0" r:id="rId64" w:tooltip="Постановление Администрации Костромской области от 13.03.2023 N 75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75-а</w:t>
        </w:r>
      </w:hyperlink>
      <w:r>
        <w:rPr>
          <w:sz w:val="24"/>
        </w:rPr>
        <w:t xml:space="preserve">, от 30.09.2024 </w:t>
      </w:r>
      <w:hyperlink w:history="0" r:id="rId65" w:tooltip="Постановление Администрации Костромской области от 30.09.2024 N 337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N 337-а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Экспертиза инвестиционных проектов, в рамках которых предполагается применение инвестиционного налогового вычета в соответствии с </w:t>
      </w:r>
      <w:hyperlink w:history="0" r:id="rId66" w:tooltip="Закон Костромской области от 26.05.2020 N 688-6-ЗКО (ред. от 07.07.2025) &quot;О применении инвестиционного налогового вычета по налогу на прибыль организаций на территории Костромской области&quot; (принят Костромской областной Думой 21.05.2020)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26 мая 2020 года N 688-6-ЗКО "О применении инвестиционного налогового вычета по налогу на прибыль организаций на территории Костромской области" (далее - инвестиционный проект, в рамках которого предполагается применение инвестиционного налогового вычета), осуществляется в соответствии с </w:t>
      </w:r>
      <w:hyperlink w:history="0" w:anchor="P109" w:tooltip="13.1. Инвестор для рассмотрения на Совете вопроса о заключении инвестиционного соглашения по реализации инвестиционного проекта, в рамках которого предполагается применение инвестиционного налогового вычета, представляет в администрацию Костромской области следующие документы:">
        <w:r>
          <w:rPr>
            <w:sz w:val="24"/>
            <w:color w:val="0000ff"/>
          </w:rPr>
          <w:t xml:space="preserve">пунктами 13.1</w:t>
        </w:r>
      </w:hyperlink>
      <w:r>
        <w:rPr>
          <w:sz w:val="24"/>
        </w:rPr>
        <w:t xml:space="preserve">-</w:t>
      </w:r>
      <w:hyperlink w:history="0" w:anchor="P124" w:tooltip="13.3. По итогам рассмотрения документов, указанных в пункте 13.1 настоящего Порядка, Департамент готовит и направляет инвестору на адрес его электронной почты одно из следующих заключений:">
        <w:r>
          <w:rPr>
            <w:sz w:val="24"/>
            <w:color w:val="0000ff"/>
          </w:rPr>
          <w:t xml:space="preserve">13.3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7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03.08.2020 N 341-а; в ред. </w:t>
      </w:r>
      <w:hyperlink w:history="0" r:id="rId68" w:tooltip="Постановление Администрации Костромской области от 30.09.2024 N 337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30.09.2024 N 337-а)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Экспертиза проводится на основании представленных в администрацию Костромской области документов, предусмотренных </w:t>
      </w:r>
      <w:hyperlink w:history="0" r:id="rId69" w:tooltip="Закон Костромской области от 26.06.2013 N 379-5-ЗКО (ред. от 07.07.2025) &quot;Об инвестиционной деятельности в Костромской области, осуществляемой в форме капитальных вложений&quot; (принят Костромской областной Думой 18.06.2013)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Закона Костромской области от 26 июня 2013 года N 379-5-ЗКО (далее - документы). </w:t>
      </w:r>
      <w:hyperlink w:history="0" w:anchor="P258" w:tooltip="                                БИЗНЕС-ПЛАН">
        <w:r>
          <w:rPr>
            <w:sz w:val="24"/>
            <w:color w:val="0000ff"/>
          </w:rPr>
          <w:t xml:space="preserve">Бизнес-план</w:t>
        </w:r>
      </w:hyperlink>
      <w:r>
        <w:rPr>
          <w:sz w:val="24"/>
        </w:rPr>
        <w:t xml:space="preserve"> (технико-экономическое обоснование) инвестиционного проекта, представляемый в составе документов, составляется по примерной форме согласно приложению N 1 к настоящему Порядку (далее - примерная форма бизнес-плана).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Бизнес-план (технико-экономическое обоснование) инвестиционного проекта по сохранению объектов культурного наследия должен содержать сведения, указанные в </w:t>
      </w:r>
      <w:hyperlink w:history="0" w:anchor="P264" w:tooltip="    1. Меморандум о конфиденциальности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-</w:t>
      </w:r>
      <w:hyperlink w:history="0" w:anchor="P275" w:tooltip="    4. Информация об инвестиционном проекте (сущность, основные показатели,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281" w:tooltip="    6. Организационный план (план-график основных мероприятий по реализации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примерной формы бизнес-плана, а также финансовый план, содержащий расчеты размера заявленных налоговых льгот по налогу на имущество организаций и иные расчеты, позволяющие определить размер налоговых льгот, а также информацию о целесообразности предоставления государственной поддержки с оценкой эффективности проекта с точки зрения историко-культурной значимости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изменение примерной формы бизнес-плана, обусловленное техническими, технологическими либо организационными особенностями инвестиционных проектов, а также использованием специального программного обеспечения.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70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14.05.2019 N 147-а)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 представления неполного комплекта документов и (или) отсутствия сведений в документах, позволяющих осуществить экспертизу в соответствии с </w:t>
      </w:r>
      <w:hyperlink w:history="0" w:anchor="P77" w:tooltip="5. Экспертиза проводится с учетом Методических рекомендаций по оценке эффективности инвестиционных проектов, утвержденных Министерством экономики Российской Федерации, Министерством финансов Российской Федерации, Государственным комитетом Российской Федерации по строительной, архитектурной и жилищной политике от 21 июня 1999 года N ВК 477, и включает в себя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Порядка, Департамент в течение 3 рабочих дней со дня регистрации документов направляет инвестору на адрес его электронной почты уведомление о необходимости представления отсутствующих документов и (или) сведений в документах. Экспертиза не проводится, а документы возвращаются инвестору при непредставлении соответствующих документов и (или) сведений в документах в течение 14 рабочих дней со дня отправки Департаментом уведомления.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09.08.2016 </w:t>
      </w:r>
      <w:hyperlink w:history="0" r:id="rId71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297-а</w:t>
        </w:r>
      </w:hyperlink>
      <w:r>
        <w:rPr>
          <w:sz w:val="24"/>
        </w:rPr>
        <w:t xml:space="preserve">, от 07.11.2017 </w:t>
      </w:r>
      <w:hyperlink w:history="0" r:id="rId72" w:tooltip="Постановление Администрации Костромской области от 07.11.2017 N 408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408-а</w:t>
        </w:r>
      </w:hyperlink>
      <w:r>
        <w:rPr>
          <w:sz w:val="24"/>
        </w:rPr>
        <w:t xml:space="preserve">)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Экспертиза проводится с учетом </w:t>
      </w:r>
      <w:hyperlink w:history="0" r:id="rId73" w:tooltip="&quot;Методические рекомендации по оценке эффективности инвестиционных проектов&quot; (утв. Минэкономики РФ, Минфином РФ, Госстроем РФ 21.06.1999 N ВК 477) {КонсультантПлюс}">
        <w:r>
          <w:rPr>
            <w:sz w:val="24"/>
            <w:color w:val="0000ff"/>
          </w:rPr>
          <w:t xml:space="preserve">Методических рекомендаций</w:t>
        </w:r>
      </w:hyperlink>
      <w:r>
        <w:rPr>
          <w:sz w:val="24"/>
        </w:rPr>
        <w:t xml:space="preserve"> по оценке эффективности инвестиционных проектов, утвержденных Министерством экономики Российской Федерации, Министерством финансов Российской Федерации, Государственным комитетом Российской Федерации по строительной, архитектурной и жилищной политике от 21 июня 1999 года N ВК 477, и включает в себя: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09.08.2016 N 297-а)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анализ технико-экономических показателей бизнес-плана (технико-экономического обоснования) инвестиционного проекта, в том числе расчет срока предоставления режима наибольшего благоприятствования, проведение оценки экономической, социальной и бюджетной эффективности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22.04.2016 </w:t>
      </w:r>
      <w:hyperlink w:history="0" r:id="rId75" w:tooltip="Постановление Администрации Костромской области от 22.04.2016 N 141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141-а</w:t>
        </w:r>
      </w:hyperlink>
      <w:r>
        <w:rPr>
          <w:sz w:val="24"/>
        </w:rPr>
        <w:t xml:space="preserve">, от 03.08.2020 </w:t>
      </w:r>
      <w:hyperlink w:history="0" r:id="rId76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N 341-а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анализ возможности реализации инвестиционного проекта на запрашиваемом инвестором земельном участке и соответствия функционального назначения планируемого к возведению объекта разрешенному виду использования земельного участка;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анализ возможности выделения необходимого объема ресурсов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анализ фактической возможности инвестора по финансированию инвестиционного проекта, способности инвестора внести предусмотренные инвестиционным проектом инвестиции в полном объеме и в установленные сроки;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оценка применяемых в инвестиционном проекте технологических решений, технологий, качественных характеристик планируемой к выпуску продукции (товаров, работ,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оценка возможности оказания дополнительных мер поддержки инвестиционной деятельности, предусмотренных действующим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оценка возможности и целесообразности реализации инвестиционного проекта по сохранению объектов культурного наследия, а также предоставления государственной поддержки инвестору с точки зрения историко-культурной значимости проекта.</w:t>
      </w:r>
    </w:p>
    <w:p>
      <w:pPr>
        <w:pStyle w:val="0"/>
        <w:jc w:val="both"/>
      </w:pPr>
      <w:r>
        <w:rPr>
          <w:sz w:val="24"/>
        </w:rPr>
        <w:t xml:space="preserve">(пп. 7 введен </w:t>
      </w:r>
      <w:hyperlink w:history="0" r:id="rId77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14.05.2019 N 147-а)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Результаты Экспертизы оформляются в форме итогового заключения о возможности вынесения инвестиционного проекта на рассмотрение Совета по привлечению инвестиций и улучшению инвестиционного климата Костромской области (далее - Совет) (положительное заключение) либо о возврате документов на доработку (отрицательное заключение).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Для проведения Экспертизы Департамент в течение 3 рабочих дней со дня поступления документов для рассмотрения на Совете с учетом </w:t>
      </w:r>
      <w:hyperlink w:history="0" w:anchor="P75" w:tooltip="4. В случае представления неполного комплекта документов и (или) отсутствия сведений в документах, позволяющих осуществить экспертизу в соответствии с пунктом 5 настоящего Порядка, Департамент в течение 3 рабочих дней со дня регистрации документов направляет инвестору на адрес его электронной почты уведомление о необходимости представления отсутствующих документов и (или) сведений в документах. Экспертиза не проводится, а документы возвращаются инвестору при непредставлении соответствующих документов и (...">
        <w:r>
          <w:rPr>
            <w:sz w:val="24"/>
            <w:color w:val="0000ff"/>
          </w:rPr>
          <w:t xml:space="preserve">пункта 4</w:t>
        </w:r>
      </w:hyperlink>
      <w:r>
        <w:rPr>
          <w:sz w:val="24"/>
        </w:rPr>
        <w:t xml:space="preserve"> настоящего Порядка, направляет в соответствующие заинтересованные органы письменный запрос о подготовке заключений (положительного или отрицательного) и документы в электронном виде.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09.08.2016 </w:t>
      </w:r>
      <w:hyperlink w:history="0" r:id="rId78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297-а</w:t>
        </w:r>
      </w:hyperlink>
      <w:r>
        <w:rPr>
          <w:sz w:val="24"/>
        </w:rPr>
        <w:t xml:space="preserve">, от 07.11.2017 </w:t>
      </w:r>
      <w:hyperlink w:history="0" r:id="rId79" w:tooltip="Постановление Администрации Костромской области от 07.11.2017 N 408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408-а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Соответствующие заинтересованные органы в срок, не превышающий 7 рабочих дней со дня поступления запроса о подготовке заключений и документов от Департамента, рассматривают представленные документы, оформляют заключения и представляют их в Департамент.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07.11.2017 </w:t>
      </w:r>
      <w:hyperlink w:history="0" r:id="rId80" w:tooltip="Постановление Администрации Костромской области от 07.11.2017 N 408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408-а</w:t>
        </w:r>
      </w:hyperlink>
      <w:r>
        <w:rPr>
          <w:sz w:val="24"/>
        </w:rPr>
        <w:t xml:space="preserve">, от 14.05.2019 </w:t>
      </w:r>
      <w:hyperlink w:history="0" r:id="rId81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147-а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Департамент в течение 3 рабочих дней со дня поступления от заинтересованных органов заключений готовит с учетом поступивших заключений итоговое заключение в соответствии с </w:t>
      </w:r>
      <w:hyperlink w:history="0" w:anchor="P88" w:tooltip="6. Результаты Экспертизы оформляются в форме итогового заключения о возможности вынесения инвестиционного проекта на рассмотрение Совета по привлечению инвестиций и улучшению инвестиционного климата Костромской области (далее - Совет) (положительное заключение) либо о возврате документов на доработку (отрицательное заключение)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 и вручает его инвестору или направляет его на адрес электронной почты или почтовый адрес инвестора.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09.08.2016 </w:t>
      </w:r>
      <w:hyperlink w:history="0" r:id="rId82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297-а</w:t>
        </w:r>
      </w:hyperlink>
      <w:r>
        <w:rPr>
          <w:sz w:val="24"/>
        </w:rPr>
        <w:t xml:space="preserve">, от 07.11.2017 </w:t>
      </w:r>
      <w:hyperlink w:history="0" r:id="rId83" w:tooltip="Постановление Администрации Костромской области от 07.11.2017 N 408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408-а</w:t>
        </w:r>
      </w:hyperlink>
      <w:r>
        <w:rPr>
          <w:sz w:val="24"/>
        </w:rPr>
        <w:t xml:space="preserve">, от 17.12.2018 </w:t>
      </w:r>
      <w:hyperlink w:history="0" r:id="rId84" w:tooltip="Постановление Администрации Костромской области от 17.12.2018 N 530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530-а</w:t>
        </w:r>
      </w:hyperlink>
      <w:r>
        <w:rPr>
          <w:sz w:val="24"/>
        </w:rPr>
        <w:t xml:space="preserve">, от 14.05.2019 </w:t>
      </w:r>
      <w:hyperlink w:history="0" r:id="rId85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147-а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итогового заключения при проведении Экспертизы в случае изменения показателей инвестиционного проекта осуществляется с учетом положений, указанных в </w:t>
      </w:r>
      <w:hyperlink w:history="0" w:anchor="P219" w:tooltip="21. Инвестиционное соглашение или специальный инвестиционный контракт при необходимости может быть изменен(о), в том числе в случае изменения показателей инвестиционного проекта.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6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Основаниями для оформления итогового заключения о возврате документов на доработку инвестору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невозможность выделения необходимого объема ресурсов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невозможность реализации инвестиционного проекта на запрашиваемом инвестором земельном участке;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полное или частичное отсутствие в документах сведений, необходимых для проведения Экспертизы в соответствии с </w:t>
      </w:r>
      <w:hyperlink w:history="0" w:anchor="P77" w:tooltip="5. Экспертиза проводится с учетом Методических рекомендаций по оценке эффективности инвестиционных проектов, утвержденных Министерством экономики Российской Федерации, Министерством финансов Российской Федерации, Государственным комитетом Российской Федерации по строительной, архитектурной и жилищной политике от 21 июня 1999 года N ВК 477, и включает в себя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представление инвестором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наличие одного или более отрицательных заключений от заинтересованных органов, проводивших Экспертизу.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hyperlink w:history="0" r:id="rId87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14.05.2019 N 147-а)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Инвестор, получивший итоговое заключение о возврате документов на доработку, вправе представить доработанные документы для проведения повторной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Повторная экспертиза также проводится в случае, предусмотренном </w:t>
      </w:r>
      <w:hyperlink w:history="0" r:id="rId88" w:tooltip="Постановление Губернатора Костромской области от 27.12.2013 N 263 (ред. от 27.06.2025) &quot;О Совете по привлечению инвестиций и улучшению инвестиционного климата Костромской области&quot; (вместе с &quot;Порядком деятельности Совета по привлечению инвестиций и улучшению инвестиционного климата Костромской области&quot;) {КонсультантПлюс}">
        <w:r>
          <w:rPr>
            <w:sz w:val="24"/>
            <w:color w:val="0000ff"/>
          </w:rPr>
          <w:t xml:space="preserve">подпунктом 3 пункта 13</w:t>
        </w:r>
      </w:hyperlink>
      <w:r>
        <w:rPr>
          <w:sz w:val="24"/>
        </w:rPr>
        <w:t xml:space="preserve"> Порядка деятельности Совета, утвержденного постановлением губернатора Костромской области от 27 декабря 2013 года N 263 "О совете по привлечению инвестиций и улучшению инвестиционного климата Костромской области", после представления инвестором доработанных документов.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остановление Администрации Костромской области от 22.04.2016 N 141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22.04.2016 N 141-а)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Инвестиционный проект выносится на рассмотрение ближайшего заседания Совета, в случае получения заключения о возможности вынесения инвестиционного проекта на рассмотрение Совета, но не позднее 60 дней со дня направления заключения инвестору.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Постановление Администрации Костромской области от 17.12.2018 N 530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17.12.2018 N 530-а)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13.1. Инвестор для рассмотрения на Совете вопроса о заключении инвестиционного соглашения по реализации инвестиционного проекта, в рамках которого предполагается применение инвестиционного налогового вычета, представляет в администрацию Костромской области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заявление о заключении инвестиционного соглашения по реализации инвестиционного проекта, в рамках которого предполагается применение инвестиционного налогового вычета (в произвольной форме);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w:anchor="P388" w:tooltip="СВЕДЕНИЯ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об инвестиционном проекте, в рамках которого предполагается применение инвестиционного налогового вычета, по форме согласно приложению N 5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копия свидетельства о постановке на учет юридического лица в налоговом органе по местонахождению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копия документа, подтверждающего факт внесения записи в Единый государственный реестр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копии учредительных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копии форм бухгалтерской (финансовой) отчетности за предшествующий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документ о присвоении значения индекса деловой репутации, предусмотренный национальным стандартом ответственного ведения бизнеса в Российской Федерации и размещенный на официальном портале об ответственном ведении бизнеса в Российской Федерации в информационно-телекоммуникационной сети Интернет либо полученный от организации, осуществляющей оценку деловой репутации, в срок, не превышающий 30 дней до момента подачи документов в администрацию Костромской области (за исключением инвесторов, участие которых в оценке бизнеса не предусмотрено методикой национального стандарта ответственного ведения бизнеса в Российской Федерации).</w:t>
      </w:r>
    </w:p>
    <w:p>
      <w:pPr>
        <w:pStyle w:val="0"/>
        <w:jc w:val="both"/>
      </w:pPr>
      <w:r>
        <w:rPr>
          <w:sz w:val="24"/>
        </w:rPr>
        <w:t xml:space="preserve">(пп. 7 введен </w:t>
      </w:r>
      <w:hyperlink w:history="0" r:id="rId91" w:tooltip="Постановление Администрации Костромской области от 28.04.2025 N 178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28.04.2025 N 178-а)</w:t>
      </w:r>
    </w:p>
    <w:p>
      <w:pPr>
        <w:pStyle w:val="0"/>
        <w:jc w:val="both"/>
      </w:pPr>
      <w:r>
        <w:rPr>
          <w:sz w:val="24"/>
        </w:rPr>
        <w:t xml:space="preserve">(п. 13.1 введен </w:t>
      </w:r>
      <w:hyperlink w:history="0" r:id="rId92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bookmarkStart w:id="119" w:name="P119"/>
    <w:bookmarkEnd w:id="1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13.2. Представленные документы, указанные в </w:t>
      </w:r>
      <w:hyperlink w:history="0" w:anchor="P109" w:tooltip="13.1. Инвестор для рассмотрения на Совете вопроса о заключении инвестиционного соглашения по реализации инвестиционного проекта, в рамках которого предполагается применение инвестиционного налогового вычета, представляет в администрацию Костромской области следующие документы:">
        <w:r>
          <w:rPr>
            <w:sz w:val="24"/>
            <w:color w:val="0000ff"/>
          </w:rPr>
          <w:t xml:space="preserve">пункте 13.1</w:t>
        </w:r>
      </w:hyperlink>
      <w:r>
        <w:rPr>
          <w:sz w:val="24"/>
        </w:rPr>
        <w:t xml:space="preserve"> настоящего Порядка, рассматриваются Департаментом в течение 10 рабочих дней со дня их поступления в администрацию Костромской области на соответствие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инвестор осуществляет деятельность по одному или нескольким видам экономической деятельности, установленным </w:t>
      </w:r>
      <w:hyperlink w:history="0" r:id="rId93" w:tooltip="Закон Костромской области от 26.05.2020 N 688-6-ЗКО (ред. от 07.07.2025) &quot;О применении инвестиционного налогового вычета по налогу на прибыль организаций на территории Костромской области&quot; (принят Костромской областной Думой 21.05.2020) (с изм. и доп., вступ. в силу с 01.01.2026) {КонсультантПлюс}">
        <w:r>
          <w:rPr>
            <w:sz w:val="24"/>
            <w:color w:val="0000ff"/>
          </w:rPr>
          <w:t xml:space="preserve">статьей 2</w:t>
        </w:r>
      </w:hyperlink>
      <w:r>
        <w:rPr>
          <w:sz w:val="24"/>
        </w:rPr>
        <w:t xml:space="preserve"> Закона Костромской области от 26 мая 2020 года N 688-6-ЗКО "О применении инвестиционного налогового вычета по налогу на прибыль организаций на территории Костромской области";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94" w:tooltip="Постановление Администрации Костромской области от 27.06.2022 N 304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27.06.2022 N 304-а)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предполагаемые к осуществлению и (или) осуществленные расходы инвестора на создание, приобретение, достройку, дооборудование, реконструкцию, модернизацию и техническое перевооружение объектов основных средств, в отношении которых предполагается применять инвестиционный налоговый вычет, составляют не менее 30 млн. рублей.</w:t>
      </w:r>
    </w:p>
    <w:p>
      <w:pPr>
        <w:pStyle w:val="0"/>
        <w:jc w:val="both"/>
      </w:pPr>
      <w:r>
        <w:rPr>
          <w:sz w:val="24"/>
        </w:rPr>
        <w:t xml:space="preserve">(п. 13.2 введен </w:t>
      </w:r>
      <w:hyperlink w:history="0" r:id="rId95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bookmarkStart w:id="124" w:name="P124"/>
    <w:bookmarkEnd w:id="1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13.3. По итогам рассмотрения документов, указанных в </w:t>
      </w:r>
      <w:hyperlink w:history="0" w:anchor="P109" w:tooltip="13.1. Инвестор для рассмотрения на Совете вопроса о заключении инвестиционного соглашения по реализации инвестиционного проекта, в рамках которого предполагается применение инвестиционного налогового вычета, представляет в администрацию Костромской области следующие документы:">
        <w:r>
          <w:rPr>
            <w:sz w:val="24"/>
            <w:color w:val="0000ff"/>
          </w:rPr>
          <w:t xml:space="preserve">пункте 13.1</w:t>
        </w:r>
      </w:hyperlink>
      <w:r>
        <w:rPr>
          <w:sz w:val="24"/>
        </w:rPr>
        <w:t xml:space="preserve"> настоящего Порядка, Департамент готовит и направляет инвестору на адрес его электронной почты одно из следующих заключений: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возможности заключения инвестиционного соглашения по реализации инвестиционного проекта, в рамках которого предполагается применение инвестиционного налогового вычета;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отклонении заявления о заключении инвестиционного соглашения по реализации инвестиционного проекта, в рамках которого предполагается применение инвестиционного налогового вычета.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Основанием для оформления заключения об отклонении заявления о заключении инвестиционного соглашения по реализации инвестиционного проекта, в рамках которого предполагается применение инвестиционного налогового вычета, является представление неполного комплекта документов и (или) отсутствие сведений в документах, позволяющих осуществить Экспертизу на предмет соответствия требованиям, указанным в </w:t>
      </w:r>
      <w:hyperlink w:history="0" w:anchor="P119" w:tooltip="13.2. Представленные документы, указанные в пункте 13.1 настоящего Порядка, рассматриваются Департаментом в течение 10 рабочих дней со дня их поступления в администрацию Костромской области на соответствие следующим требованиям:">
        <w:r>
          <w:rPr>
            <w:sz w:val="24"/>
            <w:color w:val="0000ff"/>
          </w:rPr>
          <w:t xml:space="preserve">пункте 13.2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Вопрос о возможности заключения инвестиционного соглашения по реализации инвестиционного проекта, в рамках которого предполагается применение инвестиционного налогового вычета, выносится на рассмотрение ближайшего заседания Совета, но не позднее 60 дней со дня направления данного заключения инвестору.</w:t>
      </w:r>
    </w:p>
    <w:p>
      <w:pPr>
        <w:pStyle w:val="0"/>
        <w:jc w:val="both"/>
      </w:pPr>
      <w:r>
        <w:rPr>
          <w:sz w:val="24"/>
        </w:rPr>
        <w:t xml:space="preserve">(п. 13.3 введен </w:t>
      </w:r>
      <w:hyperlink w:history="0" r:id="rId96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ПОРЯДОК ЗАКЛЮЧЕНИЯ (РАСТОРЖЕНИЯ) ИНВЕСТИЦИОННЫХ</w:t>
      </w:r>
    </w:p>
    <w:p>
      <w:pPr>
        <w:pStyle w:val="2"/>
        <w:jc w:val="center"/>
      </w:pPr>
      <w:r>
        <w:rPr>
          <w:sz w:val="24"/>
        </w:rPr>
        <w:t xml:space="preserve">СОГЛАШЕНИЙ И СПЕЦИАЛЬНЫХ ИНВЕСТИЦИОННЫХ КОНТРАКТОВ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97" w:tooltip="Постановление Администрации Костромской области от 22.04.2016 N 141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</w:t>
      </w:r>
    </w:p>
    <w:p>
      <w:pPr>
        <w:pStyle w:val="0"/>
        <w:jc w:val="center"/>
      </w:pPr>
      <w:r>
        <w:rPr>
          <w:sz w:val="24"/>
        </w:rPr>
        <w:t xml:space="preserve">от 22.04.2016 N 141-а)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По итогам рассмотрения инвестиционного проекта на Совете принимается решение о заключении (об отказе в заключении) с инвестором инвестиционного соглашения (за исключением инвестиционного соглашения по реализации масштабного инвестиционного проекта в области строительства и инвестиционного проекта, в рамках которого предполагается применение инвестиционного налогового вычета). Соответствующее решение оформляется протоколом заседания Совета.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Костромской области от 09.08.2016 </w:t>
      </w:r>
      <w:hyperlink w:history="0" r:id="rId98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297-а</w:t>
        </w:r>
      </w:hyperlink>
      <w:r>
        <w:rPr>
          <w:sz w:val="24"/>
        </w:rPr>
        <w:t xml:space="preserve">, от 10.02.2020 </w:t>
      </w:r>
      <w:hyperlink w:history="0" r:id="rId99" w:tooltip="Постановление Администрации Костромской области от 10.02.2020 N 30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30-а</w:t>
        </w:r>
      </w:hyperlink>
      <w:r>
        <w:rPr>
          <w:sz w:val="24"/>
        </w:rPr>
        <w:t xml:space="preserve">, от 03.08.2020 </w:t>
      </w:r>
      <w:hyperlink w:history="0" r:id="rId100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N 341-а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Подготовка проекта инвестиционного соглашения осуществляется Департаментом в течение 5 рабочих дней со дня рассмотрения инвестиционного проекта на Совете и принятия решения о заключении инвестиционного соглашения.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1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Инвестиционное соглашение должно содержать следующие положения: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2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предмет инвестиционного соглашения;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3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объем инвестиций, направляемых на реализацию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срок предоставления режима наибольшего благоприятствования, определенный в соответствии с </w:t>
      </w:r>
      <w:hyperlink w:history="0" r:id="rId104" w:tooltip="Постановление Администрации Костромской области от 22.04.2016 N 142-а (ред. от 03.08.2020) &quot;Об утверждении порядка определения срока предоставления режима наибольшего благоприятство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22 апреля 2016 года N 142-а "Об утверждении порядка определения срока предоставления режима наибольшего благоприятствования";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меры поддержки, предоставляемые инвестору в рамках режима наибольшего благоприятствования, а также дополнительные меры поддержки инвестиционной деятельности в соответствии с законодательством Костромской области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права и обязанности сторон инвестиционного соглашения;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5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контроль за исполнением инвестором своих обязательств и ответственность за неисполнение или ненадлежащее исполнение обязательств;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срок действия инвестиционного соглашения;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6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условия, порядок и последствия расторжения инвестиционного соглашения и внесения в него изменений;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обязательство инвестора по реализации инвестиционного проекта в соответствии с бизнес-планом, одобренным на Совете;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обязательства инвестора в случае расторжения инвестиционного соглашения по причине существенного нарушения инвестором взятых на себя обязательств по инвестиционному соглашению: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возмещению в бюджетную систему Российской Федерации суммы накопленных льгот по налогу на прибыль организаций и налогу на имущество организаций (с уплатой пени), предоставленных в связи с реализацией инвестиционного проекта в соответствии с действующим законодательством о налогах и сборах;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уплате в бюджет Костромской области штрафа в размере суммы бюджетных ассигнований областного бюджета, направленных на строительство (реконструкцию) объектов транспортной, энергетической, инженерной инфраструктуры государственной собственности Костромской области и (или) муниципальной собственности, необходимой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возмещению в бюджетную систему Российской Федерации сумм, установленных в виде надбавки к тарифу, в случае реализации инвестиционного проекта в сфере деятельности, регулируемой государством.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08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03.08.2020 N 341-а.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109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14.05.2019 N 147-а)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15.1. Заключение инвестиционного соглашения по реализации масштабного инвестиционного проекта в области строительства осуществляется по итогам рассмотрения масштабного инвестиционного проекта в области строительства на Совете.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проекта инвестиционного соглашения по реализации масштабного инвестиционного проекта в области строительства осуществляется департаментом строительства, жилищно-коммунального хозяйства и топливно-энергетического комплекса Костромской области в течение 5 рабочих дней со дня принятия Советом решений об одобрении масштабного инвестиционного проекта в области строительства и о внесении рекомендаций администрации Костромской области о заключении инвестиционного соглашения по реализации масштабного инвестиционного проекта в области строительства с инвестором.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Постановление Администрации Костромской области от 13.03.2023 N 75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13.03.2023 N 75-а)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Инвестиционное соглашение по реализации масштабного инвестиционного проекта в области строительства должно содержать следующие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предмет инвестиционного соглашения по реализации масштабного инвестиционного проекта в области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объем инвестиций, направляемых на реализацию масштабного инвестиционного проекта в области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права и обязанности сторон инвестиционного соглашения по реализации масштабного инвестиционного проекта в области строительства,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обязанность инвестора по безвозмездной передаче в государственную собственность Костромской области или муниципальную собственность для государственных или муниципальных нужд встроенных, пристроенных, встроенно-пристроенных помещений в многоквартирном доме (многоквартирных домах), строительство которого (которых) осуществлено на земельном участке (земельных участках), предоставленном (предоставленных) в аренду без проведения торгов, либо отдельно стоящего нежилого здания (помещений в таком здании), введенного в эксплуатацию не ранее чем за три года до даты передачи такого здания (помещений в таком здании) в государственную собственность Костромской области или муниципальную собственность, для реализации масштабных инвестиционных проектов, отвечающих критериям, установленным </w:t>
      </w:r>
      <w:hyperlink w:history="0" r:id="rId111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2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2" w:tooltip="Постановление Администрации Костромской области от 28.04.2025 N 178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28.04.2025 N 178-а)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обязанность инвестора передать в наем на срок не менее пяти лет с возможностью последующего продления срока найма жилого помещения еще на пять лет и дальнейшего предоставления в собственность работникам инвестора дом (дома) блокированной застройки и (или) жилые помещения в многоквартирном доме (многоквартирных домах), строительство которого (которых) осуществлено в срок не более пяти лет на земельном участке (земельных участках), предоставленном (предоставленных) в аренду без проведения торгов для реализации масштабных инвестиционных проектов, отвечающих критериям, установленным </w:t>
      </w:r>
      <w:hyperlink w:history="0" r:id="rId11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3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4" w:tooltip="Постановление Администрации Костромской области от 28.04.2025 N 178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28.04.2025 N 178-а)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обязанность инвестора по безвозмездной передаче в государственную собственность Костромской области или муниципальную собственность не менее 10 процентов общей площади жилых помещений в многоквартирном доме (многоквартирных домах), строительство которого (которых) осуществлено на земельном участке (земельных участках), предоставленном (предоставленных) в аренду без проведения торгов, или принадлежащих юридическому лицу на праве собственности новых жилых помещений в ином многоквартирном доме (многоквартирных домах), введенном в эксплуатацию не ранее чем за три года до даты передачи таких помещений в государственную собственность Костромской области или муниципальную собственность и расположенном в границах территории населенного пункта по местонахождению земельного участка, предоставляемого в аренду, в целях последующего предоставления указанных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для реализации масштабных инвестиционных проектов, отвечающих критериям, установленным </w:t>
      </w:r>
      <w:hyperlink w:history="0" r:id="rId11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5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6" w:tooltip="Постановление Администрации Костромской области от 16.09.2025 N 367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16.09.2025 N 367-а)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обязанность инвестора по безвозмездной передаче в государственную собственность Костромской области не менее 10 процентов общей площади жилых помещений либо жилых помещений и нежилых помещений, являющихся объектами здравоохранения, в многоквартирном доме (многоквартирных домах), строительство которого (которых) осуществлено на земельном участке (земельных участках), предоставленном (предоставленных) в аренду без проведения торгов, или принадлежащих юридическому лицу на праве собственности новых жилых помещений либо новых жилых помещений и новых нежилых помещений, являющихся объектами здравоохранения, в ином многоквартирном доме (многоквартирных домах), введенном в эксплуатацию не ранее чем за три года до даты передачи таких помещений в государственную собственность Костромской области и расположенном в границах территории населенного пункта по местонахождению земельного участка, предоставляемого в аренду, в целях последующего предоставления указанных жилых помещений работникам областных государственных медицинских организаций по договору найма служебного жилого помещения для реализации масштабных инвестиционных проектов, отвечающих критериям, установленным </w:t>
      </w:r>
      <w:hyperlink w:history="0" r:id="rId117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8" w:tooltip="Постановление Администрации Костромской области от 28.04.2025 N 178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28.04.2025 N 178-а)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119" w:tooltip="Постановление Администрации Костромской области от 27.06.2022 N 304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27.06.2022 N 304-а)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требования, предъявляемые: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встроенным, пристроенным, встроенно-пристроенным помещениям в многоквартирном доме (многоквартирных домах), строительство которого (которых) осуществлено на земельном участке (земельных участках), предоставленном (предоставленных) в аренду без проведения торгов, либо отдельно стоящему нежилому зданию (помещениям в таком здании), введенному в эксплуатацию не ранее чем за три года до даты передачи такого здания (помещений в таком здании) в государственную собственность Костромской области или муниципальную собственность, для реализации масштабных инвестиционных проектов, отвечающих критериям, установленным </w:t>
      </w:r>
      <w:hyperlink w:history="0" r:id="rId120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2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1" w:tooltip="Постановление Администрации Костромской области от 28.04.2025 N 178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28.04.2025 N 178-а)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дому (домам) блокированной застройки и (или) многоквартирному дому (многоквартирным домам), который (которые) и жилые помещения в котором (которых) передаются в наем работникам инвестора, строительство которого (которых) осуществлено на земельном участке (земельных участках), предоставленном (предоставленных) в аренду без проведения торгов для реализации масштабных инвестиционных проектов, отвечающих критериям, установленным </w:t>
      </w:r>
      <w:hyperlink w:history="0" r:id="rId122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3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жилым помещениям в многоквартирном доме (многоквартирных домах), строительство которого (которых) осуществлено на земельном участке (земельных участках), предоставленном (предоставленных) в аренду без проведения торгов, или принадлежащим юридическому лицу на праве собственности новым жилым помещениям в ином многоквартирном доме (многоквартирных домах), введенном в эксплуатацию не ранее чем за три года до даты передачи таких помещений в государственную собственность Костромской области или муниципальную собственность и расположенном в границах территории населенного пункта по местонахождению земельного участка, предоставляемого в аренду, в целях последующего предоставления указанных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для реализации масштабных инвестиционных проектов, отвечающих критериям, установленным </w:t>
      </w:r>
      <w:hyperlink w:history="0" r:id="rId123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5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4" w:tooltip="Постановление Администрации Костромской области от 16.09.2025 N 367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16.09.2025 N 367-а)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жилым помещениям либо жилым помещениям и нежилым помещениям, являющимся объектами здравоохранения, в многоквартирном доме (многоквартирных домах), строительство которого (которых) осуществлено на земельном участке (земельных участках), предоставленном (предоставленных) в аренду без проведения торгов, или принадлежащим юридическому лицу на праве собственности новым жилым помещениям либо новым жилым помещениям и новым нежилым помещениям, являющимся объектами здравоохранения, в ином многоквартирном доме (многоквартирных домах), введенном в эксплуатацию не ранее чем за три года до даты передачи таких помещений в государственную собственность Костромской области и расположенном в границах территории населенного пункта по местонахождению земельного участка, предоставляемого в аренду, в целях последующего предоставления указанных жилых помещений работникам областных государственных медицинских организаций по договору найма служебного жилого помещения для реализации масштабных инвестиционных проектов, отвечающих критериям, установленным </w:t>
      </w:r>
      <w:hyperlink w:history="0" r:id="rId125" w:tooltip="Закон Костромской области от 12.07.2016 N 122-6-ЗКО (ред. от 25.11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6.07.2016) {КонсультантПлюс}">
        <w:r>
          <w:rPr>
            <w:sz w:val="24"/>
            <w:color w:val="0000ff"/>
          </w:rPr>
          <w:t xml:space="preserve">пунктом 6 части 1.2 статьи 4</w:t>
        </w:r>
      </w:hyperlink>
      <w:r>
        <w:rPr>
          <w:sz w:val="24"/>
        </w:rPr>
        <w:t xml:space="preserve"> Закона N 122-6-ЗКО;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6" w:tooltip="Постановление Администрации Костромской области от 28.04.2025 N 178-а &quot;О внесении изменений в порядок проведения экспертизы инвестиционных проектов и заключения (расторжения) инвестиционных соглашений и специальных инвестиционных контракт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28.04.2025 N 178-а)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127" w:tooltip="Постановление Администрации Костромской области от 27.06.2022 N 304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27.06.2022 N 304-а)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контроль за исполнением инвестором своих обязательств и ответственность за неисполнение или ненадлежащее исполнение обязательств;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срок действия инвестиционного соглашения по реализации масштабного инвестиционного проекта в области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условия, порядок и последствия расторжения инвестиционного соглашения по реализации масштабного инвестиционного проекта в области строительства и внесения в него изменений.</w:t>
      </w:r>
    </w:p>
    <w:p>
      <w:pPr>
        <w:pStyle w:val="0"/>
        <w:jc w:val="both"/>
      </w:pPr>
      <w:r>
        <w:rPr>
          <w:sz w:val="24"/>
        </w:rPr>
        <w:t xml:space="preserve">(п. 15.1 введен </w:t>
      </w:r>
      <w:hyperlink w:history="0" r:id="rId128" w:tooltip="Постановление Администрации Костромской области от 10.02.2020 N 30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10.02.2020 N 30-а)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15.2. Заключение инвестиционного соглашения по реализации инвестиционного проекта, в рамках которого предполагается применение инвестиционного налогового вычета, осуществляется с учетом рекомендаций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проекта инвестиционного соглашения по реализации инвестиционного проекта, в рамках которого предполагается применение инвестиционного налогового вычета, осуществляет Департамент в течение 5 рабочих дней со дня принятия Советом решения о внесении рекомендаций администрации Костромской области о заключении с инвестором инвестиционного соглашения по реализации инвестиционного проекта, в рамках которого предполагается применение инвестиционного налогового вычета.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Инвестиционное соглашение по реализации инвестиционного проекта, в рамках которого предполагается применение инвестиционного налогового вычета, должно содержать следующие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предмет и срок действия инвестиционного соглашения по реализации инвестиционного проекта, в рамках которого предполагается применение инвестиционного налогового вычета;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права и обязанности сторон инвестиционного соглашения по реализации инвестиционного проекта, в рамках которого предполагается применение инвестиционного налогового вычета;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планируемый объем расходов, учитываемых при определении инвестиционного налогового вычета;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обязательства инвестора по предоставлению в установленные сроки информации о сумме фактически примененного инвестиционного налогового вычета и об объектах основных средств, в отношении которых применен инвестиционный налоговый вычет.</w:t>
      </w:r>
    </w:p>
    <w:p>
      <w:pPr>
        <w:pStyle w:val="0"/>
        <w:jc w:val="both"/>
      </w:pPr>
      <w:r>
        <w:rPr>
          <w:sz w:val="24"/>
        </w:rPr>
        <w:t xml:space="preserve">(п. 15.2 введен </w:t>
      </w:r>
      <w:hyperlink w:history="0" r:id="rId129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Инвестиционное соглашение, в том числе по реализации масштабного инвестиционного проекта в области строительства, инвестиционного проекта по сохранению объектов культурного наследия, а также инвестиционного проекта, в рамках которого предполагается применение инвестиционного налогового вычета (далее вместе в настоящем пункте - инвестиционное соглашение), подписывается всеми сторонами после согласования проекта инвестиционного соглашения с инвестором и соответствующими заинтересованными органами, но не позднее чем по истечении 30 рабочих дней со дня принятия Советом решения о заключении инвестиционного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рассмотрения проекта инвестиционного соглашения соответствующими заинтересованными органами устанавливается не более 3 рабочих дней, в правовом управлении администрации Костромской области - не более 10 рабочих дней со дня поступления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повторного согласования проекта инвестиционного соглашения с учетом внесения изменений устанавливается срок не более 3 рабочих дней, в правовом управлении администрации Костромской области - не более 5 рабочих дней.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hyperlink w:history="0" r:id="rId130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Расторжение инвестиционных соглашений или специальных инвестиционных контрактов осуществляется в случаях:</w:t>
      </w:r>
    </w:p>
    <w:bookmarkStart w:id="204" w:name="P204"/>
    <w:bookmarkEnd w:id="2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неисполнения или частичного исполнения субъектами инвестиционной деятельности, принимавшими участие в реализации конкретного инвестиционного проекта, своих обязательств, определенных инвестиционным проектом, инвестиционным соглашением или специальным инвестиционным контрактом;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 решению суда;</w:t>
      </w:r>
    </w:p>
    <w:bookmarkStart w:id="206" w:name="P206"/>
    <w:bookmarkEnd w:id="2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 соглашению сторон инвестиционного соглашения или специального инвестиционного контракта.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случае возникновения оснований, предусмотренных </w:t>
      </w:r>
      <w:hyperlink w:history="0" w:anchor="P204" w:tooltip="1) неисполнения или частичного исполнения субъектами инвестиционной деятельности, принимавшими участие в реализации конкретного инвестиционного проекта, своих обязательств, определенных инвестиционным проектом, инвестиционным соглашением или специальным инвестиционным контрактом;">
        <w:r>
          <w:rPr>
            <w:sz w:val="24"/>
            <w:color w:val="0000ff"/>
          </w:rPr>
          <w:t xml:space="preserve">подпунктом 1 пункта 17</w:t>
        </w:r>
      </w:hyperlink>
      <w:r>
        <w:rPr>
          <w:sz w:val="24"/>
        </w:rPr>
        <w:t xml:space="preserve"> настоящего Порядка, администрация Костромской области направляет инвестору письменное предписание с требованием об устранении нарушений, выявленных в ходе реализации инвестиционного проекта, инвестиционного соглашения или специального инвестиционного контракта, с указанием срока их устранения, при этом данный срок устанавливается не менее 3 месяцев, но не более одного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Инвестиционное соглашение или специальный инвестиционный контракт не может быть расторгнут(о) по инициативе администрации Костромской области, если инвестор своевременно устранил допущенные нарушения.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исполнения предписания осуществляется комиссией по мониторингу хода реализации инвестиционных проектов, включенных в Реестр инвестиционных проектов Костромской области (далее - Комиссия), состав которой утверждается заместителем губернатора Костромской области, координирующим работу по вопросам реализации государственной и выработке региональной политики в сфере инвестиционной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признания Комиссией предписания неисполненным или ненадлежаще исполненным инвестиционное соглашение или специальный инвестиционный контракт подлежит расторжению. Департамент в течение 5 рабочих дней со дня принятия Комиссией соответствующего решения направляет его инвестору и в течение 30 рабочих дней готовит документы о расторжении администрацией Костромской области в одностороннем порядке инвестиционного соглашения или специального инвестиционного контракта и исключении проекта из Реестра инвестиционных проектов Костромской области.</w:t>
      </w:r>
    </w:p>
    <w:p>
      <w:pPr>
        <w:pStyle w:val="0"/>
        <w:jc w:val="both"/>
      </w:pPr>
      <w:r>
        <w:rPr>
          <w:sz w:val="24"/>
        </w:rPr>
        <w:t xml:space="preserve">(п. 18 в ред. </w:t>
      </w:r>
      <w:hyperlink w:history="0" r:id="rId131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14.05.2019 N 147-а)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Решение о расторжении инвестиционного соглашения или специального инвестиционного контракта в случае, предусмотренном </w:t>
      </w:r>
      <w:hyperlink w:history="0" w:anchor="P206" w:tooltip="3) по соглашению сторон инвестиционного соглашения или специального инвестиционного контракта.">
        <w:r>
          <w:rPr>
            <w:sz w:val="24"/>
            <w:color w:val="0000ff"/>
          </w:rPr>
          <w:t xml:space="preserve">подпунктом 3 пункта 17</w:t>
        </w:r>
      </w:hyperlink>
      <w:r>
        <w:rPr>
          <w:sz w:val="24"/>
        </w:rPr>
        <w:t xml:space="preserve"> настоящего Порядка, принимается на заседании Совета и оформляется протоколом заседания Совета.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hyperlink w:history="0" r:id="rId132" w:tooltip="Постановление Администрации Костромской области от 07.11.2017 N 408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07.11.2017 N 408-а)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19.1. Расторжение инвестиционного соглашения по реализации масштабного инвестиционного проекта в области строительства осуществляется по основаниям, установленным инвестиционным соглашением по реализации масштабного инвестиционного проекта в области строительства.</w:t>
      </w:r>
    </w:p>
    <w:p>
      <w:pPr>
        <w:pStyle w:val="0"/>
        <w:jc w:val="both"/>
      </w:pPr>
      <w:r>
        <w:rPr>
          <w:sz w:val="24"/>
        </w:rPr>
        <w:t xml:space="preserve">(п. 19.1 введен </w:t>
      </w:r>
      <w:hyperlink w:history="0" r:id="rId133" w:tooltip="Постановление Администрации Костромской области от 10.02.2020 N 30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10.02.2020 N 30-а)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19.2. Расторжение инвестиционного соглашения по реализации инвестиционного проекта, в рамках которого предполагается применение инвестиционного налогового вычета, осуществляется по основаниям, установленным инвестиционным соглашением по реализации такого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(п. 19.2 введен </w:t>
      </w:r>
      <w:hyperlink w:history="0" r:id="rId134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Утратил силу. - </w:t>
      </w:r>
      <w:hyperlink w:history="0" r:id="rId135" w:tooltip="Постановление Администрации Костромской области от 07.11.2017 N 408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07.11.2017 N 408-а.</w:t>
      </w:r>
    </w:p>
    <w:bookmarkStart w:id="219" w:name="P219"/>
    <w:bookmarkEnd w:id="2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Инвестиционное соглашение или специальный инвестиционный контракт при необходимости может быть изменен(о), в том числе в случае изменения показателей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Изменение показателей инвестиционного проекта производится по инициативе инвестора на основании письменного обращения в администрацию Костромской области с обоснованием необходимости их изменения и с приложением измененного бизнес-плана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Изменения показателей инвестиционного проекта, приводящие к снижению объема инвестиций, и (или) увеличению срока предоставления режима наибольшего благоприятствования, и (или) увеличению объемов государственной поддержки, заявленных в инвестиционном проекте, инвестиционном соглашении или специальном инвестиционном контракте, принимаются по результатам Экспертизы с учетом положительных решений Комиссии и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Итоговое заключение о возможности вынесения инвестиционного проекта на рассмотрение Совета в соответствии с </w:t>
      </w:r>
      <w:hyperlink w:history="0" w:anchor="P88" w:tooltip="6. Результаты Экспертизы оформляются в форме итогового заключения о возможности вынесения инвестиционного проекта на рассмотрение Совета по привлечению инвестиций и улучшению инвестиционного климата Костромской области (далее - Совет) (положительное заключение) либо о возврате документов на доработку (отрицательное заключение)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 Департамент готовит в течение 3 рабочих дней со дня принятия положительного решения Комиссии.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6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03.08.2020 N 341-а)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Изменения показателей инвестиционного проекта, не оказывающие отрицательного влияния на бюджетную эффективность проекта, принимаются по результатам Экспертизы с учетом положительного решения Комиссии.</w:t>
      </w:r>
    </w:p>
    <w:p>
      <w:pPr>
        <w:pStyle w:val="0"/>
        <w:jc w:val="both"/>
      </w:pPr>
      <w:r>
        <w:rPr>
          <w:sz w:val="24"/>
        </w:rPr>
        <w:t xml:space="preserve">(п. 21 введен </w:t>
      </w:r>
      <w:hyperlink w:history="0" r:id="rId137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Костромской области от 14.05.2019 N 147-а)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проведения экспертизы</w:t>
      </w:r>
    </w:p>
    <w:p>
      <w:pPr>
        <w:pStyle w:val="0"/>
        <w:jc w:val="right"/>
      </w:pPr>
      <w:r>
        <w:rPr>
          <w:sz w:val="24"/>
        </w:rPr>
        <w:t xml:space="preserve">инвестиционных проектов</w:t>
      </w:r>
    </w:p>
    <w:p>
      <w:pPr>
        <w:pStyle w:val="0"/>
        <w:jc w:val="right"/>
      </w:pPr>
      <w:r>
        <w:rPr>
          <w:sz w:val="24"/>
        </w:rPr>
        <w:t xml:space="preserve">и заключения (расторжения)</w:t>
      </w:r>
    </w:p>
    <w:p>
      <w:pPr>
        <w:pStyle w:val="0"/>
        <w:jc w:val="right"/>
      </w:pPr>
      <w:r>
        <w:rPr>
          <w:sz w:val="24"/>
        </w:rPr>
        <w:t xml:space="preserve">инвестиционных соглашений</w:t>
      </w:r>
    </w:p>
    <w:p>
      <w:pPr>
        <w:pStyle w:val="0"/>
        <w:jc w:val="right"/>
      </w:pPr>
      <w:r>
        <w:rPr>
          <w:sz w:val="24"/>
        </w:rPr>
        <w:t xml:space="preserve">и специальных инвестиционных</w:t>
      </w:r>
    </w:p>
    <w:p>
      <w:pPr>
        <w:pStyle w:val="0"/>
        <w:jc w:val="right"/>
      </w:pPr>
      <w:r>
        <w:rPr>
          <w:sz w:val="24"/>
        </w:rPr>
        <w:t xml:space="preserve">контрактов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138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09.08.2016 N 297-а;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14.05.2019 </w:t>
            </w:r>
            <w:hyperlink w:history="0" r:id="rId139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147-а</w:t>
              </w:r>
            </w:hyperlink>
            <w:r>
              <w:rPr>
                <w:sz w:val="24"/>
                <w:color w:val="392c69"/>
              </w:rPr>
              <w:t xml:space="preserve">, от 13.03.2023 </w:t>
            </w:r>
            <w:hyperlink w:history="0" r:id="rId140" w:tooltip="Постановление Администрации Костромской области от 13.03.2023 N 75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N 75-а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ПРИМЕРНАЯ 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Должность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Фамилия 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"___" _____________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печать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НАЗВАНИЕ КОМПАНИИ</w:t>
      </w:r>
    </w:p>
    <w:p>
      <w:pPr>
        <w:pStyle w:val="1"/>
        <w:jc w:val="both"/>
      </w:pPr>
      <w:r>
        <w:rPr>
          <w:sz w:val="20"/>
        </w:rPr>
      </w:r>
    </w:p>
    <w:bookmarkStart w:id="258" w:name="P258"/>
    <w:bookmarkEnd w:id="258"/>
    <w:p>
      <w:pPr>
        <w:pStyle w:val="1"/>
        <w:jc w:val="both"/>
      </w:pPr>
      <w:r>
        <w:rPr>
          <w:sz w:val="20"/>
        </w:rPr>
        <w:t xml:space="preserve">                                БИЗНЕС-ПЛАН</w:t>
      </w:r>
    </w:p>
    <w:p>
      <w:pPr>
        <w:pStyle w:val="1"/>
        <w:jc w:val="both"/>
      </w:pPr>
      <w:r>
        <w:rPr>
          <w:sz w:val="20"/>
        </w:rPr>
        <w:t xml:space="preserve">                    (технико-экономическое обоснование)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(название инвестиционного проекта)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Содержание.</w:t>
      </w:r>
    </w:p>
    <w:bookmarkStart w:id="264" w:name="P264"/>
    <w:bookmarkEnd w:id="264"/>
    <w:p>
      <w:pPr>
        <w:pStyle w:val="1"/>
        <w:jc w:val="both"/>
      </w:pPr>
      <w:r>
        <w:rPr>
          <w:sz w:val="20"/>
        </w:rPr>
        <w:t xml:space="preserve">    1. Меморандум о конфиденциальности.</w:t>
      </w:r>
    </w:p>
    <w:p>
      <w:pPr>
        <w:pStyle w:val="1"/>
        <w:jc w:val="both"/>
      </w:pPr>
      <w:r>
        <w:rPr>
          <w:sz w:val="20"/>
        </w:rPr>
        <w:t xml:space="preserve">    2. Резюме  проекта  (название и цель проекта, инициатор проекта,  место</w:t>
      </w:r>
    </w:p>
    <w:p>
      <w:pPr>
        <w:pStyle w:val="1"/>
        <w:jc w:val="both"/>
      </w:pPr>
      <w:r>
        <w:rPr>
          <w:sz w:val="20"/>
        </w:rPr>
        <w:t xml:space="preserve">реализации,  сроки  реализации,  основные показатели эффективности проекта,</w:t>
      </w:r>
    </w:p>
    <w:p>
      <w:pPr>
        <w:pStyle w:val="1"/>
        <w:jc w:val="both"/>
      </w:pPr>
      <w:r>
        <w:rPr>
          <w:sz w:val="20"/>
        </w:rPr>
        <w:t xml:space="preserve">спрашиваемые меры поддержки инвестиционной деятельности).</w:t>
      </w:r>
    </w:p>
    <w:p>
      <w:pPr>
        <w:pStyle w:val="1"/>
        <w:jc w:val="both"/>
      </w:pPr>
      <w:r>
        <w:rPr>
          <w:sz w:val="20"/>
        </w:rPr>
        <w:t xml:space="preserve">    3. Информация   об   инициаторе   (инвесторе)   проекта   (наименование</w:t>
      </w:r>
    </w:p>
    <w:p>
      <w:pPr>
        <w:pStyle w:val="1"/>
        <w:jc w:val="both"/>
      </w:pPr>
      <w:r>
        <w:rPr>
          <w:sz w:val="20"/>
        </w:rPr>
        <w:t xml:space="preserve">юридического   лица   с   указанием  организационно-правовой  формы,  видов</w:t>
      </w:r>
    </w:p>
    <w:p>
      <w:pPr>
        <w:pStyle w:val="1"/>
        <w:jc w:val="both"/>
      </w:pPr>
      <w:r>
        <w:rPr>
          <w:sz w:val="20"/>
        </w:rPr>
        <w:t xml:space="preserve">экономической  деятельности,  краткой  характеристики текущей деятельности,</w:t>
      </w:r>
    </w:p>
    <w:p>
      <w:pPr>
        <w:pStyle w:val="1"/>
        <w:jc w:val="both"/>
      </w:pPr>
      <w:r>
        <w:rPr>
          <w:sz w:val="20"/>
        </w:rPr>
        <w:t xml:space="preserve">численности  работников,  дата и место регистрации юридического лица, номер</w:t>
      </w:r>
    </w:p>
    <w:p>
      <w:pPr>
        <w:pStyle w:val="1"/>
        <w:jc w:val="both"/>
      </w:pPr>
      <w:r>
        <w:rPr>
          <w:sz w:val="20"/>
        </w:rPr>
        <w:t xml:space="preserve">регистрационного  свидетельства,  наименование  органа, зарегистрировавшего</w:t>
      </w:r>
    </w:p>
    <w:p>
      <w:pPr>
        <w:pStyle w:val="1"/>
        <w:jc w:val="both"/>
      </w:pPr>
      <w:r>
        <w:rPr>
          <w:sz w:val="20"/>
        </w:rPr>
        <w:t xml:space="preserve">юридическое   лицо,   почтовый   адрес,   контактные   данные  руководителя</w:t>
      </w:r>
    </w:p>
    <w:p>
      <w:pPr>
        <w:pStyle w:val="1"/>
        <w:jc w:val="both"/>
      </w:pPr>
      <w:r>
        <w:rPr>
          <w:sz w:val="20"/>
        </w:rPr>
        <w:t xml:space="preserve">(руководителей), учредителей).</w:t>
      </w:r>
    </w:p>
    <w:bookmarkStart w:id="275" w:name="P275"/>
    <w:bookmarkEnd w:id="275"/>
    <w:p>
      <w:pPr>
        <w:pStyle w:val="1"/>
        <w:jc w:val="both"/>
      </w:pPr>
      <w:r>
        <w:rPr>
          <w:sz w:val="20"/>
        </w:rPr>
        <w:t xml:space="preserve">    4. Информация об инвестиционном проекте (сущность, основные показатели,</w:t>
      </w:r>
    </w:p>
    <w:p>
      <w:pPr>
        <w:pStyle w:val="1"/>
        <w:jc w:val="both"/>
      </w:pPr>
      <w:r>
        <w:rPr>
          <w:sz w:val="20"/>
        </w:rPr>
        <w:t xml:space="preserve">описание  продукции  (работ,  услуг)  в  рамках  реализации  проекта, общая</w:t>
      </w:r>
    </w:p>
    <w:p>
      <w:pPr>
        <w:pStyle w:val="1"/>
        <w:jc w:val="both"/>
      </w:pPr>
      <w:r>
        <w:rPr>
          <w:sz w:val="20"/>
        </w:rPr>
        <w:t xml:space="preserve">стоимость  проекта  (капитальные  вложения и оборотные средства), структура</w:t>
      </w:r>
    </w:p>
    <w:p>
      <w:pPr>
        <w:pStyle w:val="1"/>
        <w:jc w:val="both"/>
      </w:pPr>
      <w:r>
        <w:rPr>
          <w:sz w:val="20"/>
        </w:rPr>
        <w:t xml:space="preserve">финансирования и условия привлечения заемного финансирования).</w:t>
      </w:r>
    </w:p>
    <w:p>
      <w:pPr>
        <w:pStyle w:val="1"/>
        <w:jc w:val="both"/>
      </w:pPr>
      <w:r>
        <w:rPr>
          <w:sz w:val="20"/>
        </w:rPr>
        <w:t xml:space="preserve">    5. План   маркетинга   (анализ  положения  дел   в  отрасли,   основные</w:t>
      </w:r>
    </w:p>
    <w:p>
      <w:pPr>
        <w:pStyle w:val="1"/>
        <w:jc w:val="both"/>
      </w:pPr>
      <w:r>
        <w:rPr>
          <w:sz w:val="20"/>
        </w:rPr>
        <w:t xml:space="preserve">конкуренты, рынки сбыта продукции (работ, услуг) и др.).</w:t>
      </w:r>
    </w:p>
    <w:bookmarkStart w:id="281" w:name="P281"/>
    <w:bookmarkEnd w:id="281"/>
    <w:p>
      <w:pPr>
        <w:pStyle w:val="1"/>
        <w:jc w:val="both"/>
      </w:pPr>
      <w:r>
        <w:rPr>
          <w:sz w:val="20"/>
        </w:rPr>
        <w:t xml:space="preserve">    6. Организационный план (план-график основных мероприятий по реализации</w:t>
      </w:r>
    </w:p>
    <w:p>
      <w:pPr>
        <w:pStyle w:val="1"/>
        <w:jc w:val="both"/>
      </w:pPr>
      <w:r>
        <w:rPr>
          <w:sz w:val="20"/>
        </w:rPr>
        <w:t xml:space="preserve">проекта  с  привязкой  к календарным периодам (проектирование, строительные</w:t>
      </w:r>
    </w:p>
    <w:p>
      <w:pPr>
        <w:pStyle w:val="1"/>
        <w:jc w:val="both"/>
      </w:pPr>
      <w:r>
        <w:rPr>
          <w:sz w:val="20"/>
        </w:rPr>
        <w:t xml:space="preserve">работы,  приобретение  оборудования,  монтаж оборудования, наем работников,</w:t>
      </w:r>
    </w:p>
    <w:p>
      <w:pPr>
        <w:pStyle w:val="1"/>
        <w:jc w:val="both"/>
      </w:pPr>
      <w:r>
        <w:rPr>
          <w:sz w:val="20"/>
        </w:rPr>
        <w:t xml:space="preserve">запуск   производственной  линии,  выход  на  проектную  мощность  и  др.),</w:t>
      </w:r>
    </w:p>
    <w:p>
      <w:pPr>
        <w:pStyle w:val="1"/>
        <w:jc w:val="both"/>
      </w:pPr>
      <w:r>
        <w:rPr>
          <w:sz w:val="20"/>
        </w:rPr>
        <w:t xml:space="preserve">мероприятия по минимизации негативного влияния на окружающую среду и др.).</w:t>
      </w:r>
    </w:p>
    <w:p>
      <w:pPr>
        <w:pStyle w:val="1"/>
        <w:jc w:val="both"/>
      </w:pPr>
      <w:r>
        <w:rPr>
          <w:sz w:val="20"/>
        </w:rPr>
        <w:t xml:space="preserve">    7. План  производства  (краткое  описание  производственного  процесса,</w:t>
      </w:r>
    </w:p>
    <w:p>
      <w:pPr>
        <w:pStyle w:val="1"/>
        <w:jc w:val="both"/>
      </w:pPr>
      <w:r>
        <w:rPr>
          <w:sz w:val="20"/>
        </w:rPr>
        <w:t xml:space="preserve">перечень  производственного  оборудования,  объемы потребности в ресурсах и</w:t>
      </w:r>
    </w:p>
    <w:p>
      <w:pPr>
        <w:pStyle w:val="1"/>
        <w:jc w:val="both"/>
      </w:pPr>
      <w:r>
        <w:rPr>
          <w:sz w:val="20"/>
        </w:rPr>
        <w:t xml:space="preserve">комплектующих,  план  производства  и себестоимость выпускаемой продукции и</w:t>
      </w:r>
    </w:p>
    <w:p>
      <w:pPr>
        <w:pStyle w:val="1"/>
        <w:jc w:val="both"/>
      </w:pPr>
      <w:r>
        <w:rPr>
          <w:sz w:val="20"/>
        </w:rPr>
        <w:t xml:space="preserve">др.).</w:t>
      </w:r>
    </w:p>
    <w:p>
      <w:pPr>
        <w:pStyle w:val="1"/>
        <w:jc w:val="both"/>
      </w:pPr>
      <w:r>
        <w:rPr>
          <w:sz w:val="20"/>
        </w:rPr>
        <w:t xml:space="preserve">    8. Финансовый  план  и оценка эффективности проекта  (расчетная часть в</w:t>
      </w:r>
    </w:p>
    <w:p>
      <w:pPr>
        <w:pStyle w:val="1"/>
        <w:jc w:val="both"/>
      </w:pPr>
      <w:r>
        <w:rPr>
          <w:sz w:val="20"/>
        </w:rPr>
        <w:t xml:space="preserve">формате таблиц MS Excel с доступными формулами и листами).</w:t>
      </w:r>
    </w:p>
    <w:p>
      <w:pPr>
        <w:pStyle w:val="1"/>
        <w:jc w:val="both"/>
      </w:pPr>
      <w:r>
        <w:rPr>
          <w:sz w:val="20"/>
        </w:rPr>
        <w:t xml:space="preserve">    Если  одной  из  заявленных  мер  поддержки инвестиционной деятельности</w:t>
      </w:r>
    </w:p>
    <w:p>
      <w:pPr>
        <w:pStyle w:val="1"/>
        <w:jc w:val="both"/>
      </w:pPr>
      <w:r>
        <w:rPr>
          <w:sz w:val="20"/>
        </w:rPr>
        <w:t xml:space="preserve">является   предоставление   льгот  по  налогам  и  установление  пониженных</w:t>
      </w:r>
    </w:p>
    <w:p>
      <w:pPr>
        <w:pStyle w:val="1"/>
        <w:jc w:val="both"/>
      </w:pPr>
      <w:r>
        <w:rPr>
          <w:sz w:val="20"/>
        </w:rPr>
        <w:t xml:space="preserve">налоговых  ставок  в соответствии с законодательством Костромской области о</w:t>
      </w:r>
    </w:p>
    <w:p>
      <w:pPr>
        <w:pStyle w:val="1"/>
        <w:jc w:val="both"/>
      </w:pPr>
      <w:r>
        <w:rPr>
          <w:sz w:val="20"/>
        </w:rPr>
        <w:t xml:space="preserve">налогах  и  сборах,  то  финансовый  план составляется в двух вариантах - с</w:t>
      </w:r>
    </w:p>
    <w:p>
      <w:pPr>
        <w:pStyle w:val="1"/>
        <w:jc w:val="both"/>
      </w:pPr>
      <w:r>
        <w:rPr>
          <w:sz w:val="20"/>
        </w:rPr>
        <w:t xml:space="preserve">учетом и без учета указанных мер поддержки.</w:t>
      </w:r>
    </w:p>
    <w:p>
      <w:pPr>
        <w:pStyle w:val="1"/>
        <w:jc w:val="both"/>
      </w:pPr>
      <w:r>
        <w:rPr>
          <w:sz w:val="20"/>
        </w:rPr>
        <w:t xml:space="preserve">    8.1. График  поступления и погашения финансирования (выплата тела займа</w:t>
      </w:r>
    </w:p>
    <w:p>
      <w:pPr>
        <w:pStyle w:val="1"/>
        <w:jc w:val="both"/>
      </w:pPr>
      <w:r>
        <w:rPr>
          <w:sz w:val="20"/>
        </w:rPr>
        <w:t xml:space="preserve">(кредита) и процентов по займу (кредиту)) (поквартальный и годовой).</w:t>
      </w:r>
    </w:p>
    <w:p>
      <w:pPr>
        <w:pStyle w:val="1"/>
        <w:jc w:val="both"/>
      </w:pPr>
      <w:r>
        <w:rPr>
          <w:sz w:val="20"/>
        </w:rPr>
        <w:t xml:space="preserve">    8.2. Расчет  прибылей  и убытков  (калькуляция доходных статей и статей</w:t>
      </w:r>
    </w:p>
    <w:p>
      <w:pPr>
        <w:pStyle w:val="1"/>
        <w:jc w:val="both"/>
      </w:pPr>
      <w:r>
        <w:rPr>
          <w:sz w:val="20"/>
        </w:rPr>
        <w:t xml:space="preserve">затрат) (поквартальный и годовой).</w:t>
      </w:r>
    </w:p>
    <w:p>
      <w:pPr>
        <w:pStyle w:val="1"/>
        <w:jc w:val="both"/>
      </w:pPr>
      <w:r>
        <w:rPr>
          <w:sz w:val="20"/>
        </w:rPr>
        <w:t xml:space="preserve">    8.3. Отчет   о   движении   денежных   средств   (в  разрезе   текущей,</w:t>
      </w:r>
    </w:p>
    <w:p>
      <w:pPr>
        <w:pStyle w:val="1"/>
        <w:jc w:val="both"/>
      </w:pPr>
      <w:r>
        <w:rPr>
          <w:sz w:val="20"/>
        </w:rPr>
        <w:t xml:space="preserve">инвестиционной и финансовой деятельности) (поквартальный и годовой).</w:t>
      </w:r>
    </w:p>
    <w:p>
      <w:pPr>
        <w:pStyle w:val="1"/>
        <w:jc w:val="both"/>
      </w:pPr>
      <w:r>
        <w:rPr>
          <w:sz w:val="20"/>
        </w:rPr>
        <w:t xml:space="preserve">    8.4. Бюджетная эффективность  (расчет налоговых поступлений в бюджетную</w:t>
      </w:r>
    </w:p>
    <w:p>
      <w:pPr>
        <w:pStyle w:val="1"/>
        <w:jc w:val="both"/>
      </w:pPr>
      <w:r>
        <w:rPr>
          <w:sz w:val="20"/>
        </w:rPr>
        <w:t xml:space="preserve">систему  Российской  Федерации  в  разрезе  налогов и бюджетов (федеральный</w:t>
      </w:r>
    </w:p>
    <w:p>
      <w:pPr>
        <w:pStyle w:val="1"/>
        <w:jc w:val="both"/>
      </w:pPr>
      <w:r>
        <w:rPr>
          <w:sz w:val="20"/>
        </w:rPr>
        <w:t xml:space="preserve">бюджет, региональный бюджет, местный бюджет, внебюджетные фонды).</w:t>
      </w:r>
    </w:p>
    <w:p>
      <w:pPr>
        <w:pStyle w:val="1"/>
        <w:jc w:val="both"/>
      </w:pPr>
      <w:r>
        <w:rPr>
          <w:sz w:val="20"/>
        </w:rPr>
        <w:t xml:space="preserve">    8.5. Социальная эффективность проекта (динамика создания рабочих мест и</w:t>
      </w:r>
    </w:p>
    <w:p>
      <w:pPr>
        <w:pStyle w:val="1"/>
        <w:jc w:val="both"/>
      </w:pPr>
      <w:r>
        <w:rPr>
          <w:sz w:val="20"/>
        </w:rPr>
        <w:t xml:space="preserve">размера заработной платы, расчет фонда оплаты труда с отчислениями).</w:t>
      </w:r>
    </w:p>
    <w:p>
      <w:pPr>
        <w:pStyle w:val="1"/>
        <w:jc w:val="both"/>
      </w:pPr>
      <w:r>
        <w:rPr>
          <w:sz w:val="20"/>
        </w:rPr>
        <w:t xml:space="preserve">    8.6. Расчет стоимости основных фондов (средств) (расчет амортизационных</w:t>
      </w:r>
    </w:p>
    <w:p>
      <w:pPr>
        <w:pStyle w:val="1"/>
        <w:jc w:val="both"/>
      </w:pPr>
      <w:r>
        <w:rPr>
          <w:sz w:val="20"/>
        </w:rPr>
        <w:t xml:space="preserve">начислений, остаточной стоимости основных средств и полный расчет налога на</w:t>
      </w:r>
    </w:p>
    <w:p>
      <w:pPr>
        <w:pStyle w:val="1"/>
        <w:jc w:val="both"/>
      </w:pPr>
      <w:r>
        <w:rPr>
          <w:sz w:val="20"/>
        </w:rPr>
        <w:t xml:space="preserve">имущество организаций).</w:t>
      </w:r>
    </w:p>
    <w:p>
      <w:pPr>
        <w:pStyle w:val="1"/>
        <w:jc w:val="both"/>
      </w:pPr>
      <w:r>
        <w:rPr>
          <w:sz w:val="20"/>
        </w:rPr>
        <w:t xml:space="preserve">    8.7. Расчет  показателей  экономической  эффективности  проекта   (срок</w:t>
      </w:r>
    </w:p>
    <w:p>
      <w:pPr>
        <w:pStyle w:val="1"/>
        <w:jc w:val="both"/>
      </w:pPr>
      <w:r>
        <w:rPr>
          <w:sz w:val="20"/>
        </w:rPr>
        <w:t xml:space="preserve">окупаемости   проекта,   рассчитанный   в   соответствии  с  федеральной  и</w:t>
      </w:r>
    </w:p>
    <w:p>
      <w:pPr>
        <w:pStyle w:val="1"/>
        <w:jc w:val="both"/>
      </w:pPr>
      <w:r>
        <w:rPr>
          <w:sz w:val="20"/>
        </w:rPr>
        <w:t xml:space="preserve">региональной   методикой,   чистый   приведенный  доход,  внутренняя  норма</w:t>
      </w:r>
    </w:p>
    <w:p>
      <w:pPr>
        <w:pStyle w:val="1"/>
        <w:jc w:val="both"/>
      </w:pPr>
      <w:r>
        <w:rPr>
          <w:sz w:val="20"/>
        </w:rPr>
        <w:t xml:space="preserve">рентабельности и др.).</w:t>
      </w:r>
    </w:p>
    <w:p>
      <w:pPr>
        <w:pStyle w:val="1"/>
        <w:jc w:val="both"/>
      </w:pPr>
      <w:r>
        <w:rPr>
          <w:sz w:val="20"/>
        </w:rPr>
        <w:t xml:space="preserve">    9. Анализ рисков проекта (в свободной форме)</w:t>
      </w:r>
      <w:hyperlink w:history="0" w:anchor="P323" w:tooltip="&lt;1&gt; Раздел является необязательным к заполнению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Приложение.</w:t>
      </w:r>
    </w:p>
    <w:p>
      <w:pPr>
        <w:pStyle w:val="1"/>
        <w:jc w:val="both"/>
      </w:pPr>
      <w:r>
        <w:rPr>
          <w:sz w:val="20"/>
        </w:rPr>
        <w:t xml:space="preserve">    В   приложение  включаются  документы,  подтверждающие  и  разъясняющие</w:t>
      </w:r>
    </w:p>
    <w:p>
      <w:pPr>
        <w:pStyle w:val="1"/>
        <w:jc w:val="both"/>
      </w:pPr>
      <w:r>
        <w:rPr>
          <w:sz w:val="20"/>
        </w:rPr>
        <w:t xml:space="preserve">сведения,     представленные    в    бизнес-плане    (технико-экономическом</w:t>
      </w:r>
    </w:p>
    <w:p>
      <w:pPr>
        <w:pStyle w:val="1"/>
        <w:jc w:val="both"/>
      </w:pPr>
      <w:r>
        <w:rPr>
          <w:sz w:val="20"/>
        </w:rPr>
        <w:t xml:space="preserve">обосновании).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23" w:name="P323"/>
    <w:bookmarkEnd w:id="3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Раздел является необязательным к заполнению.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</w:t>
      </w:r>
      <w:hyperlink w:history="0" r:id="rId141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2</w:t>
        </w:r>
      </w:hyperlink>
    </w:p>
    <w:p>
      <w:pPr>
        <w:pStyle w:val="0"/>
        <w:jc w:val="right"/>
      </w:pPr>
      <w:r>
        <w:rPr>
          <w:sz w:val="24"/>
        </w:rPr>
        <w:t xml:space="preserve">к Порядку проведения экспертизы</w:t>
      </w:r>
    </w:p>
    <w:p>
      <w:pPr>
        <w:pStyle w:val="0"/>
        <w:jc w:val="right"/>
      </w:pPr>
      <w:r>
        <w:rPr>
          <w:sz w:val="24"/>
        </w:rPr>
        <w:t xml:space="preserve">инвестиционных проектов</w:t>
      </w:r>
    </w:p>
    <w:p>
      <w:pPr>
        <w:pStyle w:val="0"/>
        <w:jc w:val="right"/>
      </w:pPr>
      <w:r>
        <w:rPr>
          <w:sz w:val="24"/>
        </w:rPr>
        <w:t xml:space="preserve">и заключения (расторжения)</w:t>
      </w:r>
    </w:p>
    <w:p>
      <w:pPr>
        <w:pStyle w:val="0"/>
        <w:jc w:val="right"/>
      </w:pPr>
      <w:r>
        <w:rPr>
          <w:sz w:val="24"/>
        </w:rPr>
        <w:t xml:space="preserve">инвестиционных соглашений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Примерная форма Инвестиционного соглашения</w:t>
      </w:r>
    </w:p>
    <w:p>
      <w:pPr>
        <w:pStyle w:val="0"/>
        <w:jc w:val="center"/>
      </w:pPr>
      <w:r>
        <w:rPr>
          <w:sz w:val="24"/>
        </w:rPr>
        <w:t xml:space="preserve">(с предоставлением налоговых льгот)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142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14.05.2019 N 147-а.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</w:t>
      </w:r>
      <w:hyperlink w:history="0" r:id="rId143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3</w:t>
        </w:r>
      </w:hyperlink>
    </w:p>
    <w:p>
      <w:pPr>
        <w:pStyle w:val="0"/>
        <w:jc w:val="right"/>
      </w:pPr>
      <w:r>
        <w:rPr>
          <w:sz w:val="24"/>
        </w:rPr>
        <w:t xml:space="preserve">к Порядку проведения экспертизы</w:t>
      </w:r>
    </w:p>
    <w:p>
      <w:pPr>
        <w:pStyle w:val="0"/>
        <w:jc w:val="right"/>
      </w:pPr>
      <w:r>
        <w:rPr>
          <w:sz w:val="24"/>
        </w:rPr>
        <w:t xml:space="preserve">инвестиционных проектов</w:t>
      </w:r>
    </w:p>
    <w:p>
      <w:pPr>
        <w:pStyle w:val="0"/>
        <w:jc w:val="right"/>
      </w:pPr>
      <w:r>
        <w:rPr>
          <w:sz w:val="24"/>
        </w:rPr>
        <w:t xml:space="preserve">и заключения (расторжения)</w:t>
      </w:r>
    </w:p>
    <w:p>
      <w:pPr>
        <w:pStyle w:val="0"/>
        <w:jc w:val="right"/>
      </w:pPr>
      <w:r>
        <w:rPr>
          <w:sz w:val="24"/>
        </w:rPr>
        <w:t xml:space="preserve">инвестиционных соглашений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Примерная форма Инвестиционного соглашения</w:t>
      </w:r>
    </w:p>
    <w:p>
      <w:pPr>
        <w:pStyle w:val="0"/>
        <w:jc w:val="center"/>
      </w:pPr>
      <w:r>
        <w:rPr>
          <w:sz w:val="24"/>
        </w:rPr>
        <w:t xml:space="preserve">(без предоставления налоговых льгот)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144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14.05.2019 N 147-а.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</w:t>
      </w:r>
      <w:hyperlink w:history="0" r:id="rId145" w:tooltip="Постановление Администрации Костромской области от 09.08.2016 N 29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N 4</w:t>
        </w:r>
      </w:hyperlink>
    </w:p>
    <w:p>
      <w:pPr>
        <w:pStyle w:val="0"/>
        <w:jc w:val="right"/>
      </w:pPr>
      <w:r>
        <w:rPr>
          <w:sz w:val="24"/>
        </w:rPr>
        <w:t xml:space="preserve">к Порядку проведения экспертизы</w:t>
      </w:r>
    </w:p>
    <w:p>
      <w:pPr>
        <w:pStyle w:val="0"/>
        <w:jc w:val="right"/>
      </w:pPr>
      <w:r>
        <w:rPr>
          <w:sz w:val="24"/>
        </w:rPr>
        <w:t xml:space="preserve">инвестиционных проектов</w:t>
      </w:r>
    </w:p>
    <w:p>
      <w:pPr>
        <w:pStyle w:val="0"/>
        <w:jc w:val="right"/>
      </w:pPr>
      <w:r>
        <w:rPr>
          <w:sz w:val="24"/>
        </w:rPr>
        <w:t xml:space="preserve">и заключения (расторжения)</w:t>
      </w:r>
    </w:p>
    <w:p>
      <w:pPr>
        <w:pStyle w:val="0"/>
        <w:jc w:val="right"/>
      </w:pPr>
      <w:r>
        <w:rPr>
          <w:sz w:val="24"/>
        </w:rPr>
        <w:t xml:space="preserve">инвестиционных соглашений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ПРИМЕРНАЯ ФОРМА</w:t>
      </w:r>
    </w:p>
    <w:p>
      <w:pPr>
        <w:pStyle w:val="0"/>
        <w:jc w:val="center"/>
      </w:pPr>
      <w:r>
        <w:rPr>
          <w:sz w:val="24"/>
        </w:rPr>
        <w:t xml:space="preserve">специального инвестиционного контракта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146" w:tooltip="Постановление Администрации Костромской области от 14.05.2019 N 147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Костромской области от 14.05.2019 N 147-а.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Порядку проведения экспертизы</w:t>
      </w:r>
    </w:p>
    <w:p>
      <w:pPr>
        <w:pStyle w:val="0"/>
        <w:jc w:val="right"/>
      </w:pPr>
      <w:r>
        <w:rPr>
          <w:sz w:val="24"/>
        </w:rPr>
        <w:t xml:space="preserve">инвестиционных проектов</w:t>
      </w:r>
    </w:p>
    <w:p>
      <w:pPr>
        <w:pStyle w:val="0"/>
        <w:jc w:val="right"/>
      </w:pPr>
      <w:r>
        <w:rPr>
          <w:sz w:val="24"/>
        </w:rPr>
        <w:t xml:space="preserve">и заключения (расторжения)</w:t>
      </w:r>
    </w:p>
    <w:p>
      <w:pPr>
        <w:pStyle w:val="0"/>
        <w:jc w:val="right"/>
      </w:pPr>
      <w:r>
        <w:rPr>
          <w:sz w:val="24"/>
        </w:rPr>
        <w:t xml:space="preserve">инвестиционных соглашений</w:t>
      </w:r>
    </w:p>
    <w:p>
      <w:pPr>
        <w:pStyle w:val="0"/>
        <w:jc w:val="right"/>
      </w:pPr>
      <w:r>
        <w:rPr>
          <w:sz w:val="24"/>
        </w:rPr>
        <w:t xml:space="preserve">и специальных инвестиционных</w:t>
      </w:r>
    </w:p>
    <w:p>
      <w:pPr>
        <w:pStyle w:val="0"/>
        <w:jc w:val="right"/>
      </w:pPr>
      <w:r>
        <w:rPr>
          <w:sz w:val="24"/>
        </w:rPr>
        <w:t xml:space="preserve">контрактов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147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03.08.2020 N 341-а;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148" w:tooltip="Постановление Администрации Костромской области от 13.03.2023 N 75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Костромской области от 13.03.2023 N 75-а)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388" w:name="P388"/>
    <w:bookmarkEnd w:id="388"/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об инвестиционном проекте, в рамках которого предполагается</w:t>
      </w:r>
    </w:p>
    <w:p>
      <w:pPr>
        <w:pStyle w:val="0"/>
        <w:jc w:val="center"/>
      </w:pPr>
      <w:r>
        <w:rPr>
          <w:sz w:val="24"/>
        </w:rPr>
        <w:t xml:space="preserve">применение инвестиционного налогового вычета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Сведения об инвесторе - инициаторе заключения инвестиционного соглашения с целью применения инвестиционного налогового вычета: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0"/>
        <w:gridCol w:w="1848"/>
      </w:tblGrid>
      <w:tr>
        <w:tc>
          <w:tcPr>
            <w:tcW w:w="7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сведений</w:t>
            </w:r>
          </w:p>
        </w:tc>
        <w:tc>
          <w:tcPr>
            <w:tcW w:w="1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</w:t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и сокращенное наименование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регистрации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регистрации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фактического нахождения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ОГРН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Учредители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 экономической деятельности, осуществляемые инвестором в соответствии с </w:t>
            </w:r>
            <w:hyperlink w:history="0" r:id="rId1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Общероссийским классификатором</w:t>
              </w:r>
            </w:hyperlink>
            <w:r>
              <w:rPr>
                <w:sz w:val="24"/>
              </w:rPr>
              <w:t xml:space="preserve"> видов экономической деятельности (ОКВЭД 2) ОК 029-2014 (КДЕС. Ред. 2), с указанием кодов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Краткая характеристика текущей деятельности, включая сведения о численности работников, финансово-экономических результатах за 3 предыдущих отчетных периода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организации (фамилия, имя, отчество (при наличии), должность)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Контактные данные для связи (телефон, почтовый адрес, адрес электронной почты)</w:t>
            </w:r>
          </w:p>
        </w:tc>
        <w:tc>
          <w:tcPr>
            <w:tcW w:w="18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Сведения об объектах основных средств, в отношении которых предполагается применять инвестиционный налоговый вычет: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наименование, амортизационные группы объектов основных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затраты на создание, приобретение, достройку, дооборудование, реконструкцию, модернизацию и техническое перевооружение объектов основных средств (в разрезе по годам);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сведения о сроках ввода в эксплуатацию или для введенных в эксплуатацию объектов - об изменении их стоимости в результате достройки, дооборудования, реконструкции, модернизации, технического перевооружения объектов основных средств, сроках постановки их на баланс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Сведения о прогнозных значениях предполагаемого к получению инвестиционного налогового вычета по налогу на прибыль организаций (в разрезе по годам).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Сведения составлены на __________ листах с приложением _________ на листах.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Достоверность сведений подтверждаю: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 ___________ _____________________________________</w:t>
      </w:r>
    </w:p>
    <w:p>
      <w:pPr>
        <w:pStyle w:val="1"/>
        <w:jc w:val="both"/>
      </w:pPr>
      <w:r>
        <w:rPr>
          <w:sz w:val="20"/>
        </w:rPr>
        <w:t xml:space="preserve"> (должность руководителя   (подпись)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организации)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8 февраля 2011 г. N 39-а</w:t>
      </w:r>
    </w:p>
    <w:p>
      <w:pPr>
        <w:pStyle w:val="0"/>
        <w:jc w:val="both"/>
      </w:pPr>
      <w:r>
        <w:rPr>
          <w:sz w:val="24"/>
        </w:rPr>
      </w:r>
    </w:p>
    <w:bookmarkStart w:id="453" w:name="P453"/>
    <w:bookmarkEnd w:id="45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СОГЛАСОВАНИЯ МЕСТА ПРОИЗВОДСТВА ПРОМЫШЛЕННОЙ ПРОДУКЦИИ</w:t>
      </w:r>
    </w:p>
    <w:p>
      <w:pPr>
        <w:pStyle w:val="2"/>
        <w:jc w:val="center"/>
      </w:pPr>
      <w:r>
        <w:rPr>
          <w:sz w:val="24"/>
        </w:rPr>
        <w:t xml:space="preserve">ДЛЯ ПОДАЧИ ЗАЯВКИ НА УЧАСТИЕ В КОНКУРСНОМ ОТБОРЕ НА ПРАВО</w:t>
      </w:r>
    </w:p>
    <w:p>
      <w:pPr>
        <w:pStyle w:val="2"/>
        <w:jc w:val="center"/>
      </w:pPr>
      <w:r>
        <w:rPr>
          <w:sz w:val="24"/>
        </w:rPr>
        <w:t xml:space="preserve">ЗАКЛЮЧЕНИЯ СПЕЦИАЛЬНОГО ИНВЕСТИЦИОННОГО КОНТРАКТА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150" w:tooltip="Постановление Администрации Костромской области от 03.08.2020 N 341-а &quot;О внесении изменений в постановление администрации Костромской области от 08.02.2011 N 39-а&quot; (вместе с &quot;Порядком согласования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&quot;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03.08.2020 N 341-а;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151" w:tooltip="Постановление Администрации Костромской области от 27.06.2022 N 304-а &quot;О внесении изменений в постановление администрации Костромской области от 08.02.2011 N 39-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27.06.2022 N 304-а)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со </w:t>
      </w:r>
      <w:hyperlink w:history="0" r:id="rId152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4"/>
            <w:color w:val="0000ff"/>
          </w:rPr>
          <w:t xml:space="preserve">статьей 18.3</w:t>
        </w:r>
      </w:hyperlink>
      <w:r>
        <w:rPr>
          <w:sz w:val="24"/>
        </w:rPr>
        <w:t xml:space="preserve"> Федерального закона от 31 декабря 2014 года N 488-ФЗ "О промышленной политике в Российской Федерации" и </w:t>
      </w:r>
      <w:hyperlink w:history="0" r:id="rId153" w:tooltip="Закон Костромской области от 04.12.2015 N 30-6-ЗКО (ред. от 22.04.2025) &quot;О регулировании отдельных вопросов в сфере промышленной политики в Костромской области&quot; (принят Костромской областной Думой 26.11.2015) {КонсультантПлюс}">
        <w:r>
          <w:rPr>
            <w:sz w:val="24"/>
            <w:color w:val="0000ff"/>
          </w:rPr>
          <w:t xml:space="preserve">частью 4 статьи 6.1</w:t>
        </w:r>
      </w:hyperlink>
      <w:r>
        <w:rPr>
          <w:sz w:val="24"/>
        </w:rPr>
        <w:t xml:space="preserve"> Закона Костромской области от 4 декабря 2015 года N 30-6-ЗКО "О регулировании отдельных вопросов в сфере промышленной политики в Костромской области".</w:t>
      </w:r>
    </w:p>
    <w:bookmarkStart w:id="464" w:name="P464"/>
    <w:bookmarkEnd w:id="4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подачи заявки на участие в конкурсном отборе на право заключения специального инвестиционного контракта в порядке, установленном законодательством Российской Федерации, инвестор представляет в администрацию Костромской области заявление о согласовании места производства промышленной продукции (в произвольной форме) и прилагаемые к нему документы (далее - заявка на согласование места производства промышленной продукции):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500" w:tooltip="ПАСПОРТ">
        <w:r>
          <w:rPr>
            <w:sz w:val="24"/>
            <w:color w:val="0000ff"/>
          </w:rPr>
          <w:t xml:space="preserve">паспорт</w:t>
        </w:r>
      </w:hyperlink>
      <w:r>
        <w:rPr>
          <w:sz w:val="24"/>
        </w:rPr>
        <w:t xml:space="preserve"> инвестиционного проекта по форме согласно приложению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сведения о земельном участке (участках), на котором(ых) предполагается реализация инвестиционного проекта, содержащиеся в Едином государственном реестре недвижимости;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сведения о современной технологии, разработку и (или) внедрение которой предполагается осуществлять в ходе реализации инвестиционного проекта, и характеристиках промышленной продукции, освоение серийного производства которой предполагается в результате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копии учредительных документов инвестора;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копии форм бухгалтерской (финансовой) отчетности за предшествующий отчетный период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копии документов, подтверждающих возможность вложения инвестором инвестиций в инвестиционный проект в объеме, предусмотренном инвестиционным проектом.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Заявка на согласование места производства промышленной продукции рассматривается департаментом экономического развития Костромской области (далее - Департамент) совместно с заинтересованными исполнительными органами Костромской области и администрацией муниципального образования Костромской области, на территории которого планируется реализация инвестиционного проекта в соответствии со специальным инвестиционным контрактом (далее - заинтересованные органы).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4" w:tooltip="Постановление Администрации Костромской области от 27.06.2022 N 304-а &quot;О внесении изменений в постановление администрации Костромской области от 08.02.2011 N 39-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Костромской области от 27.06.2022 N 304-а)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Соответствующие заинтересованные органы в срок, не превышающий двух рабочих дней со дня поступления от Департамента запроса о подготовке заключения, рассматривают заявку на согласование места производства промышленной продукции на предмет возможности реализации инвестиционного проекта на выбранном инвестором земельном участке (земельных участках), оформляют заключение и представляют его в Департамент.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Департамент в течение одного рабочего дня со дня получения заключений от заинтересованных органов готовит одно из следующих итоговых заключений: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возможности согласования места производства промышленной продукции, где планируется реализация инвестиционного проекта в соответствии со специальным инвестиционным контрактом;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отклонении заявки на согласование места производства промышленной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Основаниями для оформления итогового заключения об отклонении заявки на согласование места производства промышленной продукции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невозможность реализации инвестиционного проекта на выбранном(ых) инвестором земельном участке (земельных участках);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полное или частичное отсутствие в заявке на согласование места производства промышленной продукции сведений, необходимых для проведения оценки возможности реализации инвестиционного проекта на выбранном(ых) инвестором земельном участке (земельных участках);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наличие одного или более отрицательных заключений от заинтересованных органов, проводивших экспертизу документов, указанных в </w:t>
      </w:r>
      <w:hyperlink w:history="0" w:anchor="P464" w:tooltip="2. Для подачи заявки на участие в конкурсном отборе на право заключения специального инвестиционного контракта в порядке, установленном законодательством Российской Федерации, инвестор представляет в администрацию Костромской области заявление о согласовании места производства промышленной продукции (в произвольной форме) и прилагаемые к нему документы (далее - заявка на согласование места производства промышленной продукции)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Вопрос о возможности согласования места производства промышленной продукции выносится на рассмотрение Совета по привлечению инвестиций и улучшению инвестиционного климата Костромской области (далее - Совет).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Решение администрации Костромской области о согласовании места производства промышленной продукции принимается в форме распоряжения по итогам заседания Совета после согласования муниципальным образованием Костромской области указанного места производства промышленной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Муниципальное образование Костромской области направляет в Департамент письменное согласование места производства промышленной продукции в течение 1 рабочего дня со дня подписания протокола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Срок принятия администрацией Костромской области решения о согласовании места производства промышленной продукции не может превышать 10 рабочих дней со дня поступления заявки на согласование места производства промышленной продукции в администрацию Костромской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согласования места</w:t>
      </w:r>
    </w:p>
    <w:p>
      <w:pPr>
        <w:pStyle w:val="0"/>
        <w:jc w:val="right"/>
      </w:pPr>
      <w:r>
        <w:rPr>
          <w:sz w:val="24"/>
        </w:rPr>
        <w:t xml:space="preserve">производства промышленной</w:t>
      </w:r>
    </w:p>
    <w:p>
      <w:pPr>
        <w:pStyle w:val="0"/>
        <w:jc w:val="right"/>
      </w:pPr>
      <w:r>
        <w:rPr>
          <w:sz w:val="24"/>
        </w:rPr>
        <w:t xml:space="preserve">продукции для подачи заявки</w:t>
      </w:r>
    </w:p>
    <w:p>
      <w:pPr>
        <w:pStyle w:val="0"/>
        <w:jc w:val="right"/>
      </w:pPr>
      <w:r>
        <w:rPr>
          <w:sz w:val="24"/>
        </w:rPr>
        <w:t xml:space="preserve">на участие в конкурсном отборе</w:t>
      </w:r>
    </w:p>
    <w:p>
      <w:pPr>
        <w:pStyle w:val="0"/>
        <w:jc w:val="right"/>
      </w:pPr>
      <w:r>
        <w:rPr>
          <w:sz w:val="24"/>
        </w:rPr>
        <w:t xml:space="preserve">на право заключения специального</w:t>
      </w:r>
    </w:p>
    <w:p>
      <w:pPr>
        <w:pStyle w:val="0"/>
        <w:jc w:val="right"/>
      </w:pPr>
      <w:r>
        <w:rPr>
          <w:sz w:val="24"/>
        </w:rPr>
        <w:t xml:space="preserve">инвестиционного контракта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500" w:name="P500"/>
    <w:bookmarkEnd w:id="500"/>
    <w:p>
      <w:pPr>
        <w:pStyle w:val="0"/>
        <w:jc w:val="center"/>
      </w:pPr>
      <w:r>
        <w:rPr>
          <w:sz w:val="24"/>
        </w:rPr>
        <w:t xml:space="preserve">ПАСПОРТ</w:t>
      </w:r>
    </w:p>
    <w:p>
      <w:pPr>
        <w:pStyle w:val="0"/>
        <w:jc w:val="center"/>
      </w:pPr>
      <w:r>
        <w:rPr>
          <w:sz w:val="24"/>
        </w:rPr>
        <w:t xml:space="preserve">инвестиционного проекта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инвестиционного проекта,</w:t>
      </w:r>
    </w:p>
    <w:p>
      <w:pPr>
        <w:pStyle w:val="0"/>
        <w:jc w:val="center"/>
      </w:pPr>
      <w:r>
        <w:rPr>
          <w:sz w:val="24"/>
        </w:rPr>
        <w:t xml:space="preserve">предполагаемого к реализации в соответствии</w:t>
      </w:r>
    </w:p>
    <w:p>
      <w:pPr>
        <w:pStyle w:val="0"/>
        <w:jc w:val="center"/>
      </w:pPr>
      <w:r>
        <w:rPr>
          <w:sz w:val="24"/>
        </w:rPr>
        <w:t xml:space="preserve">со специальным инвестиционным контрактом)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1. Информация об инвесторе - инициаторе заключения</w:t>
      </w:r>
    </w:p>
    <w:p>
      <w:pPr>
        <w:pStyle w:val="0"/>
        <w:jc w:val="center"/>
      </w:pPr>
      <w:r>
        <w:rPr>
          <w:sz w:val="24"/>
        </w:rPr>
        <w:t xml:space="preserve">специального инвестиционного контракта: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0"/>
        <w:gridCol w:w="1871"/>
      </w:tblGrid>
      <w:tr>
        <w:tc>
          <w:tcPr>
            <w:tcW w:w="7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сведений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</w:t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и сокращенное наименование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регистрации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регистрации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фактического нахождения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Учредители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виды экономической деятельности, осуществляемые инвестором в соответствии с </w:t>
            </w:r>
            <w:hyperlink w:history="0" r:id="rId15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Общероссийским классификатором</w:t>
              </w:r>
            </w:hyperlink>
            <w:r>
              <w:rPr>
                <w:sz w:val="24"/>
              </w:rPr>
              <w:t xml:space="preserve"> видов экономической деятельности (ОКВЭД 2) ОК 029-2014 (КДЕС. Ред. 2), с указанием кодов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применяемой системе налогообложения (включая информацию о применении специальных налоговых режимов)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ОГРН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организации (фамилия, имя, отчество (при наличии), должность)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Лицо, ответственное за реализацию инвестиционного проекта (фамилия, имя, отчество (при наличии), должность)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Контактные данные для связи (телефон, почтовый адрес, адрес электронной почты)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2. Информация о месте производства промышленной</w:t>
      </w:r>
    </w:p>
    <w:p>
      <w:pPr>
        <w:pStyle w:val="0"/>
        <w:jc w:val="center"/>
      </w:pPr>
      <w:r>
        <w:rPr>
          <w:sz w:val="24"/>
        </w:rPr>
        <w:t xml:space="preserve">продукции (реализации инвестиционного проекта):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0"/>
        <w:gridCol w:w="1871"/>
      </w:tblGrid>
      <w:tr>
        <w:tc>
          <w:tcPr>
            <w:tcW w:w="7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сведений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</w:t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муниципального образования Костромской области, на территории которого предполагается реализация инвестиционного проекта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производства промышленной продукции (адрес земельного участка (земельных участков), на котором предполагается реализация инвестиционного проекта, с указанием площади, кадастрового номера)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правах собственности, владения земельным участком (земельных участков)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наличии и (или) потребности инженерной инфраструктуры с указанием объемов потребления, сроков ввода в эксплуатацию/подведения (при необходимости)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3. Информация об инвестиционном проекте: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0"/>
        <w:gridCol w:w="1871"/>
      </w:tblGrid>
      <w:tr>
        <w:tc>
          <w:tcPr>
            <w:tcW w:w="7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сведений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</w:t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Стоимость инвестиционного проекта (в том числе объем капитальных вложений (без НДС)), тыс. руб.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Источники финансирования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План-график реализации инвестиционного проекта (по годам)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Предполагаемый срок действия специального инвестиционного контракта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Цель инвестиционного проекта, краткое описание его содержания с указанием технологии, разработку и (или) внедрение которой предполагается осуществлять в ходе реализации инвестиционного. проекта, сведений о результатах интеллектуальной деятельности, исключительные права на которые подлежат внедрению в ходе реализации инвестиционного проекта (при наличии), сведений о промышленной продукции, предполагаемой к производству, с указанием проектной годовой мощности в натуральном и денежном выражении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создаваемых новых рабочих мест в рамках реализации инвестиционного проекта, чел.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Показатели экономической и бюджетной эффективности инвестиционного проекта: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окупаемости, лет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дисконтированный срок окупаемости, лет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внутренняя норма доходности (IRR), %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приведенная стоимость (NPV), тыс. руб.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налогов и сборов, предполагаемых к уплате в бюджетную систему Российской Федерации (в разрезе налогов и платежей) за период реализации инвестиционного проекта (в разрезе по годам), тыс. руб.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предполагаемой к получению государственной поддержки за период действия специального инвестиционного контракта (в разрезе по годам), тыс. руб.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Паспорт инвестиционного проекта составлен на _________ листах с приложением</w:t>
      </w:r>
    </w:p>
    <w:p>
      <w:pPr>
        <w:pStyle w:val="1"/>
        <w:jc w:val="both"/>
      </w:pPr>
      <w:r>
        <w:rPr>
          <w:sz w:val="20"/>
        </w:rPr>
        <w:t xml:space="preserve">(при наличии) на _________ листах.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Достоверность сведений подтверждаю: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 ___________ _____________________________________</w:t>
      </w:r>
    </w:p>
    <w:p>
      <w:pPr>
        <w:pStyle w:val="1"/>
        <w:jc w:val="both"/>
      </w:pPr>
      <w:r>
        <w:rPr>
          <w:sz w:val="20"/>
        </w:rPr>
        <w:t xml:space="preserve"> (должность руководителя   (подпись)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организации)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Костромской области от 08.02.2011 N 39-а</w:t>
            <w:br/>
            <w:t>(ред. от 27.10.2025)</w:t>
            <w:br/>
            <w:t>"О порядке проведения эксперти...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65&amp;n=37977&amp;date=05.02.2026&amp;dst=100005&amp;field=134" TargetMode = "External"/><Relationship Id="rId9" Type="http://schemas.openxmlformats.org/officeDocument/2006/relationships/hyperlink" Target="https://login.consultant.ru/link/?req=doc&amp;base=RLAW265&amp;n=73719&amp;date=05.02.2026&amp;dst=100011&amp;field=134" TargetMode = "External"/><Relationship Id="rId10" Type="http://schemas.openxmlformats.org/officeDocument/2006/relationships/hyperlink" Target="https://login.consultant.ru/link/?req=doc&amp;base=RLAW265&amp;n=60366&amp;date=05.02.2026&amp;dst=100005&amp;field=134" TargetMode = "External"/><Relationship Id="rId11" Type="http://schemas.openxmlformats.org/officeDocument/2006/relationships/hyperlink" Target="https://login.consultant.ru/link/?req=doc&amp;base=RLAW265&amp;n=73627&amp;date=05.02.2026&amp;dst=100005&amp;field=134" TargetMode = "External"/><Relationship Id="rId12" Type="http://schemas.openxmlformats.org/officeDocument/2006/relationships/hyperlink" Target="https://login.consultant.ru/link/?req=doc&amp;base=RLAW265&amp;n=75397&amp;date=05.02.2026&amp;dst=100005&amp;field=134" TargetMode = "External"/><Relationship Id="rId13" Type="http://schemas.openxmlformats.org/officeDocument/2006/relationships/hyperlink" Target="https://login.consultant.ru/link/?req=doc&amp;base=RLAW265&amp;n=82992&amp;date=05.02.2026&amp;dst=100005&amp;field=134" TargetMode = "External"/><Relationship Id="rId14" Type="http://schemas.openxmlformats.org/officeDocument/2006/relationships/hyperlink" Target="https://login.consultant.ru/link/?req=doc&amp;base=RLAW265&amp;n=90052&amp;date=05.02.2026&amp;dst=100005&amp;field=134" TargetMode = "External"/><Relationship Id="rId15" Type="http://schemas.openxmlformats.org/officeDocument/2006/relationships/hyperlink" Target="https://login.consultant.ru/link/?req=doc&amp;base=RLAW265&amp;n=92123&amp;date=05.02.2026&amp;dst=100005&amp;field=134" TargetMode = "External"/><Relationship Id="rId16" Type="http://schemas.openxmlformats.org/officeDocument/2006/relationships/hyperlink" Target="https://login.consultant.ru/link/?req=doc&amp;base=RLAW265&amp;n=96784&amp;date=05.02.2026&amp;dst=100005&amp;field=134" TargetMode = "External"/><Relationship Id="rId17" Type="http://schemas.openxmlformats.org/officeDocument/2006/relationships/hyperlink" Target="https://login.consultant.ru/link/?req=doc&amp;base=RLAW265&amp;n=100009&amp;date=05.02.2026&amp;dst=100005&amp;field=134" TargetMode = "External"/><Relationship Id="rId18" Type="http://schemas.openxmlformats.org/officeDocument/2006/relationships/hyperlink" Target="https://login.consultant.ru/link/?req=doc&amp;base=RLAW265&amp;n=109011&amp;date=05.02.2026&amp;dst=100005&amp;field=134" TargetMode = "External"/><Relationship Id="rId19" Type="http://schemas.openxmlformats.org/officeDocument/2006/relationships/hyperlink" Target="https://login.consultant.ru/link/?req=doc&amp;base=RLAW265&amp;n=112417&amp;date=05.02.2026&amp;dst=100005&amp;field=134" TargetMode = "External"/><Relationship Id="rId20" Type="http://schemas.openxmlformats.org/officeDocument/2006/relationships/hyperlink" Target="https://login.consultant.ru/link/?req=doc&amp;base=RLAW265&amp;n=117573&amp;date=05.02.2026&amp;dst=100005&amp;field=134" TargetMode = "External"/><Relationship Id="rId21" Type="http://schemas.openxmlformats.org/officeDocument/2006/relationships/hyperlink" Target="https://login.consultant.ru/link/?req=doc&amp;base=RLAW265&amp;n=127892&amp;date=05.02.2026&amp;dst=100005&amp;field=134" TargetMode = "External"/><Relationship Id="rId22" Type="http://schemas.openxmlformats.org/officeDocument/2006/relationships/hyperlink" Target="https://login.consultant.ru/link/?req=doc&amp;base=RLAW265&amp;n=132980&amp;date=05.02.2026&amp;dst=100005&amp;field=134" TargetMode = "External"/><Relationship Id="rId23" Type="http://schemas.openxmlformats.org/officeDocument/2006/relationships/hyperlink" Target="https://login.consultant.ru/link/?req=doc&amp;base=RLAW265&amp;n=135506&amp;date=05.02.2026&amp;dst=100005&amp;field=134" TargetMode = "External"/><Relationship Id="rId24" Type="http://schemas.openxmlformats.org/officeDocument/2006/relationships/hyperlink" Target="https://login.consultant.ru/link/?req=doc&amp;base=RLAW265&amp;n=136379&amp;date=05.02.2026&amp;dst=100005&amp;field=134" TargetMode = "External"/><Relationship Id="rId25" Type="http://schemas.openxmlformats.org/officeDocument/2006/relationships/hyperlink" Target="https://login.consultant.ru/link/?req=doc&amp;base=RLAW265&amp;n=134367&amp;date=05.02.2026&amp;dst=100070&amp;field=134" TargetMode = "External"/><Relationship Id="rId26" Type="http://schemas.openxmlformats.org/officeDocument/2006/relationships/hyperlink" Target="https://login.consultant.ru/link/?req=doc&amp;base=RLAW265&amp;n=132859&amp;date=05.02.2026&amp;dst=100077&amp;field=134" TargetMode = "External"/><Relationship Id="rId27" Type="http://schemas.openxmlformats.org/officeDocument/2006/relationships/hyperlink" Target="https://login.consultant.ru/link/?req=doc&amp;base=RLAW265&amp;n=100009&amp;date=05.02.2026&amp;dst=100006&amp;field=134" TargetMode = "External"/><Relationship Id="rId28" Type="http://schemas.openxmlformats.org/officeDocument/2006/relationships/hyperlink" Target="https://login.consultant.ru/link/?req=doc&amp;base=RLAW265&amp;n=73719&amp;date=05.02.2026&amp;dst=100012&amp;field=134" TargetMode = "External"/><Relationship Id="rId29" Type="http://schemas.openxmlformats.org/officeDocument/2006/relationships/hyperlink" Target="https://login.consultant.ru/link/?req=doc&amp;base=RLAW265&amp;n=100009&amp;date=05.02.2026&amp;dst=100008&amp;field=134" TargetMode = "External"/><Relationship Id="rId30" Type="http://schemas.openxmlformats.org/officeDocument/2006/relationships/hyperlink" Target="https://login.consultant.ru/link/?req=doc&amp;base=RLAW265&amp;n=60366&amp;date=05.02.2026&amp;dst=100010&amp;field=134" TargetMode = "External"/><Relationship Id="rId31" Type="http://schemas.openxmlformats.org/officeDocument/2006/relationships/hyperlink" Target="https://login.consultant.ru/link/?req=doc&amp;base=RLAW265&amp;n=73627&amp;date=05.02.2026&amp;dst=100008&amp;field=134" TargetMode = "External"/><Relationship Id="rId32" Type="http://schemas.openxmlformats.org/officeDocument/2006/relationships/hyperlink" Target="https://login.consultant.ru/link/?req=doc&amp;base=RLAW265&amp;n=75397&amp;date=05.02.2026&amp;dst=100005&amp;field=134" TargetMode = "External"/><Relationship Id="rId33" Type="http://schemas.openxmlformats.org/officeDocument/2006/relationships/hyperlink" Target="https://login.consultant.ru/link/?req=doc&amp;base=RLAW265&amp;n=82992&amp;date=05.02.2026&amp;dst=100005&amp;field=134" TargetMode = "External"/><Relationship Id="rId34" Type="http://schemas.openxmlformats.org/officeDocument/2006/relationships/hyperlink" Target="https://login.consultant.ru/link/?req=doc&amp;base=RLAW265&amp;n=90052&amp;date=05.02.2026&amp;dst=100005&amp;field=134" TargetMode = "External"/><Relationship Id="rId35" Type="http://schemas.openxmlformats.org/officeDocument/2006/relationships/hyperlink" Target="https://login.consultant.ru/link/?req=doc&amp;base=RLAW265&amp;n=92123&amp;date=05.02.2026&amp;dst=100005&amp;field=134" TargetMode = "External"/><Relationship Id="rId36" Type="http://schemas.openxmlformats.org/officeDocument/2006/relationships/hyperlink" Target="https://login.consultant.ru/link/?req=doc&amp;base=RLAW265&amp;n=96784&amp;date=05.02.2026&amp;dst=100005&amp;field=134" TargetMode = "External"/><Relationship Id="rId37" Type="http://schemas.openxmlformats.org/officeDocument/2006/relationships/hyperlink" Target="https://login.consultant.ru/link/?req=doc&amp;base=RLAW265&amp;n=100009&amp;date=05.02.2026&amp;dst=100012&amp;field=134" TargetMode = "External"/><Relationship Id="rId38" Type="http://schemas.openxmlformats.org/officeDocument/2006/relationships/hyperlink" Target="https://login.consultant.ru/link/?req=doc&amp;base=RLAW265&amp;n=109011&amp;date=05.02.2026&amp;dst=100005&amp;field=134" TargetMode = "External"/><Relationship Id="rId39" Type="http://schemas.openxmlformats.org/officeDocument/2006/relationships/hyperlink" Target="https://login.consultant.ru/link/?req=doc&amp;base=RLAW265&amp;n=112417&amp;date=05.02.2026&amp;dst=100006&amp;field=134" TargetMode = "External"/><Relationship Id="rId40" Type="http://schemas.openxmlformats.org/officeDocument/2006/relationships/hyperlink" Target="https://login.consultant.ru/link/?req=doc&amp;base=RLAW265&amp;n=117573&amp;date=05.02.2026&amp;dst=100005&amp;field=134" TargetMode = "External"/><Relationship Id="rId41" Type="http://schemas.openxmlformats.org/officeDocument/2006/relationships/hyperlink" Target="https://login.consultant.ru/link/?req=doc&amp;base=RLAW265&amp;n=127892&amp;date=05.02.2026&amp;dst=100005&amp;field=134" TargetMode = "External"/><Relationship Id="rId42" Type="http://schemas.openxmlformats.org/officeDocument/2006/relationships/hyperlink" Target="https://login.consultant.ru/link/?req=doc&amp;base=RLAW265&amp;n=132980&amp;date=05.02.2026&amp;dst=100005&amp;field=134" TargetMode = "External"/><Relationship Id="rId43" Type="http://schemas.openxmlformats.org/officeDocument/2006/relationships/hyperlink" Target="https://login.consultant.ru/link/?req=doc&amp;base=RLAW265&amp;n=135506&amp;date=05.02.2026&amp;dst=100005&amp;field=134" TargetMode = "External"/><Relationship Id="rId44" Type="http://schemas.openxmlformats.org/officeDocument/2006/relationships/hyperlink" Target="https://login.consultant.ru/link/?req=doc&amp;base=RLAW265&amp;n=136379&amp;date=05.02.2026&amp;dst=100005&amp;field=134" TargetMode = "External"/><Relationship Id="rId45" Type="http://schemas.openxmlformats.org/officeDocument/2006/relationships/hyperlink" Target="https://login.consultant.ru/link/?req=doc&amp;base=RLAW265&amp;n=134367&amp;date=05.02.2026&amp;dst=100190&amp;field=134" TargetMode = "External"/><Relationship Id="rId46" Type="http://schemas.openxmlformats.org/officeDocument/2006/relationships/hyperlink" Target="https://login.consultant.ru/link/?req=doc&amp;base=RLAW265&amp;n=134367&amp;date=05.02.2026&amp;dst=100070&amp;field=134" TargetMode = "External"/><Relationship Id="rId47" Type="http://schemas.openxmlformats.org/officeDocument/2006/relationships/hyperlink" Target="https://login.consultant.ru/link/?req=doc&amp;base=RLAW265&amp;n=73627&amp;date=05.02.2026&amp;dst=100010&amp;field=134" TargetMode = "External"/><Relationship Id="rId48" Type="http://schemas.openxmlformats.org/officeDocument/2006/relationships/hyperlink" Target="https://login.consultant.ru/link/?req=doc&amp;base=RLAW265&amp;n=109011&amp;date=05.02.2026&amp;dst=100006&amp;field=134" TargetMode = "External"/><Relationship Id="rId49" Type="http://schemas.openxmlformats.org/officeDocument/2006/relationships/hyperlink" Target="https://login.consultant.ru/link/?req=doc&amp;base=RLAW265&amp;n=134367&amp;date=05.02.2026&amp;dst=100068&amp;field=134" TargetMode = "External"/><Relationship Id="rId50" Type="http://schemas.openxmlformats.org/officeDocument/2006/relationships/hyperlink" Target="https://login.consultant.ru/link/?req=doc&amp;base=RLAW265&amp;n=100009&amp;date=05.02.2026&amp;dst=100014&amp;field=134" TargetMode = "External"/><Relationship Id="rId51" Type="http://schemas.openxmlformats.org/officeDocument/2006/relationships/hyperlink" Target="https://login.consultant.ru/link/?req=doc&amp;base=RLAW265&amp;n=136966&amp;date=05.02.2026&amp;dst=100065&amp;field=134" TargetMode = "External"/><Relationship Id="rId52" Type="http://schemas.openxmlformats.org/officeDocument/2006/relationships/hyperlink" Target="https://login.consultant.ru/link/?req=doc&amp;base=RLAW265&amp;n=136966&amp;date=05.02.2026&amp;dst=100066&amp;field=134" TargetMode = "External"/><Relationship Id="rId53" Type="http://schemas.openxmlformats.org/officeDocument/2006/relationships/hyperlink" Target="https://login.consultant.ru/link/?req=doc&amp;base=RLAW265&amp;n=112417&amp;date=05.02.2026&amp;dst=100007&amp;field=134" TargetMode = "External"/><Relationship Id="rId54" Type="http://schemas.openxmlformats.org/officeDocument/2006/relationships/hyperlink" Target="https://login.consultant.ru/link/?req=doc&amp;base=RLAW265&amp;n=117573&amp;date=05.02.2026&amp;dst=100007&amp;field=134" TargetMode = "External"/><Relationship Id="rId55" Type="http://schemas.openxmlformats.org/officeDocument/2006/relationships/hyperlink" Target="https://login.consultant.ru/link/?req=doc&amp;base=RLAW265&amp;n=127892&amp;date=05.02.2026&amp;dst=100007&amp;field=134" TargetMode = "External"/><Relationship Id="rId56" Type="http://schemas.openxmlformats.org/officeDocument/2006/relationships/hyperlink" Target="https://login.consultant.ru/link/?req=doc&amp;base=RLAW265&amp;n=136379&amp;date=05.02.2026&amp;dst=100006&amp;field=134" TargetMode = "External"/><Relationship Id="rId57" Type="http://schemas.openxmlformats.org/officeDocument/2006/relationships/hyperlink" Target="https://login.consultant.ru/link/?req=doc&amp;base=RLAW265&amp;n=136966&amp;date=05.02.2026&amp;dst=100065&amp;field=134" TargetMode = "External"/><Relationship Id="rId58" Type="http://schemas.openxmlformats.org/officeDocument/2006/relationships/hyperlink" Target="https://login.consultant.ru/link/?req=doc&amp;base=RLAW265&amp;n=136966&amp;date=05.02.2026&amp;dst=100067&amp;field=134" TargetMode = "External"/><Relationship Id="rId59" Type="http://schemas.openxmlformats.org/officeDocument/2006/relationships/hyperlink" Target="https://login.consultant.ru/link/?req=doc&amp;base=RLAW265&amp;n=136966&amp;date=05.02.2026&amp;dst=100063&amp;field=134" TargetMode = "External"/><Relationship Id="rId60" Type="http://schemas.openxmlformats.org/officeDocument/2006/relationships/hyperlink" Target="https://login.consultant.ru/link/?req=doc&amp;base=RLAW265&amp;n=136966&amp;date=05.02.2026&amp;dst=100066&amp;field=134" TargetMode = "External"/><Relationship Id="rId61" Type="http://schemas.openxmlformats.org/officeDocument/2006/relationships/hyperlink" Target="https://login.consultant.ru/link/?req=doc&amp;base=RLAW265&amp;n=136966&amp;date=05.02.2026&amp;dst=100054&amp;field=134" TargetMode = "External"/><Relationship Id="rId62" Type="http://schemas.openxmlformats.org/officeDocument/2006/relationships/hyperlink" Target="https://login.consultant.ru/link/?req=doc&amp;base=RLAW265&amp;n=136514&amp;date=05.02.2026&amp;dst=100171&amp;field=134" TargetMode = "External"/><Relationship Id="rId63" Type="http://schemas.openxmlformats.org/officeDocument/2006/relationships/hyperlink" Target="https://login.consultant.ru/link/?req=doc&amp;base=RLAW265&amp;n=112417&amp;date=05.02.2026&amp;dst=100009&amp;field=134" TargetMode = "External"/><Relationship Id="rId64" Type="http://schemas.openxmlformats.org/officeDocument/2006/relationships/hyperlink" Target="https://login.consultant.ru/link/?req=doc&amp;base=RLAW265&amp;n=117573&amp;date=05.02.2026&amp;dst=100008&amp;field=134" TargetMode = "External"/><Relationship Id="rId65" Type="http://schemas.openxmlformats.org/officeDocument/2006/relationships/hyperlink" Target="https://login.consultant.ru/link/?req=doc&amp;base=RLAW265&amp;n=127892&amp;date=05.02.2026&amp;dst=100008&amp;field=134" TargetMode = "External"/><Relationship Id="rId66" Type="http://schemas.openxmlformats.org/officeDocument/2006/relationships/hyperlink" Target="https://login.consultant.ru/link/?req=doc&amp;base=RLAW265&amp;n=134399&amp;date=05.02.2026" TargetMode = "External"/><Relationship Id="rId67" Type="http://schemas.openxmlformats.org/officeDocument/2006/relationships/hyperlink" Target="https://login.consultant.ru/link/?req=doc&amp;base=RLAW265&amp;n=100009&amp;date=05.02.2026&amp;dst=100018&amp;field=134" TargetMode = "External"/><Relationship Id="rId68" Type="http://schemas.openxmlformats.org/officeDocument/2006/relationships/hyperlink" Target="https://login.consultant.ru/link/?req=doc&amp;base=RLAW265&amp;n=127892&amp;date=05.02.2026&amp;dst=100009&amp;field=134" TargetMode = "External"/><Relationship Id="rId69" Type="http://schemas.openxmlformats.org/officeDocument/2006/relationships/hyperlink" Target="https://login.consultant.ru/link/?req=doc&amp;base=RLAW265&amp;n=134367&amp;date=05.02.2026&amp;dst=100055&amp;field=134" TargetMode = "External"/><Relationship Id="rId70" Type="http://schemas.openxmlformats.org/officeDocument/2006/relationships/hyperlink" Target="https://login.consultant.ru/link/?req=doc&amp;base=RLAW265&amp;n=92123&amp;date=05.02.2026&amp;dst=100007&amp;field=134" TargetMode = "External"/><Relationship Id="rId71" Type="http://schemas.openxmlformats.org/officeDocument/2006/relationships/hyperlink" Target="https://login.consultant.ru/link/?req=doc&amp;base=RLAW265&amp;n=75397&amp;date=05.02.2026&amp;dst=100009&amp;field=134" TargetMode = "External"/><Relationship Id="rId72" Type="http://schemas.openxmlformats.org/officeDocument/2006/relationships/hyperlink" Target="https://login.consultant.ru/link/?req=doc&amp;base=RLAW265&amp;n=82992&amp;date=05.02.2026&amp;dst=100007&amp;field=134" TargetMode = "External"/><Relationship Id="rId73" Type="http://schemas.openxmlformats.org/officeDocument/2006/relationships/hyperlink" Target="https://login.consultant.ru/link/?req=doc&amp;base=LAW&amp;n=28224&amp;date=05.02.2026" TargetMode = "External"/><Relationship Id="rId74" Type="http://schemas.openxmlformats.org/officeDocument/2006/relationships/hyperlink" Target="https://login.consultant.ru/link/?req=doc&amp;base=RLAW265&amp;n=75397&amp;date=05.02.2026&amp;dst=100011&amp;field=134" TargetMode = "External"/><Relationship Id="rId75" Type="http://schemas.openxmlformats.org/officeDocument/2006/relationships/hyperlink" Target="https://login.consultant.ru/link/?req=doc&amp;base=RLAW265&amp;n=73627&amp;date=05.02.2026&amp;dst=100012&amp;field=134" TargetMode = "External"/><Relationship Id="rId76" Type="http://schemas.openxmlformats.org/officeDocument/2006/relationships/hyperlink" Target="https://login.consultant.ru/link/?req=doc&amp;base=RLAW265&amp;n=100009&amp;date=05.02.2026&amp;dst=100020&amp;field=134" TargetMode = "External"/><Relationship Id="rId77" Type="http://schemas.openxmlformats.org/officeDocument/2006/relationships/hyperlink" Target="https://login.consultant.ru/link/?req=doc&amp;base=RLAW265&amp;n=92123&amp;date=05.02.2026&amp;dst=100011&amp;field=134" TargetMode = "External"/><Relationship Id="rId78" Type="http://schemas.openxmlformats.org/officeDocument/2006/relationships/hyperlink" Target="https://login.consultant.ru/link/?req=doc&amp;base=RLAW265&amp;n=75397&amp;date=05.02.2026&amp;dst=100012&amp;field=134" TargetMode = "External"/><Relationship Id="rId79" Type="http://schemas.openxmlformats.org/officeDocument/2006/relationships/hyperlink" Target="https://login.consultant.ru/link/?req=doc&amp;base=RLAW265&amp;n=82992&amp;date=05.02.2026&amp;dst=100007&amp;field=134" TargetMode = "External"/><Relationship Id="rId80" Type="http://schemas.openxmlformats.org/officeDocument/2006/relationships/hyperlink" Target="https://login.consultant.ru/link/?req=doc&amp;base=RLAW265&amp;n=82992&amp;date=05.02.2026&amp;dst=100007&amp;field=134" TargetMode = "External"/><Relationship Id="rId81" Type="http://schemas.openxmlformats.org/officeDocument/2006/relationships/hyperlink" Target="https://login.consultant.ru/link/?req=doc&amp;base=RLAW265&amp;n=92123&amp;date=05.02.2026&amp;dst=100013&amp;field=134" TargetMode = "External"/><Relationship Id="rId82" Type="http://schemas.openxmlformats.org/officeDocument/2006/relationships/hyperlink" Target="https://login.consultant.ru/link/?req=doc&amp;base=RLAW265&amp;n=75397&amp;date=05.02.2026&amp;dst=100013&amp;field=134" TargetMode = "External"/><Relationship Id="rId83" Type="http://schemas.openxmlformats.org/officeDocument/2006/relationships/hyperlink" Target="https://login.consultant.ru/link/?req=doc&amp;base=RLAW265&amp;n=82992&amp;date=05.02.2026&amp;dst=100007&amp;field=134" TargetMode = "External"/><Relationship Id="rId84" Type="http://schemas.openxmlformats.org/officeDocument/2006/relationships/hyperlink" Target="https://login.consultant.ru/link/?req=doc&amp;base=RLAW265&amp;n=90052&amp;date=05.02.2026&amp;dst=100006&amp;field=134" TargetMode = "External"/><Relationship Id="rId85" Type="http://schemas.openxmlformats.org/officeDocument/2006/relationships/hyperlink" Target="https://login.consultant.ru/link/?req=doc&amp;base=RLAW265&amp;n=92123&amp;date=05.02.2026&amp;dst=100014&amp;field=134" TargetMode = "External"/><Relationship Id="rId86" Type="http://schemas.openxmlformats.org/officeDocument/2006/relationships/hyperlink" Target="https://login.consultant.ru/link/?req=doc&amp;base=RLAW265&amp;n=100009&amp;date=05.02.2026&amp;dst=100021&amp;field=134" TargetMode = "External"/><Relationship Id="rId87" Type="http://schemas.openxmlformats.org/officeDocument/2006/relationships/hyperlink" Target="https://login.consultant.ru/link/?req=doc&amp;base=RLAW265&amp;n=92123&amp;date=05.02.2026&amp;dst=100015&amp;field=134" TargetMode = "External"/><Relationship Id="rId88" Type="http://schemas.openxmlformats.org/officeDocument/2006/relationships/hyperlink" Target="https://login.consultant.ru/link/?req=doc&amp;base=RLAW265&amp;n=134177&amp;date=05.02.2026&amp;dst=100056&amp;field=134" TargetMode = "External"/><Relationship Id="rId89" Type="http://schemas.openxmlformats.org/officeDocument/2006/relationships/hyperlink" Target="https://login.consultant.ru/link/?req=doc&amp;base=RLAW265&amp;n=73627&amp;date=05.02.2026&amp;dst=100014&amp;field=134" TargetMode = "External"/><Relationship Id="rId90" Type="http://schemas.openxmlformats.org/officeDocument/2006/relationships/hyperlink" Target="https://login.consultant.ru/link/?req=doc&amp;base=RLAW265&amp;n=90052&amp;date=05.02.2026&amp;dst=100007&amp;field=134" TargetMode = "External"/><Relationship Id="rId91" Type="http://schemas.openxmlformats.org/officeDocument/2006/relationships/hyperlink" Target="https://login.consultant.ru/link/?req=doc&amp;base=RLAW265&amp;n=132980&amp;date=05.02.2026&amp;dst=100006&amp;field=134" TargetMode = "External"/><Relationship Id="rId92" Type="http://schemas.openxmlformats.org/officeDocument/2006/relationships/hyperlink" Target="https://login.consultant.ru/link/?req=doc&amp;base=RLAW265&amp;n=100009&amp;date=05.02.2026&amp;dst=100023&amp;field=134" TargetMode = "External"/><Relationship Id="rId93" Type="http://schemas.openxmlformats.org/officeDocument/2006/relationships/hyperlink" Target="https://login.consultant.ru/link/?req=doc&amp;base=RLAW265&amp;n=134399&amp;date=05.02.2026&amp;dst=100008&amp;field=134" TargetMode = "External"/><Relationship Id="rId94" Type="http://schemas.openxmlformats.org/officeDocument/2006/relationships/hyperlink" Target="https://login.consultant.ru/link/?req=doc&amp;base=RLAW265&amp;n=112417&amp;date=05.02.2026&amp;dst=100010&amp;field=134" TargetMode = "External"/><Relationship Id="rId95" Type="http://schemas.openxmlformats.org/officeDocument/2006/relationships/hyperlink" Target="https://login.consultant.ru/link/?req=doc&amp;base=RLAW265&amp;n=100009&amp;date=05.02.2026&amp;dst=100031&amp;field=134" TargetMode = "External"/><Relationship Id="rId96" Type="http://schemas.openxmlformats.org/officeDocument/2006/relationships/hyperlink" Target="https://login.consultant.ru/link/?req=doc&amp;base=RLAW265&amp;n=100009&amp;date=05.02.2026&amp;dst=100041&amp;field=134" TargetMode = "External"/><Relationship Id="rId97" Type="http://schemas.openxmlformats.org/officeDocument/2006/relationships/hyperlink" Target="https://login.consultant.ru/link/?req=doc&amp;base=RLAW265&amp;n=73627&amp;date=05.02.2026&amp;dst=100015&amp;field=134" TargetMode = "External"/><Relationship Id="rId98" Type="http://schemas.openxmlformats.org/officeDocument/2006/relationships/hyperlink" Target="https://login.consultant.ru/link/?req=doc&amp;base=RLAW265&amp;n=75397&amp;date=05.02.2026&amp;dst=100014&amp;field=134" TargetMode = "External"/><Relationship Id="rId99" Type="http://schemas.openxmlformats.org/officeDocument/2006/relationships/hyperlink" Target="https://login.consultant.ru/link/?req=doc&amp;base=RLAW265&amp;n=96784&amp;date=05.02.2026&amp;dst=100010&amp;field=134" TargetMode = "External"/><Relationship Id="rId100" Type="http://schemas.openxmlformats.org/officeDocument/2006/relationships/hyperlink" Target="https://login.consultant.ru/link/?req=doc&amp;base=RLAW265&amp;n=100009&amp;date=05.02.2026&amp;dst=100046&amp;field=134" TargetMode = "External"/><Relationship Id="rId101" Type="http://schemas.openxmlformats.org/officeDocument/2006/relationships/hyperlink" Target="https://login.consultant.ru/link/?req=doc&amp;base=RLAW265&amp;n=100009&amp;date=05.02.2026&amp;dst=100049&amp;field=134" TargetMode = "External"/><Relationship Id="rId102" Type="http://schemas.openxmlformats.org/officeDocument/2006/relationships/hyperlink" Target="https://login.consultant.ru/link/?req=doc&amp;base=RLAW265&amp;n=100009&amp;date=05.02.2026&amp;dst=100050&amp;field=134" TargetMode = "External"/><Relationship Id="rId103" Type="http://schemas.openxmlformats.org/officeDocument/2006/relationships/hyperlink" Target="https://login.consultant.ru/link/?req=doc&amp;base=RLAW265&amp;n=100009&amp;date=05.02.2026&amp;dst=100051&amp;field=134" TargetMode = "External"/><Relationship Id="rId104" Type="http://schemas.openxmlformats.org/officeDocument/2006/relationships/hyperlink" Target="https://login.consultant.ru/link/?req=doc&amp;base=RLAW265&amp;n=100042&amp;date=05.02.2026&amp;dst=100026&amp;field=134" TargetMode = "External"/><Relationship Id="rId105" Type="http://schemas.openxmlformats.org/officeDocument/2006/relationships/hyperlink" Target="https://login.consultant.ru/link/?req=doc&amp;base=RLAW265&amp;n=100009&amp;date=05.02.2026&amp;dst=100052&amp;field=134" TargetMode = "External"/><Relationship Id="rId106" Type="http://schemas.openxmlformats.org/officeDocument/2006/relationships/hyperlink" Target="https://login.consultant.ru/link/?req=doc&amp;base=RLAW265&amp;n=100009&amp;date=05.02.2026&amp;dst=100053&amp;field=134" TargetMode = "External"/><Relationship Id="rId107" Type="http://schemas.openxmlformats.org/officeDocument/2006/relationships/hyperlink" Target="https://login.consultant.ru/link/?req=doc&amp;base=RLAW265&amp;n=100009&amp;date=05.02.2026&amp;dst=100054&amp;field=134" TargetMode = "External"/><Relationship Id="rId108" Type="http://schemas.openxmlformats.org/officeDocument/2006/relationships/hyperlink" Target="https://login.consultant.ru/link/?req=doc&amp;base=RLAW265&amp;n=100009&amp;date=05.02.2026&amp;dst=100055&amp;field=134" TargetMode = "External"/><Relationship Id="rId109" Type="http://schemas.openxmlformats.org/officeDocument/2006/relationships/hyperlink" Target="https://login.consultant.ru/link/?req=doc&amp;base=RLAW265&amp;n=92123&amp;date=05.02.2026&amp;dst=100017&amp;field=134" TargetMode = "External"/><Relationship Id="rId110" Type="http://schemas.openxmlformats.org/officeDocument/2006/relationships/hyperlink" Target="https://login.consultant.ru/link/?req=doc&amp;base=RLAW265&amp;n=117573&amp;date=05.02.2026&amp;dst=100010&amp;field=134" TargetMode = "External"/><Relationship Id="rId111" Type="http://schemas.openxmlformats.org/officeDocument/2006/relationships/hyperlink" Target="https://login.consultant.ru/link/?req=doc&amp;base=RLAW265&amp;n=136966&amp;date=05.02.2026&amp;dst=100068&amp;field=134" TargetMode = "External"/><Relationship Id="rId112" Type="http://schemas.openxmlformats.org/officeDocument/2006/relationships/hyperlink" Target="https://login.consultant.ru/link/?req=doc&amp;base=RLAW265&amp;n=132980&amp;date=05.02.2026&amp;dst=100010&amp;field=134" TargetMode = "External"/><Relationship Id="rId113" Type="http://schemas.openxmlformats.org/officeDocument/2006/relationships/hyperlink" Target="https://login.consultant.ru/link/?req=doc&amp;base=RLAW265&amp;n=136966&amp;date=05.02.2026&amp;dst=100053&amp;field=134" TargetMode = "External"/><Relationship Id="rId114" Type="http://schemas.openxmlformats.org/officeDocument/2006/relationships/hyperlink" Target="https://login.consultant.ru/link/?req=doc&amp;base=RLAW265&amp;n=132980&amp;date=05.02.2026&amp;dst=100012&amp;field=134" TargetMode = "External"/><Relationship Id="rId115" Type="http://schemas.openxmlformats.org/officeDocument/2006/relationships/hyperlink" Target="https://login.consultant.ru/link/?req=doc&amp;base=RLAW265&amp;n=136966&amp;date=05.02.2026&amp;dst=100072&amp;field=134" TargetMode = "External"/><Relationship Id="rId116" Type="http://schemas.openxmlformats.org/officeDocument/2006/relationships/hyperlink" Target="https://login.consultant.ru/link/?req=doc&amp;base=RLAW265&amp;n=135506&amp;date=05.02.2026&amp;dst=100007&amp;field=134" TargetMode = "External"/><Relationship Id="rId117" Type="http://schemas.openxmlformats.org/officeDocument/2006/relationships/hyperlink" Target="https://login.consultant.ru/link/?req=doc&amp;base=RLAW265&amp;n=136966&amp;date=05.02.2026&amp;dst=100070&amp;field=134" TargetMode = "External"/><Relationship Id="rId118" Type="http://schemas.openxmlformats.org/officeDocument/2006/relationships/hyperlink" Target="https://login.consultant.ru/link/?req=doc&amp;base=RLAW265&amp;n=132980&amp;date=05.02.2026&amp;dst=100013&amp;field=134" TargetMode = "External"/><Relationship Id="rId119" Type="http://schemas.openxmlformats.org/officeDocument/2006/relationships/hyperlink" Target="https://login.consultant.ru/link/?req=doc&amp;base=RLAW265&amp;n=112417&amp;date=05.02.2026&amp;dst=100012&amp;field=134" TargetMode = "External"/><Relationship Id="rId120" Type="http://schemas.openxmlformats.org/officeDocument/2006/relationships/hyperlink" Target="https://login.consultant.ru/link/?req=doc&amp;base=RLAW265&amp;n=136966&amp;date=05.02.2026&amp;dst=100068&amp;field=134" TargetMode = "External"/><Relationship Id="rId121" Type="http://schemas.openxmlformats.org/officeDocument/2006/relationships/hyperlink" Target="https://login.consultant.ru/link/?req=doc&amp;base=RLAW265&amp;n=132980&amp;date=05.02.2026&amp;dst=100016&amp;field=134" TargetMode = "External"/><Relationship Id="rId122" Type="http://schemas.openxmlformats.org/officeDocument/2006/relationships/hyperlink" Target="https://login.consultant.ru/link/?req=doc&amp;base=RLAW265&amp;n=136966&amp;date=05.02.2026&amp;dst=100053&amp;field=134" TargetMode = "External"/><Relationship Id="rId123" Type="http://schemas.openxmlformats.org/officeDocument/2006/relationships/hyperlink" Target="https://login.consultant.ru/link/?req=doc&amp;base=RLAW265&amp;n=136966&amp;date=05.02.2026&amp;dst=100072&amp;field=134" TargetMode = "External"/><Relationship Id="rId124" Type="http://schemas.openxmlformats.org/officeDocument/2006/relationships/hyperlink" Target="https://login.consultant.ru/link/?req=doc&amp;base=RLAW265&amp;n=135506&amp;date=05.02.2026&amp;dst=100009&amp;field=134" TargetMode = "External"/><Relationship Id="rId125" Type="http://schemas.openxmlformats.org/officeDocument/2006/relationships/hyperlink" Target="https://login.consultant.ru/link/?req=doc&amp;base=RLAW265&amp;n=136966&amp;date=05.02.2026&amp;dst=100070&amp;field=134" TargetMode = "External"/><Relationship Id="rId126" Type="http://schemas.openxmlformats.org/officeDocument/2006/relationships/hyperlink" Target="https://login.consultant.ru/link/?req=doc&amp;base=RLAW265&amp;n=132980&amp;date=05.02.2026&amp;dst=100018&amp;field=134" TargetMode = "External"/><Relationship Id="rId127" Type="http://schemas.openxmlformats.org/officeDocument/2006/relationships/hyperlink" Target="https://login.consultant.ru/link/?req=doc&amp;base=RLAW265&amp;n=112417&amp;date=05.02.2026&amp;dst=100016&amp;field=134" TargetMode = "External"/><Relationship Id="rId128" Type="http://schemas.openxmlformats.org/officeDocument/2006/relationships/hyperlink" Target="https://login.consultant.ru/link/?req=doc&amp;base=RLAW265&amp;n=96784&amp;date=05.02.2026&amp;dst=100011&amp;field=134" TargetMode = "External"/><Relationship Id="rId129" Type="http://schemas.openxmlformats.org/officeDocument/2006/relationships/hyperlink" Target="https://login.consultant.ru/link/?req=doc&amp;base=RLAW265&amp;n=100009&amp;date=05.02.2026&amp;dst=100056&amp;field=134" TargetMode = "External"/><Relationship Id="rId130" Type="http://schemas.openxmlformats.org/officeDocument/2006/relationships/hyperlink" Target="https://login.consultant.ru/link/?req=doc&amp;base=RLAW265&amp;n=100009&amp;date=05.02.2026&amp;dst=100064&amp;field=134" TargetMode = "External"/><Relationship Id="rId131" Type="http://schemas.openxmlformats.org/officeDocument/2006/relationships/hyperlink" Target="https://login.consultant.ru/link/?req=doc&amp;base=RLAW265&amp;n=92123&amp;date=05.02.2026&amp;dst=100034&amp;field=134" TargetMode = "External"/><Relationship Id="rId132" Type="http://schemas.openxmlformats.org/officeDocument/2006/relationships/hyperlink" Target="https://login.consultant.ru/link/?req=doc&amp;base=RLAW265&amp;n=82992&amp;date=05.02.2026&amp;dst=100010&amp;field=134" TargetMode = "External"/><Relationship Id="rId133" Type="http://schemas.openxmlformats.org/officeDocument/2006/relationships/hyperlink" Target="https://login.consultant.ru/link/?req=doc&amp;base=RLAW265&amp;n=96784&amp;date=05.02.2026&amp;dst=100026&amp;field=134" TargetMode = "External"/><Relationship Id="rId134" Type="http://schemas.openxmlformats.org/officeDocument/2006/relationships/hyperlink" Target="https://login.consultant.ru/link/?req=doc&amp;base=RLAW265&amp;n=100009&amp;date=05.02.2026&amp;dst=100068&amp;field=134" TargetMode = "External"/><Relationship Id="rId135" Type="http://schemas.openxmlformats.org/officeDocument/2006/relationships/hyperlink" Target="https://login.consultant.ru/link/?req=doc&amp;base=RLAW265&amp;n=82992&amp;date=05.02.2026&amp;dst=100012&amp;field=134" TargetMode = "External"/><Relationship Id="rId136" Type="http://schemas.openxmlformats.org/officeDocument/2006/relationships/hyperlink" Target="https://login.consultant.ru/link/?req=doc&amp;base=RLAW265&amp;n=100009&amp;date=05.02.2026&amp;dst=100072&amp;field=134" TargetMode = "External"/><Relationship Id="rId137" Type="http://schemas.openxmlformats.org/officeDocument/2006/relationships/hyperlink" Target="https://login.consultant.ru/link/?req=doc&amp;base=RLAW265&amp;n=92123&amp;date=05.02.2026&amp;dst=100039&amp;field=134" TargetMode = "External"/><Relationship Id="rId138" Type="http://schemas.openxmlformats.org/officeDocument/2006/relationships/hyperlink" Target="https://login.consultant.ru/link/?req=doc&amp;base=RLAW265&amp;n=75397&amp;date=05.02.2026&amp;dst=100024&amp;field=134" TargetMode = "External"/><Relationship Id="rId139" Type="http://schemas.openxmlformats.org/officeDocument/2006/relationships/hyperlink" Target="https://login.consultant.ru/link/?req=doc&amp;base=RLAW265&amp;n=92123&amp;date=05.02.2026&amp;dst=100044&amp;field=134" TargetMode = "External"/><Relationship Id="rId140" Type="http://schemas.openxmlformats.org/officeDocument/2006/relationships/hyperlink" Target="https://login.consultant.ru/link/?req=doc&amp;base=RLAW265&amp;n=117573&amp;date=05.02.2026&amp;dst=100017&amp;field=134" TargetMode = "External"/><Relationship Id="rId141" Type="http://schemas.openxmlformats.org/officeDocument/2006/relationships/hyperlink" Target="https://login.consultant.ru/link/?req=doc&amp;base=RLAW265&amp;n=75397&amp;date=05.02.2026&amp;dst=100025&amp;field=134" TargetMode = "External"/><Relationship Id="rId142" Type="http://schemas.openxmlformats.org/officeDocument/2006/relationships/hyperlink" Target="https://login.consultant.ru/link/?req=doc&amp;base=RLAW265&amp;n=92123&amp;date=05.02.2026&amp;dst=100045&amp;field=134" TargetMode = "External"/><Relationship Id="rId143" Type="http://schemas.openxmlformats.org/officeDocument/2006/relationships/hyperlink" Target="https://login.consultant.ru/link/?req=doc&amp;base=RLAW265&amp;n=75397&amp;date=05.02.2026&amp;dst=100025&amp;field=134" TargetMode = "External"/><Relationship Id="rId144" Type="http://schemas.openxmlformats.org/officeDocument/2006/relationships/hyperlink" Target="https://login.consultant.ru/link/?req=doc&amp;base=RLAW265&amp;n=92123&amp;date=05.02.2026&amp;dst=100046&amp;field=134" TargetMode = "External"/><Relationship Id="rId145" Type="http://schemas.openxmlformats.org/officeDocument/2006/relationships/hyperlink" Target="https://login.consultant.ru/link/?req=doc&amp;base=RLAW265&amp;n=75397&amp;date=05.02.2026&amp;dst=100025&amp;field=134" TargetMode = "External"/><Relationship Id="rId146" Type="http://schemas.openxmlformats.org/officeDocument/2006/relationships/hyperlink" Target="https://login.consultant.ru/link/?req=doc&amp;base=RLAW265&amp;n=92123&amp;date=05.02.2026&amp;dst=100047&amp;field=134" TargetMode = "External"/><Relationship Id="rId147" Type="http://schemas.openxmlformats.org/officeDocument/2006/relationships/hyperlink" Target="https://login.consultant.ru/link/?req=doc&amp;base=RLAW265&amp;n=100009&amp;date=05.02.2026&amp;dst=100074&amp;field=134" TargetMode = "External"/><Relationship Id="rId148" Type="http://schemas.openxmlformats.org/officeDocument/2006/relationships/hyperlink" Target="https://login.consultant.ru/link/?req=doc&amp;base=RLAW265&amp;n=117573&amp;date=05.02.2026&amp;dst=100018&amp;field=134" TargetMode = "External"/><Relationship Id="rId149" Type="http://schemas.openxmlformats.org/officeDocument/2006/relationships/hyperlink" Target="https://login.consultant.ru/link/?req=doc&amp;base=LAW&amp;n=518477&amp;date=05.02.2026" TargetMode = "External"/><Relationship Id="rId150" Type="http://schemas.openxmlformats.org/officeDocument/2006/relationships/hyperlink" Target="https://login.consultant.ru/link/?req=doc&amp;base=RLAW265&amp;n=100009&amp;date=05.02.2026&amp;dst=100075&amp;field=134" TargetMode = "External"/><Relationship Id="rId151" Type="http://schemas.openxmlformats.org/officeDocument/2006/relationships/hyperlink" Target="https://login.consultant.ru/link/?req=doc&amp;base=RLAW265&amp;n=112417&amp;date=05.02.2026&amp;dst=100019&amp;field=134" TargetMode = "External"/><Relationship Id="rId152" Type="http://schemas.openxmlformats.org/officeDocument/2006/relationships/hyperlink" Target="https://login.consultant.ru/link/?req=doc&amp;base=LAW&amp;n=523214&amp;date=05.02.2026&amp;dst=94&amp;field=134" TargetMode = "External"/><Relationship Id="rId153" Type="http://schemas.openxmlformats.org/officeDocument/2006/relationships/hyperlink" Target="https://login.consultant.ru/link/?req=doc&amp;base=RLAW265&amp;n=132859&amp;date=05.02.2026&amp;dst=100084&amp;field=134" TargetMode = "External"/><Relationship Id="rId154" Type="http://schemas.openxmlformats.org/officeDocument/2006/relationships/hyperlink" Target="https://login.consultant.ru/link/?req=doc&amp;base=RLAW265&amp;n=112417&amp;date=05.02.2026&amp;dst=100020&amp;field=134" TargetMode = "External"/><Relationship Id="rId155" Type="http://schemas.openxmlformats.org/officeDocument/2006/relationships/hyperlink" Target="https://login.consultant.ru/link/?req=doc&amp;base=LAW&amp;n=518477&amp;date=05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Костромской области от 08.02.2011 N 39-а
(ред. от 27.10.2025)
"О порядке проведения экспертизы инвестиционных проектов и заключения (расторжения) инвестиционных соглашений и специальных инвестиционных контрактов"</dc:title>
  <dcterms:created xsi:type="dcterms:W3CDTF">2026-02-05T11:03:05Z</dcterms:created>
</cp:coreProperties>
</file>