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6"/>
              </w:rPr>
              <w:t xml:space="preserve">Постановление Правительства Белгородской обл. от 14.02.2022 N 68-пп</w:t>
              <w:br/>
              <w:t xml:space="preserve">(ред. от 29.12.2025)</w:t>
              <w:br/>
              <w:t xml:space="preserve">"О финансовой поддержке субъектов малого и среднего предпринимательства Белгородской области на возмещение затрат, связанных с приобретением оборудования для создания и расширения производства в сельской местности Белгородской области, и возмещение затрат, связанных с приобретением оборудования для создания и расширения производства в городских и иных поселениях Белгородской области"</w:t>
              <w:br/>
              <w:t xml:space="preserve">(вместе с "Порядком предоставления субсидий из областного бюджета субъектам малого и среднего предпринимательства Белгородской области на возмещение затрат, связанных с приобретением оборудования для создания и расширения производства в сельской местности Белгородской области, и возмещение затрат, связанных с приобретением оборудования для создания и расширения производства в городских и иных поселениях Белгородской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02.02.2026</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ПРАВИТЕЛЬСТВО БЕЛГОРОДСКОЙ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14 февраля 2022 г. N 68-пп</w:t>
      </w:r>
    </w:p>
    <w:p>
      <w:pPr>
        <w:pStyle w:val="2"/>
      </w:pPr>
      <w:r>
        <w:rPr>
          <w:sz w:val="24"/>
        </w:rPr>
      </w:r>
    </w:p>
    <w:p>
      <w:pPr>
        <w:pStyle w:val="2"/>
        <w:jc w:val="center"/>
      </w:pPr>
      <w:r>
        <w:rPr>
          <w:sz w:val="24"/>
        </w:rPr>
        <w:t xml:space="preserve">О ФИНАНСОВОЙ ПОДДЕРЖКЕ СУБЪЕКТОВ МАЛОГО И СРЕДНЕГО</w:t>
      </w:r>
    </w:p>
    <w:p>
      <w:pPr>
        <w:pStyle w:val="2"/>
        <w:jc w:val="center"/>
      </w:pPr>
      <w:r>
        <w:rPr>
          <w:sz w:val="24"/>
        </w:rPr>
        <w:t xml:space="preserve">ПРЕДПРИНИМАТЕЛЬСТВА БЕЛГОРОДСКОЙ ОБЛАСТИ НА ВОЗМЕЩЕНИЕ</w:t>
      </w:r>
    </w:p>
    <w:p>
      <w:pPr>
        <w:pStyle w:val="2"/>
        <w:jc w:val="center"/>
      </w:pPr>
      <w:r>
        <w:rPr>
          <w:sz w:val="24"/>
        </w:rPr>
        <w:t xml:space="preserve">ЗАТРАТ, СВЯЗАННЫХ С ПРИОБРЕТЕНИЕМ ОБОРУДОВАНИЯ ДЛЯ СОЗДАНИЯ</w:t>
      </w:r>
    </w:p>
    <w:p>
      <w:pPr>
        <w:pStyle w:val="2"/>
        <w:jc w:val="center"/>
      </w:pPr>
      <w:r>
        <w:rPr>
          <w:sz w:val="24"/>
        </w:rPr>
        <w:t xml:space="preserve">И РАСШИРЕНИЯ ПРОИЗВОДСТВА В СЕЛЬСКОЙ МЕСТНОСТИ БЕЛГОРОДСКОЙ</w:t>
      </w:r>
    </w:p>
    <w:p>
      <w:pPr>
        <w:pStyle w:val="2"/>
        <w:jc w:val="center"/>
      </w:pPr>
      <w:r>
        <w:rPr>
          <w:sz w:val="24"/>
        </w:rPr>
        <w:t xml:space="preserve">ОБЛАСТИ, И ВОЗМЕЩЕНИЕ ЗАТРАТ, СВЯЗАННЫХ С ПРИОБРЕТЕНИЕМ</w:t>
      </w:r>
    </w:p>
    <w:p>
      <w:pPr>
        <w:pStyle w:val="2"/>
        <w:jc w:val="center"/>
      </w:pPr>
      <w:r>
        <w:rPr>
          <w:sz w:val="24"/>
        </w:rPr>
        <w:t xml:space="preserve">ОБОРУДОВАНИЯ ДЛЯ СОЗДАНИЯ И РАСШИРЕНИЯ ПРОИЗВОДСТВА</w:t>
      </w:r>
    </w:p>
    <w:p>
      <w:pPr>
        <w:pStyle w:val="2"/>
        <w:jc w:val="center"/>
      </w:pPr>
      <w:r>
        <w:rPr>
          <w:sz w:val="24"/>
        </w:rPr>
        <w:t xml:space="preserve">В ГОРОДСКИХ И ИНЫХ ПОСЕЛЕНИЯХ БЕЛГОРОДСКОЙ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Белгородской области</w:t>
            </w:r>
          </w:p>
          <w:p>
            <w:pPr>
              <w:pStyle w:val="0"/>
              <w:jc w:val="center"/>
            </w:pPr>
            <w:r>
              <w:rPr>
                <w:sz w:val="24"/>
                <w:color w:val="392c69"/>
              </w:rPr>
              <w:t xml:space="preserve">от 04.04.2022 </w:t>
            </w:r>
            <w:hyperlink w:history="0" r:id="rId8" w:tooltip="Постановление Правительства Белгородской обл. от 04.04.2022 N 210-пп &quot;О внесении изменений в постановления Правительства Белгородской области от 14 февраля 2022 года N 67-пп и от 14 февраля 2022 года N 68-пп&quot; {КонсультантПлюс}">
              <w:r>
                <w:rPr>
                  <w:sz w:val="24"/>
                  <w:color w:val="0000ff"/>
                </w:rPr>
                <w:t xml:space="preserve">N 210-пп</w:t>
              </w:r>
            </w:hyperlink>
            <w:r>
              <w:rPr>
                <w:sz w:val="24"/>
                <w:color w:val="392c69"/>
              </w:rPr>
              <w:t xml:space="preserve">, от 26.12.2022 </w:t>
            </w:r>
            <w:hyperlink w:history="0" r:id="rId9" w:tooltip="Постановление Правительства Белгородской обл. от 26.12.2022 N 826-пп &quot;О внесении изменений в постановления Правительства Белгородской области от 14 февраля 2022 года N 67-пп и от 14 февраля 2022 года N 68-пп&quot; {КонсультантПлюс}">
              <w:r>
                <w:rPr>
                  <w:sz w:val="24"/>
                  <w:color w:val="0000ff"/>
                </w:rPr>
                <w:t xml:space="preserve">N 826-пп</w:t>
              </w:r>
            </w:hyperlink>
            <w:r>
              <w:rPr>
                <w:sz w:val="24"/>
                <w:color w:val="392c69"/>
              </w:rPr>
              <w:t xml:space="preserve">, от 20.02.2023 </w:t>
            </w:r>
            <w:hyperlink w:history="0" r:id="rId10" w:tooltip="Постановление Правительства Белгородской обл. от 20.02.2023 N 88-пп &quot;О внесении изменений в некоторые постановления Правительства Белгородской области&quot; {КонсультантПлюс}">
              <w:r>
                <w:rPr>
                  <w:sz w:val="24"/>
                  <w:color w:val="0000ff"/>
                </w:rPr>
                <w:t xml:space="preserve">N 88-пп</w:t>
              </w:r>
            </w:hyperlink>
            <w:r>
              <w:rPr>
                <w:sz w:val="24"/>
                <w:color w:val="392c69"/>
              </w:rPr>
              <w:t xml:space="preserve">,</w:t>
            </w:r>
          </w:p>
          <w:p>
            <w:pPr>
              <w:pStyle w:val="0"/>
              <w:jc w:val="center"/>
            </w:pPr>
            <w:r>
              <w:rPr>
                <w:sz w:val="24"/>
                <w:color w:val="392c69"/>
              </w:rPr>
              <w:t xml:space="preserve">от 13.06.2023 </w:t>
            </w:r>
            <w:hyperlink w:history="0" r:id="rId11" w:tooltip="Постановление Правительства Белгородской обл. от 13.06.2023 N 318-пп &quot;О внесении изменений в некоторые постановления Правительства Белгородской области&quot; {КонсультантПлюс}">
              <w:r>
                <w:rPr>
                  <w:sz w:val="24"/>
                  <w:color w:val="0000ff"/>
                </w:rPr>
                <w:t xml:space="preserve">N 318-пп</w:t>
              </w:r>
            </w:hyperlink>
            <w:r>
              <w:rPr>
                <w:sz w:val="24"/>
                <w:color w:val="392c69"/>
              </w:rPr>
              <w:t xml:space="preserve">, от 12.02.2024 </w:t>
            </w:r>
            <w:hyperlink w:history="0" r:id="rId12" w:tooltip="Постановление Правительства Белгородской обл. от 12.02.2024 N 54-пп &quot;О внесении изменений в постановление Правительства Белгородской области от 14 февраля 2022 года N 68-пп&quot; (вместе с &quot;Порядком предоставления субсидий из областного бюджета субъектам малого и среднего предпринимательства Белгородской области на возмещение затрат, связанных с приобретением оборудования для создания и расширения производства в сельской местности Белгородской области, и возмещение затрат, связанных с приобретением оборудования  {КонсультантПлюс}">
              <w:r>
                <w:rPr>
                  <w:sz w:val="24"/>
                  <w:color w:val="0000ff"/>
                </w:rPr>
                <w:t xml:space="preserve">N 54-пп</w:t>
              </w:r>
            </w:hyperlink>
            <w:r>
              <w:rPr>
                <w:sz w:val="24"/>
                <w:color w:val="392c69"/>
              </w:rPr>
              <w:t xml:space="preserve">, от 19.08.2024 </w:t>
            </w:r>
            <w:hyperlink w:history="0" r:id="rId13" w:tooltip="Постановление Правительства Белгородской обл. от 19.08.2024 N 374-пп &quot;О внесении изменений в некоторые постановления Правительства Белгородской области&quot; {КонсультантПлюс}">
              <w:r>
                <w:rPr>
                  <w:sz w:val="24"/>
                  <w:color w:val="0000ff"/>
                </w:rPr>
                <w:t xml:space="preserve">N 374-пп</w:t>
              </w:r>
            </w:hyperlink>
            <w:r>
              <w:rPr>
                <w:sz w:val="24"/>
                <w:color w:val="392c69"/>
              </w:rPr>
              <w:t xml:space="preserve">,</w:t>
            </w:r>
          </w:p>
          <w:p>
            <w:pPr>
              <w:pStyle w:val="0"/>
              <w:jc w:val="center"/>
            </w:pPr>
            <w:r>
              <w:rPr>
                <w:sz w:val="24"/>
                <w:color w:val="392c69"/>
              </w:rPr>
              <w:t xml:space="preserve">от 03.03.2025 </w:t>
            </w:r>
            <w:hyperlink w:history="0" r:id="rId14" w:tooltip="Постановление Правительства Белгородской обл. от 03.03.2025 N 87-пп &quot;О внесении изменений в постановление Правительства Белгородской области от 14 февраля 2022 года N 68-пп&quot; (вместе с &quot;Порядком предоставления субсидий из областного бюджета субъектам малого и среднего предпринимательства Белгородской области на возмещение затрат, связанных с приобретением оборудования для создания и расширения производства в сельской местности Белгородской области, и возмещение затрат, связанных с приобретением оборудования  {КонсультантПлюс}">
              <w:r>
                <w:rPr>
                  <w:sz w:val="24"/>
                  <w:color w:val="0000ff"/>
                </w:rPr>
                <w:t xml:space="preserve">N 87-пп</w:t>
              </w:r>
            </w:hyperlink>
            <w:r>
              <w:rPr>
                <w:sz w:val="24"/>
                <w:color w:val="392c69"/>
              </w:rPr>
              <w:t xml:space="preserve">, от 29.12.2025 </w:t>
            </w:r>
            <w:hyperlink w:history="0" r:id="rId15" w:tooltip="Постановление Правительства Белгородской обл. от 29.12.2025 N 670-пп &quot;О внесении изменений в постановление Правительства Белгородской области от 14 февраля 2022 года N 68-пп&quot; {КонсультантПлюс}">
              <w:r>
                <w:rPr>
                  <w:sz w:val="24"/>
                  <w:color w:val="0000ff"/>
                </w:rPr>
                <w:t xml:space="preserve">N 670-пп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hyperlink w:history="0" r:id="rId16" w:tooltip="&quot;Бюджетный кодекс Российской Федерации&quot; от 31.07.1998 N 145-ФЗ (ред. от 28.12.2025) {КонсультантПлюс}">
        <w:r>
          <w:rPr>
            <w:sz w:val="24"/>
            <w:color w:val="0000ff"/>
          </w:rPr>
          <w:t xml:space="preserve">пунктом 1 статьи 78</w:t>
        </w:r>
      </w:hyperlink>
      <w:r>
        <w:rPr>
          <w:sz w:val="24"/>
        </w:rPr>
        <w:t xml:space="preserve"> Бюджетного кодекса Российской Федерации, </w:t>
      </w:r>
      <w:hyperlink w:history="0" r:id="rId17"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КонсультантПлюс}">
        <w:r>
          <w:rPr>
            <w:sz w:val="24"/>
            <w:color w:val="0000ff"/>
          </w:rPr>
          <w:t xml:space="preserve">Постановлением</w:t>
        </w:r>
      </w:hyperlink>
      <w:r>
        <w:rPr>
          <w:sz w:val="24"/>
        </w:rP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w:history="0" r:id="rId18" w:tooltip="Постановление Правительства Белгородской обл. от 25.12.2023 N 750-пп (ред. от 21.11.2025)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КонсультантПлюс}">
        <w:r>
          <w:rPr>
            <w:sz w:val="24"/>
            <w:color w:val="0000ff"/>
          </w:rPr>
          <w:t xml:space="preserve">постановлением</w:t>
        </w:r>
      </w:hyperlink>
      <w:r>
        <w:rPr>
          <w:sz w:val="24"/>
        </w:rPr>
        <w:t xml:space="preserve"> Правительства Белгородской области от 25 декабря 2023 года N 750-пп "Об утверждении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 Правительство Белгородской области постановляет:</w:t>
      </w:r>
    </w:p>
    <w:p>
      <w:pPr>
        <w:pStyle w:val="0"/>
        <w:jc w:val="both"/>
      </w:pPr>
      <w:r>
        <w:rPr>
          <w:sz w:val="24"/>
        </w:rPr>
        <w:t xml:space="preserve">(преамбула в ред. </w:t>
      </w:r>
      <w:hyperlink w:history="0" r:id="rId19" w:tooltip="Постановление Правительства Белгородской обл. от 12.02.2024 N 54-пп &quot;О внесении изменений в постановление Правительства Белгородской области от 14 февраля 2022 года N 68-пп&quot; (вместе с &quot;Порядком предоставления субсидий из областного бюджета субъектам малого и среднего предпринимательства Белгородской области на возмещение затрат, связанных с приобретением оборудования для создания и расширения производства в сельской местности Белгородской области, и возмещение затрат, связанных с приобретением оборудования  {КонсультантПлюс}">
        <w:r>
          <w:rPr>
            <w:sz w:val="24"/>
            <w:color w:val="0000ff"/>
          </w:rPr>
          <w:t xml:space="preserve">постановления</w:t>
        </w:r>
      </w:hyperlink>
      <w:r>
        <w:rPr>
          <w:sz w:val="24"/>
        </w:rPr>
        <w:t xml:space="preserve"> Правительства Белгородской области от 12.02.2024 N 54-пп)</w:t>
      </w:r>
    </w:p>
    <w:p>
      <w:pPr>
        <w:pStyle w:val="0"/>
        <w:ind w:firstLine="540"/>
        <w:jc w:val="both"/>
      </w:pPr>
      <w:r>
        <w:rPr>
          <w:sz w:val="24"/>
        </w:rPr>
      </w:r>
    </w:p>
    <w:bookmarkStart w:id="22" w:name="P22"/>
    <w:bookmarkEnd w:id="22"/>
    <w:p>
      <w:pPr>
        <w:pStyle w:val="0"/>
        <w:ind w:firstLine="540"/>
        <w:jc w:val="both"/>
      </w:pPr>
      <w:r>
        <w:rPr>
          <w:sz w:val="24"/>
        </w:rPr>
        <w:t xml:space="preserve">1. Утвердить </w:t>
      </w:r>
      <w:hyperlink w:history="0" w:anchor="P89" w:tooltip="ПОРЯДОК">
        <w:r>
          <w:rPr>
            <w:sz w:val="24"/>
            <w:color w:val="0000ff"/>
          </w:rPr>
          <w:t xml:space="preserve">Порядок</w:t>
        </w:r>
      </w:hyperlink>
      <w:r>
        <w:rPr>
          <w:sz w:val="24"/>
        </w:rPr>
        <w:t xml:space="preserve"> предоставления субсидий из областного бюджета субъектам малого и среднего предпринимательства Белгородской области на возмещение затрат, связанных с приобретением оборудования для создания и расширения производства в сельской местности Белгородской области, и возмещение затрат, связанных с приобретением оборудования для создания и расширения производства в городских и иных поселениях Белгородской области (далее - Порядок) (прилагается).</w:t>
      </w:r>
    </w:p>
    <w:p>
      <w:pPr>
        <w:pStyle w:val="0"/>
        <w:jc w:val="both"/>
      </w:pPr>
      <w:r>
        <w:rPr>
          <w:sz w:val="24"/>
        </w:rPr>
        <w:t xml:space="preserve">(в ред. постановлений Правительства Белгородской области от 12.02.2024 </w:t>
      </w:r>
      <w:hyperlink w:history="0" r:id="rId20" w:tooltip="Постановление Правительства Белгородской обл. от 12.02.2024 N 54-пп &quot;О внесении изменений в постановление Правительства Белгородской области от 14 февраля 2022 года N 68-пп&quot; (вместе с &quot;Порядком предоставления субсидий из областного бюджета субъектам малого и среднего предпринимательства Белгородской области на возмещение затрат, связанных с приобретением оборудования для создания и расширения производства в сельской местности Белгородской области, и возмещение затрат, связанных с приобретением оборудования  {КонсультантПлюс}">
        <w:r>
          <w:rPr>
            <w:sz w:val="24"/>
            <w:color w:val="0000ff"/>
          </w:rPr>
          <w:t xml:space="preserve">N 54-пп</w:t>
        </w:r>
      </w:hyperlink>
      <w:r>
        <w:rPr>
          <w:sz w:val="24"/>
        </w:rPr>
        <w:t xml:space="preserve">, от 29.12.2025 </w:t>
      </w:r>
      <w:hyperlink w:history="0" r:id="rId21" w:tooltip="Постановление Правительства Белгородской обл. от 29.12.2025 N 670-пп &quot;О внесении изменений в постановление Правительства Белгородской области от 14 февраля 2022 года N 68-пп&quot; {КонсультантПлюс}">
        <w:r>
          <w:rPr>
            <w:sz w:val="24"/>
            <w:color w:val="0000ff"/>
          </w:rPr>
          <w:t xml:space="preserve">N 670-пп</w:t>
        </w:r>
      </w:hyperlink>
      <w:r>
        <w:rPr>
          <w:sz w:val="24"/>
        </w:rPr>
        <w:t xml:space="preserve">)</w:t>
      </w:r>
    </w:p>
    <w:p>
      <w:pPr>
        <w:pStyle w:val="0"/>
        <w:ind w:firstLine="540"/>
        <w:jc w:val="both"/>
      </w:pPr>
      <w:r>
        <w:rPr>
          <w:sz w:val="24"/>
        </w:rPr>
      </w:r>
    </w:p>
    <w:bookmarkStart w:id="25" w:name="P25"/>
    <w:bookmarkEnd w:id="25"/>
    <w:p>
      <w:pPr>
        <w:pStyle w:val="0"/>
        <w:ind w:firstLine="540"/>
        <w:jc w:val="both"/>
      </w:pPr>
      <w:r>
        <w:rPr>
          <w:sz w:val="24"/>
        </w:rPr>
        <w:t xml:space="preserve">2. Установить, что в связи с проведением специальной военной операции при исполнении обязательств по соглашениям о предоставлении субсидии (далее - Соглашение), заключенным в 2022 году в соответствии с Порядком, утвержденным в </w:t>
      </w:r>
      <w:hyperlink w:history="0" w:anchor="P22" w:tooltip="1. Утвердить Порядок предоставления субсидий из областного бюджета субъектам малого и среднего предпринимательства Белгородской области на возмещение затрат, связанных с приобретением оборудования для создания и расширения производства в сельской местности Белгородской области, и возмещение затрат, связанных с приобретением оборудования для создания и расширения производства в городских и иных поселениях Белгородской области (далее - Порядок) (прилагается).">
        <w:r>
          <w:rPr>
            <w:sz w:val="24"/>
            <w:color w:val="0000ff"/>
          </w:rPr>
          <w:t xml:space="preserve">пункте 1</w:t>
        </w:r>
      </w:hyperlink>
      <w:r>
        <w:rPr>
          <w:sz w:val="24"/>
        </w:rPr>
        <w:t xml:space="preserve"> постановления, в случае нарушения получателем субсидии условий предоставления субсидии, применяются следующие меры ответственности:</w:t>
      </w:r>
    </w:p>
    <w:p>
      <w:pPr>
        <w:pStyle w:val="0"/>
        <w:spacing w:before="240" w:lineRule="auto"/>
        <w:ind w:firstLine="540"/>
        <w:jc w:val="both"/>
      </w:pPr>
      <w:r>
        <w:rPr>
          <w:sz w:val="24"/>
        </w:rPr>
        <w:t xml:space="preserve">2.1. В случае нарушения получателем субсидии условий предоставления субсидии, субсидия подлежит возврату в областной бюджет.</w:t>
      </w:r>
    </w:p>
    <w:p>
      <w:pPr>
        <w:pStyle w:val="0"/>
        <w:spacing w:before="240" w:lineRule="auto"/>
        <w:ind w:firstLine="540"/>
        <w:jc w:val="both"/>
      </w:pPr>
      <w:r>
        <w:rPr>
          <w:sz w:val="24"/>
        </w:rPr>
        <w:t xml:space="preserve">Основаниями для освобождения получателя субсидии от применения мер ответственности, предусмотренных первым абзацем настоящего подпункта, являются:</w:t>
      </w:r>
    </w:p>
    <w:p>
      <w:pPr>
        <w:pStyle w:val="0"/>
        <w:spacing w:before="240" w:lineRule="auto"/>
        <w:ind w:firstLine="540"/>
        <w:jc w:val="both"/>
      </w:pPr>
      <w:r>
        <w:rPr>
          <w:sz w:val="24"/>
        </w:rPr>
        <w:t xml:space="preserve">- причинение имуществу, принадлежащему получателю субсидии, используемому в предпринимательских целях, ущерба в ходе проведения контртеррористической операции, а также в результате обстрелов украинскими вооруженными формированиями и террористических актов.</w:t>
      </w:r>
    </w:p>
    <w:p>
      <w:pPr>
        <w:pStyle w:val="0"/>
        <w:spacing w:before="240" w:lineRule="auto"/>
        <w:ind w:firstLine="540"/>
        <w:jc w:val="both"/>
      </w:pPr>
      <w:r>
        <w:rPr>
          <w:sz w:val="24"/>
        </w:rPr>
        <w:t xml:space="preserve">В целях подтверждения факта причинения ущерба получатель субсидии представляет в министерство экономического развития и промышленности Белгородской области (далее - Министерство) копию постановления органов Следственного комитета Российской Федерации о признании получателя субсидии потерпевшим;</w:t>
      </w:r>
    </w:p>
    <w:p>
      <w:pPr>
        <w:pStyle w:val="0"/>
        <w:spacing w:before="240" w:lineRule="auto"/>
        <w:ind w:firstLine="540"/>
        <w:jc w:val="both"/>
      </w:pPr>
      <w:r>
        <w:rPr>
          <w:sz w:val="24"/>
        </w:rPr>
        <w:t xml:space="preserve">- введение в населенном пункте, на территории которого осуществляется реализация проекта в соответствии с бизнес-планом проекта, представляемым получателем субсидии в составе заявки, особого режима въезда и пребывания, в том числе закрытие въезда и принятие решения об отселении.</w:t>
      </w:r>
    </w:p>
    <w:p>
      <w:pPr>
        <w:pStyle w:val="0"/>
        <w:jc w:val="both"/>
      </w:pPr>
      <w:r>
        <w:rPr>
          <w:sz w:val="24"/>
        </w:rPr>
        <w:t xml:space="preserve">(п. 2 введен </w:t>
      </w:r>
      <w:hyperlink w:history="0" r:id="rId22" w:tooltip="Постановление Правительства Белгородской обл. от 29.12.2025 N 670-пп &quot;О внесении изменений в постановление Правительства Белгородской области от 14 февраля 2022 года N 68-пп&quot; {КонсультантПлюс}">
        <w:r>
          <w:rPr>
            <w:sz w:val="24"/>
            <w:color w:val="0000ff"/>
          </w:rPr>
          <w:t xml:space="preserve">постановлением</w:t>
        </w:r>
      </w:hyperlink>
      <w:r>
        <w:rPr>
          <w:sz w:val="24"/>
        </w:rPr>
        <w:t xml:space="preserve"> Правительства Белгородской области от 29.12.2025 N 670-пп)</w:t>
      </w:r>
    </w:p>
    <w:p>
      <w:pPr>
        <w:pStyle w:val="0"/>
        <w:ind w:firstLine="540"/>
        <w:jc w:val="both"/>
      </w:pPr>
      <w:r>
        <w:rPr>
          <w:sz w:val="24"/>
        </w:rPr>
      </w:r>
    </w:p>
    <w:bookmarkStart w:id="33" w:name="P33"/>
    <w:bookmarkEnd w:id="33"/>
    <w:p>
      <w:pPr>
        <w:pStyle w:val="0"/>
        <w:ind w:firstLine="540"/>
        <w:jc w:val="both"/>
      </w:pPr>
      <w:r>
        <w:rPr>
          <w:sz w:val="24"/>
        </w:rPr>
        <w:t xml:space="preserve">3. Установить, что в связи с проведением специальной военной операции при исполнении обязательств по Соглашениям, заключенным в соответствии с Порядком, начиная с 1 января 2023 года до 1 января года, следующего за годом окончания специальной военной операции, применяются следующие меры ответственности:</w:t>
      </w:r>
    </w:p>
    <w:p>
      <w:pPr>
        <w:pStyle w:val="0"/>
        <w:spacing w:before="240" w:lineRule="auto"/>
        <w:ind w:firstLine="540"/>
        <w:jc w:val="both"/>
      </w:pPr>
      <w:r>
        <w:rPr>
          <w:sz w:val="24"/>
        </w:rPr>
        <w:t xml:space="preserve">3.1. В случае недостижения значений результатов предоставления субсидии, установленных Порядком, размер средств, подлежащий возврату в областной бюджет, определяется по формуле:</w:t>
      </w:r>
    </w:p>
    <w:p>
      <w:pPr>
        <w:pStyle w:val="0"/>
        <w:jc w:val="both"/>
      </w:pPr>
      <w:r>
        <w:rPr>
          <w:sz w:val="24"/>
        </w:rPr>
      </w:r>
    </w:p>
    <w:p>
      <w:pPr>
        <w:pStyle w:val="0"/>
        <w:jc w:val="center"/>
      </w:pPr>
      <w:r>
        <w:rPr>
          <w:sz w:val="24"/>
        </w:rPr>
        <w:t xml:space="preserve">(V</w:t>
      </w:r>
      <w:r>
        <w:rPr>
          <w:sz w:val="24"/>
          <w:vertAlign w:val="subscript"/>
        </w:rPr>
        <w:t xml:space="preserve">возврата</w:t>
      </w:r>
      <w:r>
        <w:rPr>
          <w:sz w:val="24"/>
        </w:rPr>
        <w:t xml:space="preserve">) = (V</w:t>
      </w:r>
      <w:r>
        <w:rPr>
          <w:sz w:val="24"/>
          <w:vertAlign w:val="subscript"/>
        </w:rPr>
        <w:t xml:space="preserve">субсидии</w:t>
      </w:r>
      <w:r>
        <w:rPr>
          <w:sz w:val="24"/>
        </w:rPr>
        <w:t xml:space="preserve"> x k x m / n) x 0,1,</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субсидии</w:t>
      </w:r>
      <w:r>
        <w:rPr>
          <w:sz w:val="24"/>
        </w:rPr>
        <w:t xml:space="preserve"> - размер субсидии, предоставленной получателю субсидии;</w:t>
      </w:r>
    </w:p>
    <w:p>
      <w:pPr>
        <w:pStyle w:val="0"/>
        <w:spacing w:before="240" w:lineRule="auto"/>
        <w:ind w:firstLine="540"/>
        <w:jc w:val="both"/>
      </w:pPr>
      <w:r>
        <w:rPr>
          <w:sz w:val="24"/>
        </w:rPr>
        <w:t xml:space="preserve">m - количество результатов предоставления субсидии, по которым индекс, отражающий уровень недостижения i-го результата предоставления субсидии, имеет положительное значение;</w:t>
      </w:r>
    </w:p>
    <w:p>
      <w:pPr>
        <w:pStyle w:val="0"/>
        <w:spacing w:before="240" w:lineRule="auto"/>
        <w:ind w:firstLine="540"/>
        <w:jc w:val="both"/>
      </w:pPr>
      <w:r>
        <w:rPr>
          <w:sz w:val="24"/>
        </w:rPr>
        <w:t xml:space="preserve">n - количество результатов предоставления субсидии;</w:t>
      </w:r>
    </w:p>
    <w:p>
      <w:pPr>
        <w:pStyle w:val="0"/>
        <w:spacing w:before="240" w:lineRule="auto"/>
        <w:ind w:firstLine="540"/>
        <w:jc w:val="both"/>
      </w:pPr>
      <w:r>
        <w:rPr>
          <w:sz w:val="24"/>
        </w:rPr>
        <w:t xml:space="preserve">k - коэффициент возврата субсидии.</w:t>
      </w:r>
    </w:p>
    <w:p>
      <w:pPr>
        <w:pStyle w:val="0"/>
        <w:spacing w:before="240" w:lineRule="auto"/>
        <w:ind w:firstLine="540"/>
        <w:jc w:val="both"/>
      </w:pPr>
      <w:r>
        <w:rPr>
          <w:sz w:val="24"/>
        </w:rPr>
        <w:t xml:space="preserve">Коэффициент возврата субсидии (k) рассчитывается по формуле:</w:t>
      </w:r>
    </w:p>
    <w:p>
      <w:pPr>
        <w:pStyle w:val="0"/>
        <w:jc w:val="both"/>
      </w:pPr>
      <w:r>
        <w:rPr>
          <w:sz w:val="24"/>
        </w:rPr>
      </w:r>
    </w:p>
    <w:p>
      <w:pPr>
        <w:pStyle w:val="0"/>
        <w:jc w:val="center"/>
      </w:pPr>
      <w:r>
        <w:rPr>
          <w:sz w:val="24"/>
        </w:rPr>
        <w:t xml:space="preserve">k = SUM D</w:t>
      </w:r>
      <w:r>
        <w:rPr>
          <w:sz w:val="24"/>
          <w:vertAlign w:val="subscript"/>
        </w:rPr>
        <w:t xml:space="preserve">i</w:t>
      </w:r>
      <w:r>
        <w:rPr>
          <w:sz w:val="24"/>
        </w:rPr>
        <w:t xml:space="preserve"> / m,</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w:t>
      </w:r>
      <w:r>
        <w:rPr>
          <w:sz w:val="24"/>
          <w:vertAlign w:val="subscript"/>
        </w:rPr>
        <w:t xml:space="preserve">i</w:t>
      </w:r>
      <w:r>
        <w:rPr>
          <w:sz w:val="24"/>
        </w:rPr>
        <w:t xml:space="preserve"> - индекс, отражающий уровень недостижения i-го результата использования субсидии.</w:t>
      </w:r>
    </w:p>
    <w:p>
      <w:pPr>
        <w:pStyle w:val="0"/>
        <w:spacing w:before="240" w:lineRule="auto"/>
        <w:ind w:firstLine="540"/>
        <w:jc w:val="both"/>
      </w:pPr>
      <w:r>
        <w:rPr>
          <w:sz w:val="24"/>
        </w:rPr>
        <w:t xml:space="preserve">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pPr>
        <w:pStyle w:val="0"/>
        <w:spacing w:before="240" w:lineRule="auto"/>
        <w:ind w:firstLine="540"/>
        <w:jc w:val="both"/>
      </w:pPr>
      <w:r>
        <w:rPr>
          <w:sz w:val="24"/>
        </w:rPr>
        <w:t xml:space="preserve">Индекс, отражающий уровень недостижения i-го результата использования субсидии, определяется по формуле:</w:t>
      </w:r>
    </w:p>
    <w:p>
      <w:pPr>
        <w:pStyle w:val="0"/>
        <w:jc w:val="both"/>
      </w:pPr>
      <w:r>
        <w:rPr>
          <w:sz w:val="24"/>
        </w:rPr>
      </w:r>
    </w:p>
    <w:p>
      <w:pPr>
        <w:pStyle w:val="0"/>
        <w:jc w:val="center"/>
      </w:pPr>
      <w:r>
        <w:rPr>
          <w:sz w:val="24"/>
        </w:rPr>
        <w:t xml:space="preserve">D</w:t>
      </w:r>
      <w:r>
        <w:rPr>
          <w:sz w:val="24"/>
          <w:vertAlign w:val="subscript"/>
        </w:rPr>
        <w:t xml:space="preserve">i</w:t>
      </w:r>
      <w:r>
        <w:rPr>
          <w:sz w:val="24"/>
        </w:rPr>
        <w:t xml:space="preserve"> = 1 - T</w:t>
      </w:r>
      <w:r>
        <w:rPr>
          <w:sz w:val="24"/>
          <w:vertAlign w:val="subscript"/>
        </w:rPr>
        <w:t xml:space="preserve">i</w:t>
      </w:r>
      <w:r>
        <w:rPr>
          <w:sz w:val="24"/>
        </w:rPr>
        <w:t xml:space="preserve"> / S</w:t>
      </w:r>
      <w:r>
        <w:rPr>
          <w:sz w:val="24"/>
          <w:vertAlign w:val="subscript"/>
        </w:rPr>
        <w:t xml:space="preserve">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w:t>
      </w:r>
      <w:r>
        <w:rPr>
          <w:sz w:val="24"/>
          <w:vertAlign w:val="subscript"/>
        </w:rPr>
        <w:t xml:space="preserve">i</w:t>
      </w:r>
      <w:r>
        <w:rPr>
          <w:sz w:val="24"/>
        </w:rPr>
        <w:t xml:space="preserve"> - фактически достигнутое значение i-го результата использования субсидии;</w:t>
      </w:r>
    </w:p>
    <w:p>
      <w:pPr>
        <w:pStyle w:val="0"/>
        <w:spacing w:before="240" w:lineRule="auto"/>
        <w:ind w:firstLine="540"/>
        <w:jc w:val="both"/>
      </w:pPr>
      <w:r>
        <w:rPr>
          <w:sz w:val="24"/>
        </w:rPr>
        <w:t xml:space="preserve">S</w:t>
      </w:r>
      <w:r>
        <w:rPr>
          <w:sz w:val="24"/>
          <w:vertAlign w:val="subscript"/>
        </w:rPr>
        <w:t xml:space="preserve">i</w:t>
      </w:r>
      <w:r>
        <w:rPr>
          <w:sz w:val="24"/>
        </w:rPr>
        <w:t xml:space="preserve"> - плановое значение i-го результата использования субсидии, установленное Соглашением.</w:t>
      </w:r>
    </w:p>
    <w:bookmarkStart w:id="57" w:name="P57"/>
    <w:bookmarkEnd w:id="57"/>
    <w:p>
      <w:pPr>
        <w:pStyle w:val="0"/>
        <w:spacing w:before="240" w:lineRule="auto"/>
        <w:ind w:firstLine="540"/>
        <w:jc w:val="both"/>
      </w:pPr>
      <w:r>
        <w:rPr>
          <w:sz w:val="24"/>
        </w:rPr>
        <w:t xml:space="preserve">3.2. В случае нарушения получателем субсидии условий предоставления субсидии субсидия подлежит возврату в областной бюджет.</w:t>
      </w:r>
    </w:p>
    <w:p>
      <w:pPr>
        <w:pStyle w:val="0"/>
        <w:spacing w:before="240" w:lineRule="auto"/>
        <w:ind w:firstLine="540"/>
        <w:jc w:val="both"/>
      </w:pPr>
      <w:r>
        <w:rPr>
          <w:sz w:val="24"/>
        </w:rPr>
        <w:t xml:space="preserve">Основаниями для освобождения получателя субсидии от применения мер ответственности, предусмотренных </w:t>
      </w:r>
      <w:hyperlink w:history="0" w:anchor="P57" w:tooltip="3.2. В случае нарушения получателем субсидии условий предоставления субсидии субсидия подлежит возврату в областной бюджет.">
        <w:r>
          <w:rPr>
            <w:sz w:val="24"/>
            <w:color w:val="0000ff"/>
          </w:rPr>
          <w:t xml:space="preserve">первым абзацем</w:t>
        </w:r>
      </w:hyperlink>
      <w:r>
        <w:rPr>
          <w:sz w:val="24"/>
        </w:rPr>
        <w:t xml:space="preserve"> настоящего подпункта, являются:</w:t>
      </w:r>
    </w:p>
    <w:p>
      <w:pPr>
        <w:pStyle w:val="0"/>
        <w:spacing w:before="240" w:lineRule="auto"/>
        <w:ind w:firstLine="540"/>
        <w:jc w:val="both"/>
      </w:pPr>
      <w:r>
        <w:rPr>
          <w:sz w:val="24"/>
        </w:rPr>
        <w:t xml:space="preserve">- причинение имуществу, принадлежащему получателю субсидии, используемому в предпринимательских целях, ущерба в ходе проведения контртеррористической операции, а также в результате обстрелов украинскими вооруженными формированиями и террористических актов.</w:t>
      </w:r>
    </w:p>
    <w:p>
      <w:pPr>
        <w:pStyle w:val="0"/>
        <w:spacing w:before="240" w:lineRule="auto"/>
        <w:ind w:firstLine="540"/>
        <w:jc w:val="both"/>
      </w:pPr>
      <w:r>
        <w:rPr>
          <w:sz w:val="24"/>
        </w:rPr>
        <w:t xml:space="preserve">В целях подтверждения факта причинения ущерба получатель субсидии представляет в Министерство копию постановления органов Следственного комитета Российской Федерации о признании получателя субсидии потерпевшим;</w:t>
      </w:r>
    </w:p>
    <w:p>
      <w:pPr>
        <w:pStyle w:val="0"/>
        <w:spacing w:before="240" w:lineRule="auto"/>
        <w:ind w:firstLine="540"/>
        <w:jc w:val="both"/>
      </w:pPr>
      <w:r>
        <w:rPr>
          <w:sz w:val="24"/>
        </w:rPr>
        <w:t xml:space="preserve">- введение в населенном пункте, на территории которого осуществляется реализация проекта в соответствии с бизнес-планом проекта, представляемым получателем субсидии в составе заявки, особого режима въезда и пребывания, в том числе закрытие въезда и принятие решения об отселении.</w:t>
      </w:r>
    </w:p>
    <w:p>
      <w:pPr>
        <w:pStyle w:val="0"/>
        <w:jc w:val="both"/>
      </w:pPr>
      <w:r>
        <w:rPr>
          <w:sz w:val="24"/>
        </w:rPr>
        <w:t xml:space="preserve">(п. 3 введен </w:t>
      </w:r>
      <w:hyperlink w:history="0" r:id="rId23" w:tooltip="Постановление Правительства Белгородской обл. от 29.12.2025 N 670-пп &quot;О внесении изменений в постановление Правительства Белгородской области от 14 февраля 2022 года N 68-пп&quot; {КонсультантПлюс}">
        <w:r>
          <w:rPr>
            <w:sz w:val="24"/>
            <w:color w:val="0000ff"/>
          </w:rPr>
          <w:t xml:space="preserve">постановлением</w:t>
        </w:r>
      </w:hyperlink>
      <w:r>
        <w:rPr>
          <w:sz w:val="24"/>
        </w:rPr>
        <w:t xml:space="preserve"> Правительства Белгородской области от 29.12.2025 N 670-пп)</w:t>
      </w:r>
    </w:p>
    <w:p>
      <w:pPr>
        <w:pStyle w:val="0"/>
        <w:ind w:firstLine="540"/>
        <w:jc w:val="both"/>
      </w:pPr>
      <w:r>
        <w:rPr>
          <w:sz w:val="24"/>
        </w:rPr>
      </w:r>
    </w:p>
    <w:p>
      <w:pPr>
        <w:pStyle w:val="0"/>
        <w:ind w:firstLine="540"/>
        <w:jc w:val="both"/>
      </w:pPr>
      <w:r>
        <w:rPr>
          <w:sz w:val="24"/>
        </w:rPr>
        <w:t xml:space="preserve">4. Применение мер ответственности, указанных в </w:t>
      </w:r>
      <w:hyperlink w:history="0" w:anchor="P25" w:tooltip="2. Установить, что в связи с проведением специальной военной операции при исполнении обязательств по соглашениям о предоставлении субсидии (далее - Соглашение), заключенным в 2022 году в соответствии с Порядком, утвержденным в пункте 1 постановления, в случае нарушения получателем субсидии условий предоставления субсидии, применяются следующие меры ответственности:">
        <w:r>
          <w:rPr>
            <w:sz w:val="24"/>
            <w:color w:val="0000ff"/>
          </w:rPr>
          <w:t xml:space="preserve">пунктах 2</w:t>
        </w:r>
      </w:hyperlink>
      <w:r>
        <w:rPr>
          <w:sz w:val="24"/>
        </w:rPr>
        <w:t xml:space="preserve"> - </w:t>
      </w:r>
      <w:hyperlink w:history="0" w:anchor="P33" w:tooltip="3. Установить, что в связи с проведением специальной военной операции при исполнении обязательств по Соглашениям, заключенным в соответствии с Порядком, начиная с 1 января 2023 года до 1 января года, следующего за годом окончания специальной военной операции, применяются следующие меры ответственности:">
        <w:r>
          <w:rPr>
            <w:sz w:val="24"/>
            <w:color w:val="0000ff"/>
          </w:rPr>
          <w:t xml:space="preserve">3</w:t>
        </w:r>
      </w:hyperlink>
      <w:r>
        <w:rPr>
          <w:sz w:val="24"/>
        </w:rPr>
        <w:t xml:space="preserve"> настоящего постановления, осуществляется без внесения соответствующих изменений в текст Соглашений, указанных в первом абзаце пункта 2 и первом абзаце пункта 3 настоящего постановления.</w:t>
      </w:r>
    </w:p>
    <w:p>
      <w:pPr>
        <w:pStyle w:val="0"/>
        <w:jc w:val="both"/>
      </w:pPr>
      <w:r>
        <w:rPr>
          <w:sz w:val="24"/>
        </w:rPr>
        <w:t xml:space="preserve">(п. 4 введен </w:t>
      </w:r>
      <w:hyperlink w:history="0" r:id="rId24" w:tooltip="Постановление Правительства Белгородской обл. от 29.12.2025 N 670-пп &quot;О внесении изменений в постановление Правительства Белгородской области от 14 февраля 2022 года N 68-пп&quot; {КонсультантПлюс}">
        <w:r>
          <w:rPr>
            <w:sz w:val="24"/>
            <w:color w:val="0000ff"/>
          </w:rPr>
          <w:t xml:space="preserve">постановлением</w:t>
        </w:r>
      </w:hyperlink>
      <w:r>
        <w:rPr>
          <w:sz w:val="24"/>
        </w:rPr>
        <w:t xml:space="preserve"> Правительства Белгородской области от 29.12.2025 N 670-пп)</w:t>
      </w:r>
    </w:p>
    <w:p>
      <w:pPr>
        <w:pStyle w:val="0"/>
        <w:ind w:firstLine="540"/>
        <w:jc w:val="both"/>
      </w:pPr>
      <w:r>
        <w:rPr>
          <w:sz w:val="24"/>
        </w:rPr>
      </w:r>
    </w:p>
    <w:p>
      <w:pPr>
        <w:pStyle w:val="0"/>
        <w:ind w:firstLine="540"/>
        <w:jc w:val="both"/>
      </w:pPr>
      <w:hyperlink w:history="0" r:id="rId25" w:tooltip="Постановление Правительства Белгородской обл. от 29.12.2025 N 670-пп &quot;О внесении изменений в постановление Правительства Белгородской области от 14 февраля 2022 года N 68-пп&quot; {КонсультантПлюс}">
        <w:r>
          <w:rPr>
            <w:sz w:val="24"/>
            <w:color w:val="0000ff"/>
          </w:rPr>
          <w:t xml:space="preserve">5</w:t>
        </w:r>
      </w:hyperlink>
      <w:r>
        <w:rPr>
          <w:sz w:val="24"/>
        </w:rPr>
        <w:t xml:space="preserve">. Контроль за исполнением настоящего постановления возложить на первого заместителя Губернатора Белгородской области Пономарева И.В.</w:t>
      </w:r>
    </w:p>
    <w:p>
      <w:pPr>
        <w:pStyle w:val="0"/>
        <w:jc w:val="both"/>
      </w:pPr>
      <w:r>
        <w:rPr>
          <w:sz w:val="24"/>
        </w:rPr>
        <w:t xml:space="preserve">(п. 5 в ред. </w:t>
      </w:r>
      <w:hyperlink w:history="0" r:id="rId26" w:tooltip="Постановление Правительства Белгородской обл. от 29.12.2025 N 670-пп &quot;О внесении изменений в постановление Правительства Белгородской области от 14 февраля 2022 года N 68-пп&quot; {КонсультантПлюс}">
        <w:r>
          <w:rPr>
            <w:sz w:val="24"/>
            <w:color w:val="0000ff"/>
          </w:rPr>
          <w:t xml:space="preserve">постановления</w:t>
        </w:r>
      </w:hyperlink>
      <w:r>
        <w:rPr>
          <w:sz w:val="24"/>
        </w:rPr>
        <w:t xml:space="preserve"> Правительства Белгородской области от 29.12.2025 N 670-пп)</w:t>
      </w:r>
    </w:p>
    <w:p>
      <w:pPr>
        <w:pStyle w:val="0"/>
        <w:ind w:firstLine="540"/>
        <w:jc w:val="both"/>
      </w:pPr>
      <w:r>
        <w:rPr>
          <w:sz w:val="24"/>
        </w:rPr>
      </w:r>
    </w:p>
    <w:p>
      <w:pPr>
        <w:pStyle w:val="0"/>
        <w:ind w:firstLine="540"/>
        <w:jc w:val="both"/>
      </w:pPr>
      <w:hyperlink w:history="0" r:id="rId27" w:tooltip="Постановление Правительства Белгородской обл. от 29.12.2025 N 670-пп &quot;О внесении изменений в постановление Правительства Белгородской области от 14 февраля 2022 года N 68-пп&quot; {КонсультантПлюс}">
        <w:r>
          <w:rPr>
            <w:sz w:val="24"/>
            <w:color w:val="0000ff"/>
          </w:rPr>
          <w:t xml:space="preserve">6</w:t>
        </w:r>
      </w:hyperlink>
      <w:r>
        <w:rPr>
          <w:sz w:val="24"/>
        </w:rPr>
        <w:t xml:space="preserve">. Настоящее постановление вступает в силу со дня его официального опубликования.</w:t>
      </w:r>
    </w:p>
    <w:p>
      <w:pPr>
        <w:pStyle w:val="0"/>
        <w:jc w:val="both"/>
      </w:pPr>
      <w:r>
        <w:rPr>
          <w:sz w:val="24"/>
        </w:rPr>
      </w:r>
    </w:p>
    <w:p>
      <w:pPr>
        <w:pStyle w:val="0"/>
        <w:jc w:val="right"/>
      </w:pPr>
      <w:r>
        <w:rPr>
          <w:sz w:val="24"/>
        </w:rPr>
        <w:t xml:space="preserve">Первый заместитель</w:t>
      </w:r>
    </w:p>
    <w:p>
      <w:pPr>
        <w:pStyle w:val="0"/>
        <w:jc w:val="right"/>
      </w:pPr>
      <w:r>
        <w:rPr>
          <w:sz w:val="24"/>
        </w:rPr>
        <w:t xml:space="preserve">Губернатора Белгородской</w:t>
      </w:r>
    </w:p>
    <w:p>
      <w:pPr>
        <w:pStyle w:val="0"/>
        <w:jc w:val="right"/>
      </w:pPr>
      <w:r>
        <w:rPr>
          <w:sz w:val="24"/>
        </w:rPr>
        <w:t xml:space="preserve">области - министр цифрового</w:t>
      </w:r>
    </w:p>
    <w:p>
      <w:pPr>
        <w:pStyle w:val="0"/>
        <w:jc w:val="right"/>
      </w:pPr>
      <w:r>
        <w:rPr>
          <w:sz w:val="24"/>
        </w:rPr>
        <w:t xml:space="preserve">развития Белгородской области</w:t>
      </w:r>
    </w:p>
    <w:p>
      <w:pPr>
        <w:pStyle w:val="0"/>
        <w:jc w:val="right"/>
      </w:pPr>
      <w:r>
        <w:rPr>
          <w:sz w:val="24"/>
        </w:rPr>
        <w:t xml:space="preserve">Е.В.МИРОШНИКОВ</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0"/>
        <w:jc w:val="right"/>
      </w:pPr>
      <w:r>
        <w:rPr>
          <w:sz w:val="24"/>
        </w:rPr>
        <w:t xml:space="preserve">Приложение</w:t>
      </w:r>
    </w:p>
    <w:p>
      <w:pPr>
        <w:pStyle w:val="0"/>
        <w:jc w:val="right"/>
      </w:pPr>
      <w:r>
        <w:rPr>
          <w:sz w:val="24"/>
        </w:rPr>
      </w:r>
    </w:p>
    <w:p>
      <w:pPr>
        <w:pStyle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14 февраля 2022 г. N 68-пп</w:t>
      </w:r>
    </w:p>
    <w:p>
      <w:pPr>
        <w:pStyle w:val="0"/>
        <w:jc w:val="center"/>
      </w:pPr>
      <w:r>
        <w:rPr>
          <w:sz w:val="24"/>
        </w:rPr>
      </w:r>
    </w:p>
    <w:bookmarkStart w:id="89" w:name="P89"/>
    <w:bookmarkEnd w:id="89"/>
    <w:p>
      <w:pPr>
        <w:pStyle w:val="2"/>
        <w:jc w:val="center"/>
      </w:pPr>
      <w:r>
        <w:rPr>
          <w:sz w:val="24"/>
        </w:rPr>
        <w:t xml:space="preserve">ПОРЯДОК</w:t>
      </w:r>
    </w:p>
    <w:p>
      <w:pPr>
        <w:pStyle w:val="2"/>
        <w:jc w:val="center"/>
      </w:pPr>
      <w:r>
        <w:rPr>
          <w:sz w:val="24"/>
        </w:rPr>
        <w:t xml:space="preserve">ПРЕДОСТАВЛЕНИЯ СУБСИДИЙ ИЗ ОБЛАСТНОГО БЮДЖЕТА СУБЪЕКТАМ</w:t>
      </w:r>
    </w:p>
    <w:p>
      <w:pPr>
        <w:pStyle w:val="2"/>
        <w:jc w:val="center"/>
      </w:pPr>
      <w:r>
        <w:rPr>
          <w:sz w:val="24"/>
        </w:rPr>
        <w:t xml:space="preserve">МАЛОГО И СРЕДНЕГО ПРЕДПРИНИМАТЕЛЬСТВА БЕЛГОРОДСКОЙ ОБЛАСТИ</w:t>
      </w:r>
    </w:p>
    <w:p>
      <w:pPr>
        <w:pStyle w:val="2"/>
        <w:jc w:val="center"/>
      </w:pPr>
      <w:r>
        <w:rPr>
          <w:sz w:val="24"/>
        </w:rPr>
        <w:t xml:space="preserve">НА ВОЗМЕЩЕНИЕ ЗАТРАТ, СВЯЗАННЫХ С ПРИОБРЕТЕНИЕМ ОБОРУДОВАНИЯ</w:t>
      </w:r>
    </w:p>
    <w:p>
      <w:pPr>
        <w:pStyle w:val="2"/>
        <w:jc w:val="center"/>
      </w:pPr>
      <w:r>
        <w:rPr>
          <w:sz w:val="24"/>
        </w:rPr>
        <w:t xml:space="preserve">ДЛЯ СОЗДАНИЯ И РАСШИРЕНИЯ ПРОИЗВОДСТВА В СЕЛЬСКОЙ МЕСТНОСТИ</w:t>
      </w:r>
    </w:p>
    <w:p>
      <w:pPr>
        <w:pStyle w:val="2"/>
        <w:jc w:val="center"/>
      </w:pPr>
      <w:r>
        <w:rPr>
          <w:sz w:val="24"/>
        </w:rPr>
        <w:t xml:space="preserve">БЕЛГОРОДСКОЙ ОБЛАСТИ, И ВОЗМЕЩЕНИЕ ЗАТРАТ, СВЯЗАННЫХ</w:t>
      </w:r>
    </w:p>
    <w:p>
      <w:pPr>
        <w:pStyle w:val="2"/>
        <w:jc w:val="center"/>
      </w:pPr>
      <w:r>
        <w:rPr>
          <w:sz w:val="24"/>
        </w:rPr>
        <w:t xml:space="preserve">С ПРИОБРЕТЕНИЕМ ОБОРУДОВАНИЯ ДЛЯ СОЗДАНИЯ И РАСШИРЕНИЯ</w:t>
      </w:r>
    </w:p>
    <w:p>
      <w:pPr>
        <w:pStyle w:val="2"/>
        <w:jc w:val="center"/>
      </w:pPr>
      <w:r>
        <w:rPr>
          <w:sz w:val="24"/>
        </w:rPr>
        <w:t xml:space="preserve">ПРОИЗВОДСТВА В ГОРОДСКИХ И ИНЫХ ПОСЕЛЕНИЯХ</w:t>
      </w:r>
    </w:p>
    <w:p>
      <w:pPr>
        <w:pStyle w:val="2"/>
        <w:jc w:val="center"/>
      </w:pPr>
      <w:r>
        <w:rPr>
          <w:sz w:val="24"/>
        </w:rPr>
        <w:t xml:space="preserve">БЕЛГОРОДСКОЙ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Белгородской области</w:t>
            </w:r>
          </w:p>
          <w:p>
            <w:pPr>
              <w:pStyle w:val="0"/>
              <w:jc w:val="center"/>
            </w:pPr>
            <w:r>
              <w:rPr>
                <w:sz w:val="24"/>
                <w:color w:val="392c69"/>
              </w:rPr>
              <w:t xml:space="preserve">от 03.03.2025 </w:t>
            </w:r>
            <w:hyperlink w:history="0" r:id="rId28" w:tooltip="Постановление Правительства Белгородской обл. от 03.03.2025 N 87-пп &quot;О внесении изменений в постановление Правительства Белгородской области от 14 февраля 2022 года N 68-пп&quot; (вместе с &quot;Порядком предоставления субсидий из областного бюджета субъектам малого и среднего предпринимательства Белгородской области на возмещение затрат, связанных с приобретением оборудования для создания и расширения производства в сельской местности Белгородской области, и возмещение затрат, связанных с приобретением оборудования  {КонсультантПлюс}">
              <w:r>
                <w:rPr>
                  <w:sz w:val="24"/>
                  <w:color w:val="0000ff"/>
                </w:rPr>
                <w:t xml:space="preserve">N 87-пп</w:t>
              </w:r>
            </w:hyperlink>
            <w:r>
              <w:rPr>
                <w:sz w:val="24"/>
                <w:color w:val="392c69"/>
              </w:rPr>
              <w:t xml:space="preserve">, от 29.12.2025 </w:t>
            </w:r>
            <w:hyperlink w:history="0" r:id="rId29" w:tooltip="Постановление Правительства Белгородской обл. от 29.12.2025 N 670-пп &quot;О внесении изменений в постановление Правительства Белгородской области от 14 февраля 2022 года N 68-пп&quot; {КонсультантПлюс}">
              <w:r>
                <w:rPr>
                  <w:sz w:val="24"/>
                  <w:color w:val="0000ff"/>
                </w:rPr>
                <w:t xml:space="preserve">N 670-пп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Порядок предоставления субсидий из областного бюджета субъектам малого и среднего предпринимательства Белгородской области на возмещение затрат, связанных с приобретением оборудования для создания и расширения производства в сельской местности Белгородской области, и возмещение затрат, связанных с приобретением оборудования для создания и расширения производства в городских и иных поселениях Белгородской области (далее - Порядок), разработан в соответствии с </w:t>
      </w:r>
      <w:hyperlink w:history="0" r:id="rId30" w:tooltip="&quot;Бюджетный кодекс Российской Федерации&quot; от 31.07.1998 N 145-ФЗ (ред. от 28.12.2025) {КонсультантПлюс}">
        <w:r>
          <w:rPr>
            <w:sz w:val="24"/>
            <w:color w:val="0000ff"/>
          </w:rPr>
          <w:t xml:space="preserve">пунктом 1 статьи 78</w:t>
        </w:r>
      </w:hyperlink>
      <w:r>
        <w:rPr>
          <w:sz w:val="24"/>
        </w:rPr>
        <w:t xml:space="preserve"> Бюджетного кодекса Российской Федерации, </w:t>
      </w:r>
      <w:hyperlink w:history="0" r:id="rId31"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КонсультантПлюс}">
        <w:r>
          <w:rPr>
            <w:sz w:val="24"/>
            <w:color w:val="0000ff"/>
          </w:rPr>
          <w:t xml:space="preserve">Постановлением</w:t>
        </w:r>
      </w:hyperlink>
      <w:r>
        <w:rPr>
          <w:sz w:val="24"/>
        </w:rP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устанавливает цель, условия и порядок предоставления из областного бюджета субсидий субъектам малого и среднего предпринимательства Белгородской области на возмещение затрат, связанных с приобретением оборудования в целях создания и расширения производства товаров (работ, услуг) (далее - субсидия), в рамках реализации ведомственного проекта "Реализация новой Программы по поддержке малого и среднего предпринимательства" государственной </w:t>
      </w:r>
      <w:hyperlink w:history="0" r:id="rId32" w:tooltip="Постановление Правительства Белгородской обл. от 25.12.2023 N 750-пп (ред. от 21.11.2025)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КонсультантПлюс}">
        <w:r>
          <w:rPr>
            <w:sz w:val="24"/>
            <w:color w:val="0000ff"/>
          </w:rPr>
          <w:t xml:space="preserve">программы</w:t>
        </w:r>
      </w:hyperlink>
      <w:r>
        <w:rPr>
          <w:sz w:val="24"/>
        </w:rPr>
        <w:t xml:space="preserve">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w:t>
      </w:r>
    </w:p>
    <w:p>
      <w:pPr>
        <w:pStyle w:val="0"/>
        <w:spacing w:before="240" w:lineRule="auto"/>
        <w:ind w:firstLine="540"/>
        <w:jc w:val="both"/>
      </w:pPr>
      <w:r>
        <w:rPr>
          <w:sz w:val="24"/>
        </w:rPr>
        <w:t xml:space="preserve">1.2. Для целей реализации Порядка используются следующие понятия:</w:t>
      </w:r>
    </w:p>
    <w:p>
      <w:pPr>
        <w:pStyle w:val="0"/>
        <w:spacing w:before="240" w:lineRule="auto"/>
        <w:ind w:firstLine="540"/>
        <w:jc w:val="both"/>
      </w:pPr>
      <w:r>
        <w:rPr>
          <w:sz w:val="24"/>
        </w:rPr>
        <w:t xml:space="preserve">сельская местность - деревни, села и хутора Белгородской области, зарегистрированные в Государственном каталоге географических названий населенных пунктов, размещенном в сети Интернет (cgkipd.ru/science/names/reestry-gkgn.php) (далее - государственный каталог);</w:t>
      </w:r>
    </w:p>
    <w:p>
      <w:pPr>
        <w:pStyle w:val="0"/>
        <w:spacing w:before="240" w:lineRule="auto"/>
        <w:ind w:firstLine="540"/>
        <w:jc w:val="both"/>
      </w:pPr>
      <w:r>
        <w:rPr>
          <w:sz w:val="24"/>
        </w:rPr>
        <w:t xml:space="preserve">городские и иные поселения - города, рабочие поселки и поселки Белгородской области, зарегистрированные в государственном каталоге;</w:t>
      </w:r>
    </w:p>
    <w:p>
      <w:pPr>
        <w:pStyle w:val="0"/>
        <w:spacing w:before="240" w:lineRule="auto"/>
        <w:ind w:firstLine="540"/>
        <w:jc w:val="both"/>
      </w:pPr>
      <w:r>
        <w:rPr>
          <w:sz w:val="24"/>
        </w:rPr>
        <w:t xml:space="preserve">участник отбора - хозяйствующий субъект (юридическое лицо или индивидуальный предприниматель), отнесенный в соответствии с условиями, установленными Федеральным </w:t>
      </w:r>
      <w:hyperlink w:history="0" r:id="rId33"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от 24 июля 2007 года N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 являющийся работодателем;</w:t>
      </w:r>
    </w:p>
    <w:p>
      <w:pPr>
        <w:pStyle w:val="0"/>
        <w:spacing w:before="240" w:lineRule="auto"/>
        <w:ind w:firstLine="540"/>
        <w:jc w:val="both"/>
      </w:pPr>
      <w:r>
        <w:rPr>
          <w:sz w:val="24"/>
        </w:rPr>
        <w:t xml:space="preserve">получатель субсидии (победитель отбора) - участник отбора на конкурентной основе исходя из наилучших условий достижения результатов предоставления субсидии (далее - отбор), признанный победителем по итогам отбора, в отношении которого министерством экономического развития и промышленности Белгородской области (далее - Министерство) принято решение о предоставлении субсидии;</w:t>
      </w:r>
    </w:p>
    <w:p>
      <w:pPr>
        <w:pStyle w:val="0"/>
        <w:spacing w:before="240" w:lineRule="auto"/>
        <w:ind w:firstLine="540"/>
        <w:jc w:val="both"/>
      </w:pPr>
      <w:r>
        <w:rPr>
          <w:sz w:val="24"/>
        </w:rPr>
        <w:t xml:space="preserve">налоговые отчисления в бюджеты всех уровней по итогам 2025 года - денежные средства, перечисленные и (или) признанные в качестве единого налогового платежа, уплаченные по итогам деятельности 2025 года до даты предоставления отчета о результате "Темп роста налоговых отчислений в бюджеты всех уровней, осуществленных по итогам 2025 года, к налоговым отчислениям в бюджеты всех уровней, осуществленным по итогам 2024 года", не превышающие денежное выражение совокупной обязанности за 2025 год;</w:t>
      </w:r>
    </w:p>
    <w:p>
      <w:pPr>
        <w:pStyle w:val="0"/>
        <w:spacing w:before="240" w:lineRule="auto"/>
        <w:ind w:firstLine="540"/>
        <w:jc w:val="both"/>
      </w:pPr>
      <w:r>
        <w:rPr>
          <w:sz w:val="24"/>
        </w:rPr>
        <w:t xml:space="preserve">работодатель - физическое лицо либо юридическое лицо (организация), вступившее в трудовые отношения с работником;</w:t>
      </w:r>
    </w:p>
    <w:p>
      <w:pPr>
        <w:pStyle w:val="0"/>
        <w:spacing w:before="240" w:lineRule="auto"/>
        <w:ind w:firstLine="540"/>
        <w:jc w:val="both"/>
      </w:pPr>
      <w:r>
        <w:rPr>
          <w:sz w:val="24"/>
        </w:rPr>
        <w:t xml:space="preserve">товары, произведенные под брендом Белгородской области, - товары, отвечающие характеристикам, установленным </w:t>
      </w:r>
      <w:hyperlink w:history="0" r:id="rId34" w:tooltip="Постановление Правительства Белгородской обл. от 08.07.2024 N 293-пп &quot;Об утверждении Программы поддержки и продвижения брендов Белгородской области&quot; {КонсультантПлюс}">
        <w:r>
          <w:rPr>
            <w:sz w:val="24"/>
            <w:color w:val="0000ff"/>
          </w:rPr>
          <w:t xml:space="preserve">Программой</w:t>
        </w:r>
      </w:hyperlink>
      <w:r>
        <w:rPr>
          <w:sz w:val="24"/>
        </w:rPr>
        <w:t xml:space="preserve"> поддержки и продвижения брендов Белгородской области, утвержденной постановлением Правительства Белгородской области от 08 июля 2024 года N 293-пп;</w:t>
      </w:r>
    </w:p>
    <w:p>
      <w:pPr>
        <w:pStyle w:val="0"/>
        <w:spacing w:before="240" w:lineRule="auto"/>
        <w:ind w:firstLine="540"/>
        <w:jc w:val="both"/>
      </w:pPr>
      <w:r>
        <w:rPr>
          <w:sz w:val="24"/>
        </w:rPr>
        <w:t xml:space="preserve">производители товаров под брендом Белгородской области - субъекты малого и среднего предпринимательства Белгородской области, являющиеся производителями товаров под брендом Белгородской области.</w:t>
      </w:r>
    </w:p>
    <w:bookmarkStart w:id="114" w:name="P114"/>
    <w:bookmarkEnd w:id="114"/>
    <w:p>
      <w:pPr>
        <w:pStyle w:val="0"/>
        <w:spacing w:before="240" w:lineRule="auto"/>
        <w:ind w:firstLine="540"/>
        <w:jc w:val="both"/>
      </w:pPr>
      <w:r>
        <w:rPr>
          <w:sz w:val="24"/>
        </w:rPr>
        <w:t xml:space="preserve">1.3. Цель предоставления субсидии - финансовая поддержка субъектов малого и среднего предпринимательства в виде компенсации затрат субъектов малого и среднего предпринимательства, связанных с приобретением оборудования в целях создания и расширения производства товаров (работ, услуг) (не включая затраты, связанные с монтажом и транспортировкой оборудования, уплатой налога на добавленную стоимость (для налогоплательщиков налога на добавленную стоимость)), в рамках реализации ведомственного проекта "Реализация новой Программы по поддержке малого и среднего предпринимательства" государственной </w:t>
      </w:r>
      <w:hyperlink w:history="0" r:id="rId35" w:tooltip="Постановление Правительства Белгородской обл. от 25.12.2023 N 750-пп (ред. от 21.11.2025)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КонсультантПлюс}">
        <w:r>
          <w:rPr>
            <w:sz w:val="24"/>
            <w:color w:val="0000ff"/>
          </w:rPr>
          <w:t xml:space="preserve">программы</w:t>
        </w:r>
      </w:hyperlink>
      <w:r>
        <w:rPr>
          <w:sz w:val="24"/>
        </w:rPr>
        <w:t xml:space="preserve">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w:t>
      </w:r>
    </w:p>
    <w:bookmarkStart w:id="115" w:name="P115"/>
    <w:bookmarkEnd w:id="115"/>
    <w:p>
      <w:pPr>
        <w:pStyle w:val="0"/>
        <w:spacing w:before="240" w:lineRule="auto"/>
        <w:ind w:firstLine="540"/>
        <w:jc w:val="both"/>
      </w:pPr>
      <w:r>
        <w:rPr>
          <w:sz w:val="24"/>
        </w:rPr>
        <w:t xml:space="preserve">1.4. Субсидии предоставляются за счет средств областного бюджета в пределах бюджетных ассигнований, предусмотренных законом Белгородской области об областном бюджете на соответствующий финансовый год и на плановый период, на цель, указанную в </w:t>
      </w:r>
      <w:hyperlink w:history="0" w:anchor="P114" w:tooltip="1.3. Цель предоставления субсидии - финансовая поддержка субъектов малого и среднего предпринимательства в виде компенсации затрат субъектов малого и среднего предпринимательства, связанных с приобретением оборудования в целях создания и расширения производства товаров (работ, услуг) (не включая затраты, связанные с монтажом и транспортировкой оборудования, уплатой налога на добавленную стоимость (для налогоплательщиков налога на добавленную стоимость)), в рамках реализации ведомственного проекта &quot;Реализ...">
        <w:r>
          <w:rPr>
            <w:sz w:val="24"/>
            <w:color w:val="0000ff"/>
          </w:rPr>
          <w:t xml:space="preserve">пункте 1.3 раздела 1</w:t>
        </w:r>
      </w:hyperlink>
      <w:r>
        <w:rPr>
          <w:sz w:val="24"/>
        </w:rPr>
        <w:t xml:space="preserve"> Порядка.</w:t>
      </w:r>
    </w:p>
    <w:p>
      <w:pPr>
        <w:pStyle w:val="0"/>
        <w:spacing w:before="240" w:lineRule="auto"/>
        <w:ind w:firstLine="540"/>
        <w:jc w:val="both"/>
      </w:pPr>
      <w:r>
        <w:rPr>
          <w:sz w:val="24"/>
        </w:rPr>
        <w:t xml:space="preserve">1.5. Главным распорядителем бюджетных средств является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w:t>
      </w:r>
    </w:p>
    <w:p>
      <w:pPr>
        <w:pStyle w:val="0"/>
        <w:spacing w:before="240" w:lineRule="auto"/>
        <w:ind w:firstLine="540"/>
        <w:jc w:val="both"/>
      </w:pPr>
      <w:r>
        <w:rPr>
          <w:sz w:val="24"/>
        </w:rPr>
        <w:t xml:space="preserve">1.6. Способом предоставления субсидий является возмещение затрат.</w:t>
      </w:r>
    </w:p>
    <w:p>
      <w:pPr>
        <w:pStyle w:val="0"/>
        <w:spacing w:before="240" w:lineRule="auto"/>
        <w:ind w:firstLine="540"/>
        <w:jc w:val="both"/>
      </w:pPr>
      <w:r>
        <w:rPr>
          <w:sz w:val="24"/>
        </w:rPr>
        <w:t xml:space="preserve">1.7. Информация о субсидиях размещается на едином портале бюджетной системы Российской Федерации в сети Интернет (</w:t>
      </w:r>
      <w:hyperlink w:history="0" r:id="rId36">
        <w:r>
          <w:rPr>
            <w:sz w:val="24"/>
            <w:color w:val="0000ff"/>
          </w:rPr>
          <w:t xml:space="preserve">promote.budget.gov.ru</w:t>
        </w:r>
      </w:hyperlink>
      <w:r>
        <w:rPr>
          <w:sz w:val="24"/>
        </w:rPr>
        <w:t xml:space="preserve">) (далее - единый портал) в порядке, установленном Министерством финансов Российской Федерации.</w:t>
      </w:r>
    </w:p>
    <w:p>
      <w:pPr>
        <w:pStyle w:val="0"/>
        <w:jc w:val="both"/>
      </w:pPr>
      <w:r>
        <w:rPr>
          <w:sz w:val="24"/>
        </w:rPr>
      </w:r>
    </w:p>
    <w:p>
      <w:pPr>
        <w:pStyle w:val="2"/>
        <w:outlineLvl w:val="1"/>
        <w:jc w:val="center"/>
      </w:pPr>
      <w:r>
        <w:rPr>
          <w:sz w:val="24"/>
        </w:rPr>
        <w:t xml:space="preserve">2. Условия и порядок предоставления субсидий</w:t>
      </w:r>
    </w:p>
    <w:p>
      <w:pPr>
        <w:pStyle w:val="0"/>
        <w:jc w:val="both"/>
      </w:pPr>
      <w:r>
        <w:rPr>
          <w:sz w:val="24"/>
        </w:rPr>
      </w:r>
    </w:p>
    <w:bookmarkStart w:id="122" w:name="P122"/>
    <w:bookmarkEnd w:id="122"/>
    <w:p>
      <w:pPr>
        <w:pStyle w:val="0"/>
        <w:ind w:firstLine="540"/>
        <w:jc w:val="both"/>
      </w:pPr>
      <w:r>
        <w:rPr>
          <w:sz w:val="24"/>
        </w:rPr>
        <w:t xml:space="preserve">2.1. Участники отбора (получатели субсидии) должны соответствовать следующим требованиям:</w:t>
      </w:r>
    </w:p>
    <w:bookmarkStart w:id="123" w:name="P123"/>
    <w:bookmarkEnd w:id="123"/>
    <w:p>
      <w:pPr>
        <w:pStyle w:val="0"/>
        <w:spacing w:before="240" w:lineRule="auto"/>
        <w:ind w:firstLine="540"/>
        <w:jc w:val="both"/>
      </w:pPr>
      <w:r>
        <w:rPr>
          <w:sz w:val="24"/>
        </w:rPr>
        <w:t xml:space="preserve">2.1.1. Участники отбора по состоянию на дату рассмотрения заявки, представляемой в соответствии с </w:t>
      </w:r>
      <w:hyperlink w:history="0" w:anchor="P159" w:tooltip="2.5. Для получения субсидии участник отбора в срок, установленный в объявлении о проведении отбора (далее - объявление), формирует заявку в электронной форме посредством заполнения соответствующих форм веб-интерфейса системы &quot;Электронный бюджет&quot; с учетом положений, установленных пунктами 5.12 - 5.16 раздела 5 Порядка (далее - заявка), и представляет в системе &quot;Электронный бюджет&quot; электронные копии документов, представление которых предусмотрено объявлением (документы на бумажном носителе, преобразованные...">
        <w:r>
          <w:rPr>
            <w:sz w:val="24"/>
            <w:color w:val="0000ff"/>
          </w:rPr>
          <w:t xml:space="preserve">пунктом 2.5 раздела 2</w:t>
        </w:r>
      </w:hyperlink>
      <w:r>
        <w:rPr>
          <w:sz w:val="24"/>
        </w:rPr>
        <w:t xml:space="preserve"> Порядка, и получатели субсидии на дату заключения соглашения о предоставлении субсидии (далее - соглашение) в соответствии с </w:t>
      </w:r>
      <w:hyperlink w:history="0" w:anchor="P206" w:tooltip="2.8. В случае принятия решения о предоставлении субсидии между Министерством и победителями отбора заключается соглашение.">
        <w:r>
          <w:rPr>
            <w:sz w:val="24"/>
            <w:color w:val="0000ff"/>
          </w:rPr>
          <w:t xml:space="preserve">пунктом 2.8 раздела 2</w:t>
        </w:r>
      </w:hyperlink>
      <w:r>
        <w:rPr>
          <w:sz w:val="24"/>
        </w:rPr>
        <w:t xml:space="preserve"> Порядка:</w:t>
      </w:r>
    </w:p>
    <w:p>
      <w:pPr>
        <w:pStyle w:val="0"/>
        <w:spacing w:before="240" w:lineRule="auto"/>
        <w:ind w:firstLine="540"/>
        <w:jc w:val="both"/>
      </w:pPr>
      <w:r>
        <w:rPr>
          <w:sz w:val="24"/>
        </w:rPr>
        <w:t xml:space="preserve">а) не являются иностранными юридическими лицами, в том числе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находятся в составляемых в рамках реализации полномочий, предусмотренных </w:t>
      </w:r>
      <w:hyperlink w:history="0" r:id="rId37"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получают средства из бюджета Белгородской области в соответствии с Порядком, на основании иных нормативных правовых актов Белгородской области на цель, указанную в </w:t>
      </w:r>
      <w:hyperlink w:history="0" w:anchor="P114" w:tooltip="1.3. Цель предоставления субсидии - финансовая поддержка субъектов малого и среднего предпринимательства в виде компенсации затрат субъектов малого и среднего предпринимательства, связанных с приобретением оборудования в целях создания и расширения производства товаров (работ, услуг) (не включая затраты, связанные с монтажом и транспортировкой оборудования, уплатой налога на добавленную стоимость (для налогоплательщиков налога на добавленную стоимость)), в рамках реализации ведомственного проекта &quot;Реализ...">
        <w:r>
          <w:rPr>
            <w:sz w:val="24"/>
            <w:color w:val="0000ff"/>
          </w:rPr>
          <w:t xml:space="preserve">пункте 1.3 раздела 1</w:t>
        </w:r>
      </w:hyperlink>
      <w:r>
        <w:rPr>
          <w:sz w:val="24"/>
        </w:rPr>
        <w:t xml:space="preserve"> Порядка;</w:t>
      </w:r>
    </w:p>
    <w:p>
      <w:pPr>
        <w:pStyle w:val="0"/>
        <w:spacing w:before="240" w:lineRule="auto"/>
        <w:ind w:firstLine="540"/>
        <w:jc w:val="both"/>
      </w:pPr>
      <w:r>
        <w:rPr>
          <w:sz w:val="24"/>
        </w:rPr>
        <w:t xml:space="preserve">д) не являются иностранными агентами в соответствии с Федеральным </w:t>
      </w:r>
      <w:hyperlink w:history="0" r:id="rId3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соответствуют требованиям, установленным Федеральным </w:t>
      </w:r>
      <w:hyperlink w:history="0" r:id="rId3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от 24 июля 2007 года N 209-ФЗ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ж) 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 об индивидуальном предпринимателе, являющемся участником отбора (получателем субсидии).</w:t>
      </w:r>
    </w:p>
    <w:bookmarkStart w:id="132" w:name="P132"/>
    <w:bookmarkEnd w:id="132"/>
    <w:p>
      <w:pPr>
        <w:pStyle w:val="0"/>
        <w:spacing w:before="240" w:lineRule="auto"/>
        <w:ind w:firstLine="540"/>
        <w:jc w:val="both"/>
      </w:pPr>
      <w:r>
        <w:rPr>
          <w:sz w:val="24"/>
        </w:rPr>
        <w:t xml:space="preserve">Проверка участников отбора (получателей субсидии) на соответствие требованиям, установленным </w:t>
      </w:r>
      <w:hyperlink w:history="0" w:anchor="P123" w:tooltip="2.1.1. Участники отбора по состоянию на дату рассмотрения заявки, представляемой в соответствии с пунктом 2.5 раздела 2 Порядка, и получатели субсидии на дату заключения соглашения о предоставлении субсидии (далее - соглашение) в соответствии с пунктом 2.8 раздела 2 Порядка:">
        <w:r>
          <w:rPr>
            <w:sz w:val="24"/>
            <w:color w:val="0000ff"/>
          </w:rPr>
          <w:t xml:space="preserve">подпунктом 2.1.1 пункта 2.1 раздела 2</w:t>
        </w:r>
      </w:hyperlink>
      <w:r>
        <w:rPr>
          <w:sz w:val="24"/>
        </w:rPr>
        <w:t xml:space="preserve"> Порядка, по состоянию на дату рассмотрения заявки и на дату заключения соглашения осуществляется в рамках рассмотрения заявок в порядке и сроки, предусмотренные </w:t>
      </w:r>
      <w:hyperlink w:history="0" w:anchor="P383" w:tooltip="7.1. Не позднее 1 (одного) рабочего дня, следующего за днем окончания срока подачи заявок, установленного в объявлении, в системе &quot;Электронный бюджет&quot; Министерству, а также Комиссии открывается доступ к поданным участниками отбора заявкам для их рассмотрения и оценки.">
        <w:r>
          <w:rPr>
            <w:sz w:val="24"/>
            <w:color w:val="0000ff"/>
          </w:rPr>
          <w:t xml:space="preserve">пунктами 7.1</w:t>
        </w:r>
      </w:hyperlink>
      <w:r>
        <w:rPr>
          <w:sz w:val="24"/>
        </w:rPr>
        <w:t xml:space="preserve"> - </w:t>
      </w:r>
      <w:hyperlink w:history="0" w:anchor="P416" w:tooltip="7.16. 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критериям и условиям, установленным в объявлении.">
        <w:r>
          <w:rPr>
            <w:sz w:val="24"/>
            <w:color w:val="0000ff"/>
          </w:rPr>
          <w:t xml:space="preserve">7.16 раздела 7</w:t>
        </w:r>
      </w:hyperlink>
      <w:r>
        <w:rPr>
          <w:sz w:val="24"/>
        </w:rPr>
        <w:t xml:space="preserve"> Порядка, автоматически в единой системе управления государственными и муниципальными (общественными) финансами Российской Федерации (далее - система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spacing w:before="240" w:lineRule="auto"/>
        <w:ind w:firstLine="540"/>
        <w:jc w:val="both"/>
      </w:pPr>
      <w:r>
        <w:rPr>
          <w:sz w:val="24"/>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участников отбора (получателей субсидии) требованиям, установленным </w:t>
      </w:r>
      <w:hyperlink w:history="0" w:anchor="P123" w:tooltip="2.1.1. Участники отбора по состоянию на дату рассмотрения заявки, представляемой в соответствии с пунктом 2.5 раздела 2 Порядка, и получатели субсидии на дату заключения соглашения о предоставлении субсидии (далее - соглашение) в соответствии с пунктом 2.8 раздела 2 Порядка:">
        <w:r>
          <w:rPr>
            <w:sz w:val="24"/>
            <w:color w:val="0000ff"/>
          </w:rPr>
          <w:t xml:space="preserve">подпунктом 2.1.1 пункта 2.1 раздела 2</w:t>
        </w:r>
      </w:hyperlink>
      <w:r>
        <w:rPr>
          <w:sz w:val="24"/>
        </w:rPr>
        <w:t xml:space="preserve"> Порядка,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форм веб-интерфейса системы "Электронный бюджет".</w:t>
      </w:r>
    </w:p>
    <w:bookmarkStart w:id="134" w:name="P134"/>
    <w:bookmarkEnd w:id="134"/>
    <w:p>
      <w:pPr>
        <w:pStyle w:val="0"/>
        <w:spacing w:before="240" w:lineRule="auto"/>
        <w:ind w:firstLine="540"/>
        <w:jc w:val="both"/>
      </w:pPr>
      <w:r>
        <w:rPr>
          <w:sz w:val="24"/>
        </w:rPr>
        <w:t xml:space="preserve">2.1.2. По состоянию на дату рассмотрения заявки, представляемой в соответствии с </w:t>
      </w:r>
      <w:hyperlink w:history="0" w:anchor="P159" w:tooltip="2.5. Для получения субсидии участник отбора в срок, установленный в объявлении о проведении отбора (далее - объявление), формирует заявку в электронной форме посредством заполнения соответствующих форм веб-интерфейса системы &quot;Электронный бюджет&quot; с учетом положений, установленных пунктами 5.12 - 5.16 раздела 5 Порядка (далее - заявка), и представляет в системе &quot;Электронный бюджет&quot; электронные копии документов, представление которых предусмотрено объявлением (документы на бумажном носителе, преобразованные...">
        <w:r>
          <w:rPr>
            <w:sz w:val="24"/>
            <w:color w:val="0000ff"/>
          </w:rPr>
          <w:t xml:space="preserve">пунктом 2.5 раздела 2</w:t>
        </w:r>
      </w:hyperlink>
      <w:r>
        <w:rPr>
          <w:sz w:val="24"/>
        </w:rPr>
        <w:t xml:space="preserve"> Порядка, у участника отбора на едином налоговом счете отсутствует или не превышает размер, определенный </w:t>
      </w:r>
      <w:hyperlink w:history="0" r:id="rId40"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Проверка участников отбора на соответствие требованию, установленному </w:t>
      </w:r>
      <w:hyperlink w:history="0" w:anchor="P134" w:tooltip="2.1.2. По состоянию на дату рассмотрения заявки, представляемой в соответствии с пунктом 2.5 раздела 2 Порядка,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r>
          <w:rPr>
            <w:sz w:val="24"/>
            <w:color w:val="0000ff"/>
          </w:rPr>
          <w:t xml:space="preserve">подпунктом 2.1.2 пункта 2.1 раздела 2</w:t>
        </w:r>
      </w:hyperlink>
      <w:r>
        <w:rPr>
          <w:sz w:val="24"/>
        </w:rPr>
        <w:t xml:space="preserve"> Порядка, осуществляется в рамках рассмотрения заявок в порядке и сроки, предусмотренные </w:t>
      </w:r>
      <w:hyperlink w:history="0" w:anchor="P383" w:tooltip="7.1. Не позднее 1 (одного) рабочего дня, следующего за днем окончания срока подачи заявок, установленного в объявлении, в системе &quot;Электронный бюджет&quot; Министерству, а также Комиссии открывается доступ к поданным участниками отбора заявкам для их рассмотрения и оценки.">
        <w:r>
          <w:rPr>
            <w:sz w:val="24"/>
            <w:color w:val="0000ff"/>
          </w:rPr>
          <w:t xml:space="preserve">пунктами 7.1</w:t>
        </w:r>
      </w:hyperlink>
      <w:r>
        <w:rPr>
          <w:sz w:val="24"/>
        </w:rPr>
        <w:t xml:space="preserve"> - </w:t>
      </w:r>
      <w:hyperlink w:history="0" w:anchor="P416" w:tooltip="7.16. 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критериям и условиям, установленным в объявлении.">
        <w:r>
          <w:rPr>
            <w:sz w:val="24"/>
            <w:color w:val="0000ff"/>
          </w:rPr>
          <w:t xml:space="preserve">7.16 раздела 7</w:t>
        </w:r>
      </w:hyperlink>
      <w:r>
        <w:rPr>
          <w:sz w:val="24"/>
        </w:rPr>
        <w:t xml:space="preserve"> Порядка,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(при наличии технической возможности) или путем направления запросов в Федеральную налоговую службу.</w:t>
      </w:r>
    </w:p>
    <w:p>
      <w:pPr>
        <w:pStyle w:val="0"/>
        <w:spacing w:before="240" w:lineRule="auto"/>
        <w:ind w:firstLine="540"/>
        <w:jc w:val="both"/>
      </w:pPr>
      <w:r>
        <w:rPr>
          <w:sz w:val="24"/>
        </w:rPr>
        <w:t xml:space="preserve">2.1.3. Основным или дополнительным видом деятельности участника отбора является деятельность в сфере производства товаров (работ, услуг), включенных в </w:t>
      </w:r>
      <w:hyperlink w:history="0" r:id="rId4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 C</w:t>
        </w:r>
      </w:hyperlink>
      <w:r>
        <w:rPr>
          <w:sz w:val="24"/>
        </w:rPr>
        <w:t xml:space="preserve"> (кроме </w:t>
      </w:r>
      <w:hyperlink w:history="0" r:id="rId4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кодов 11.01</w:t>
        </w:r>
      </w:hyperlink>
      <w:r>
        <w:rPr>
          <w:sz w:val="24"/>
        </w:rPr>
        <w:t xml:space="preserve"> - </w:t>
      </w:r>
      <w:hyperlink w:history="0" r:id="rId4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11.05</w:t>
        </w:r>
      </w:hyperlink>
      <w:r>
        <w:rPr>
          <w:sz w:val="24"/>
        </w:rPr>
        <w:t xml:space="preserve">, </w:t>
      </w:r>
      <w:hyperlink w:history="0" r:id="rId4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12.0</w:t>
        </w:r>
      </w:hyperlink>
      <w:r>
        <w:rPr>
          <w:sz w:val="24"/>
        </w:rPr>
        <w:t xml:space="preserve">, </w:t>
      </w:r>
      <w:hyperlink w:history="0" r:id="rId4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25.3</w:t>
        </w:r>
      </w:hyperlink>
      <w:r>
        <w:rPr>
          <w:sz w:val="24"/>
        </w:rPr>
        <w:t xml:space="preserve">, </w:t>
      </w:r>
      <w:hyperlink w:history="0" r:id="rId4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25.4</w:t>
        </w:r>
      </w:hyperlink>
      <w:r>
        <w:rPr>
          <w:sz w:val="24"/>
        </w:rPr>
        <w:t xml:space="preserve">), </w:t>
      </w:r>
      <w:hyperlink w:history="0" r:id="rId4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кода 45.2 раздела G</w:t>
        </w:r>
      </w:hyperlink>
      <w:r>
        <w:rPr>
          <w:sz w:val="24"/>
        </w:rPr>
        <w:t xml:space="preserve">, </w:t>
      </w:r>
      <w:hyperlink w:history="0" r:id="rId4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кодов 55.1</w:t>
        </w:r>
      </w:hyperlink>
      <w:r>
        <w:rPr>
          <w:sz w:val="24"/>
        </w:rPr>
        <w:t xml:space="preserve"> - </w:t>
      </w:r>
      <w:hyperlink w:history="0" r:id="rId4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55.3 раздела I</w:t>
        </w:r>
      </w:hyperlink>
      <w:r>
        <w:rPr>
          <w:sz w:val="24"/>
        </w:rPr>
        <w:t xml:space="preserve">, </w:t>
      </w:r>
      <w:hyperlink w:history="0" r:id="rId5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кода 75.0 раздела M</w:t>
        </w:r>
      </w:hyperlink>
      <w:r>
        <w:rPr>
          <w:sz w:val="24"/>
        </w:rPr>
        <w:t xml:space="preserve">, </w:t>
      </w:r>
      <w:hyperlink w:history="0" r:id="rId5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кода 86.2 раздела Q</w:t>
        </w:r>
      </w:hyperlink>
      <w:r>
        <w:rPr>
          <w:sz w:val="24"/>
        </w:rPr>
        <w:t xml:space="preserve">, </w:t>
      </w:r>
      <w:hyperlink w:history="0" r:id="rId5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кодов 95</w:t>
        </w:r>
      </w:hyperlink>
      <w:r>
        <w:rPr>
          <w:sz w:val="24"/>
        </w:rPr>
        <w:t xml:space="preserve"> и </w:t>
      </w:r>
      <w:hyperlink w:history="0" r:id="rId5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96.01</w:t>
        </w:r>
      </w:hyperlink>
      <w:r>
        <w:rPr>
          <w:sz w:val="24"/>
        </w:rPr>
        <w:t xml:space="preserve"> - </w:t>
      </w:r>
      <w:hyperlink w:history="0" r:id="rId5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96.02 раздела S</w:t>
        </w:r>
      </w:hyperlink>
      <w:r>
        <w:rPr>
          <w:sz w:val="24"/>
        </w:rPr>
        <w:t xml:space="preserve"> Общероссийского классификатора видов экономической деятельности (ОК 029 - 2014 (КДЕС Ред. 2)), принятого приказом Росстандарта от 31 января 2014 года N 14-ст.</w:t>
      </w:r>
    </w:p>
    <w:p>
      <w:pPr>
        <w:pStyle w:val="0"/>
        <w:spacing w:before="240" w:lineRule="auto"/>
        <w:ind w:firstLine="540"/>
        <w:jc w:val="both"/>
      </w:pPr>
      <w:r>
        <w:rPr>
          <w:sz w:val="24"/>
        </w:rPr>
        <w:t xml:space="preserve">2.1.4. Затраты, связанные с приобретением оборудования в целях создания и расширения производства товаров (работ, услуг) на территории Белгородской области, произведены в период с 2023 по 2025 годы включительно.</w:t>
      </w:r>
    </w:p>
    <w:p>
      <w:pPr>
        <w:pStyle w:val="0"/>
        <w:spacing w:before="240" w:lineRule="auto"/>
        <w:ind w:firstLine="540"/>
        <w:jc w:val="both"/>
      </w:pPr>
      <w:r>
        <w:rPr>
          <w:sz w:val="24"/>
        </w:rPr>
        <w:t xml:space="preserve">2.1.5. Расчет за оборудование на дату подачи заявки осуществлен участником отбора в полном объеме в период с 2023 по 2025 годы включительно.</w:t>
      </w:r>
    </w:p>
    <w:p>
      <w:pPr>
        <w:pStyle w:val="0"/>
        <w:spacing w:before="240" w:lineRule="auto"/>
        <w:ind w:firstLine="540"/>
        <w:jc w:val="both"/>
      </w:pPr>
      <w:r>
        <w:rPr>
          <w:sz w:val="24"/>
        </w:rPr>
        <w:t xml:space="preserve">2.1.6. Оборудование на дату приобретения участником отбора является новым (ранее не использованным и (или) не введенным в эксплуатацию), приобретено участником отбора у производителя либо у дилера, субдилера или дистрибьютора и относится к третьей и выше амортизационным группам </w:t>
      </w:r>
      <w:hyperlink w:history="0" r:id="rId55"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4"/>
            <w:color w:val="0000ff"/>
          </w:rPr>
          <w:t xml:space="preserve">Классификации</w:t>
        </w:r>
      </w:hyperlink>
      <w:r>
        <w:rPr>
          <w:sz w:val="24"/>
        </w:rPr>
        <w:t xml:space="preserve"> основных средств, включаемых в амортизационные группы, утвержденной Постановлением Правительства Российской Федерации от 1 января 2002 года N 1 "О Классификации основных средств, включаемых в амортизационные группы".</w:t>
      </w:r>
    </w:p>
    <w:p>
      <w:pPr>
        <w:pStyle w:val="0"/>
        <w:spacing w:before="240" w:lineRule="auto"/>
        <w:ind w:firstLine="540"/>
        <w:jc w:val="both"/>
      </w:pPr>
      <w:r>
        <w:rPr>
          <w:sz w:val="24"/>
        </w:rPr>
        <w:t xml:space="preserve">2.1.7. Наличие бизнес-плана, реализуемого участником отбора проекта, соответствующего стратегии социально-экономического развития муниципального или городского округа Белгородской области на долгосрочный период, на территории которого он реализуется или планируется к реализации.</w:t>
      </w:r>
    </w:p>
    <w:p>
      <w:pPr>
        <w:pStyle w:val="0"/>
        <w:jc w:val="both"/>
      </w:pPr>
      <w:r>
        <w:rPr>
          <w:sz w:val="24"/>
        </w:rPr>
        <w:t xml:space="preserve">(в ред. </w:t>
      </w:r>
      <w:hyperlink w:history="0" r:id="rId56" w:tooltip="Постановление Правительства Белгородской обл. от 29.12.2025 N 670-пп &quot;О внесении изменений в постановление Правительства Белгородской области от 14 февраля 2022 года N 68-пп&quot; {КонсультантПлюс}">
        <w:r>
          <w:rPr>
            <w:sz w:val="24"/>
            <w:color w:val="0000ff"/>
          </w:rPr>
          <w:t xml:space="preserve">постановления</w:t>
        </w:r>
      </w:hyperlink>
      <w:r>
        <w:rPr>
          <w:sz w:val="24"/>
        </w:rPr>
        <w:t xml:space="preserve"> Правительства Белгородской области от 29.12.2025 N 670-пп)</w:t>
      </w:r>
    </w:p>
    <w:bookmarkStart w:id="142" w:name="P142"/>
    <w:bookmarkEnd w:id="142"/>
    <w:p>
      <w:pPr>
        <w:pStyle w:val="0"/>
        <w:spacing w:before="240" w:lineRule="auto"/>
        <w:ind w:firstLine="540"/>
        <w:jc w:val="both"/>
      </w:pPr>
      <w:r>
        <w:rPr>
          <w:sz w:val="24"/>
        </w:rPr>
        <w:t xml:space="preserve">2.1.8. У участника отбора отсутствует просроченная задолженность по возврату в бюджет Белгородской области иных субсидий, бюджетных инвестиций, а также иная просроченная (неурегулированная) задолженность по денежным обязательствам перед бюджетом Белгородской области (за исключением случаев, установленных Правительством Белгородской области).</w:t>
      </w:r>
    </w:p>
    <w:p>
      <w:pPr>
        <w:pStyle w:val="0"/>
        <w:spacing w:before="240" w:lineRule="auto"/>
        <w:ind w:firstLine="540"/>
        <w:jc w:val="both"/>
      </w:pPr>
      <w:r>
        <w:rPr>
          <w:sz w:val="24"/>
        </w:rPr>
        <w:t xml:space="preserve">Проверка участников отбора на соответствие требованиям, установленным </w:t>
      </w:r>
      <w:hyperlink w:history="0" w:anchor="P134" w:tooltip="2.1.2. По состоянию на дату рассмотрения заявки, представляемой в соответствии с пунктом 2.5 раздела 2 Порядка,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r>
          <w:rPr>
            <w:sz w:val="24"/>
            <w:color w:val="0000ff"/>
          </w:rPr>
          <w:t xml:space="preserve">подпунктами 2.1.2</w:t>
        </w:r>
      </w:hyperlink>
      <w:r>
        <w:rPr>
          <w:sz w:val="24"/>
        </w:rPr>
        <w:t xml:space="preserve"> - </w:t>
      </w:r>
      <w:hyperlink w:history="0" w:anchor="P142" w:tooltip="2.1.8. У участника отбора отсутствует просроченная задолженность по возврату в бюджет Белгородской области иных субсидий, бюджетных инвестиций, а также иная просроченная (неурегулированная) задолженность по денежным обязательствам перед бюджетом Белгородской области (за исключением случаев, установленных Правительством Белгородской области).">
        <w:r>
          <w:rPr>
            <w:sz w:val="24"/>
            <w:color w:val="0000ff"/>
          </w:rPr>
          <w:t xml:space="preserve">2.1.8 пункта 2.1 раздела 2</w:t>
        </w:r>
      </w:hyperlink>
      <w:r>
        <w:rPr>
          <w:sz w:val="24"/>
        </w:rPr>
        <w:t xml:space="preserve"> Порядка, осуществляется в рамках рассмотрения заявок в порядке и сроки, предусмотренные </w:t>
      </w:r>
      <w:hyperlink w:history="0" w:anchor="P383" w:tooltip="7.1. Не позднее 1 (одного) рабочего дня, следующего за днем окончания срока подачи заявок, установленного в объявлении, в системе &quot;Электронный бюджет&quot; Министерству, а также Комиссии открывается доступ к поданным участниками отбора заявкам для их рассмотрения и оценки.">
        <w:r>
          <w:rPr>
            <w:sz w:val="24"/>
            <w:color w:val="0000ff"/>
          </w:rPr>
          <w:t xml:space="preserve">пунктами 7.1</w:t>
        </w:r>
      </w:hyperlink>
      <w:r>
        <w:rPr>
          <w:sz w:val="24"/>
        </w:rPr>
        <w:t xml:space="preserve"> - </w:t>
      </w:r>
      <w:hyperlink w:history="0" w:anchor="P416" w:tooltip="7.16. 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критериям и условиям, установленным в объявлении.">
        <w:r>
          <w:rPr>
            <w:sz w:val="24"/>
            <w:color w:val="0000ff"/>
          </w:rPr>
          <w:t xml:space="preserve">7.16 раздела 7</w:t>
        </w:r>
      </w:hyperlink>
      <w:r>
        <w:rPr>
          <w:sz w:val="24"/>
        </w:rPr>
        <w:t xml:space="preserve"> Порядка, на основании документов, представленных участником отбора в соответствии с </w:t>
      </w:r>
      <w:hyperlink w:history="0" w:anchor="P159" w:tooltip="2.5. Для получения субсидии участник отбора в срок, установленный в объявлении о проведении отбора (далее - объявление), формирует заявку в электронной форме посредством заполнения соответствующих форм веб-интерфейса системы &quot;Электронный бюджет&quot; с учетом положений, установленных пунктами 5.12 - 5.16 раздела 5 Порядка (далее - заявка), и представляет в системе &quot;Электронный бюджет&quot; электронные копии документов, представление которых предусмотрено объявлением (документы на бумажном носителе, преобразованные...">
        <w:r>
          <w:rPr>
            <w:sz w:val="24"/>
            <w:color w:val="0000ff"/>
          </w:rPr>
          <w:t xml:space="preserve">пунктом 2.5 раздела 2</w:t>
        </w:r>
      </w:hyperlink>
      <w:r>
        <w:rPr>
          <w:sz w:val="24"/>
        </w:rPr>
        <w:t xml:space="preserve"> Порядка, а также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(при наличии технической возможности) или путем направления запросов в Федеральную налоговую службу.</w:t>
      </w:r>
    </w:p>
    <w:bookmarkStart w:id="144" w:name="P144"/>
    <w:bookmarkEnd w:id="144"/>
    <w:p>
      <w:pPr>
        <w:pStyle w:val="0"/>
        <w:spacing w:before="240" w:lineRule="auto"/>
        <w:ind w:firstLine="540"/>
        <w:jc w:val="both"/>
      </w:pPr>
      <w:r>
        <w:rPr>
          <w:sz w:val="24"/>
        </w:rPr>
        <w:t xml:space="preserve">2.2. Категории участников отбора - субъекты малого и среднего предпринимательства, которые осуществляют деятельность, реализуют проект на территории Белгородской области, являются работодателями, налогоплательщиками бюджета Белгородской области и зарегистрированы на Цифровой платформе МСП (</w:t>
      </w:r>
      <w:hyperlink w:history="0" r:id="rId57">
        <w:r>
          <w:rPr>
            <w:sz w:val="24"/>
            <w:color w:val="0000ff"/>
          </w:rPr>
          <w:t xml:space="preserve">мсп.рф</w:t>
        </w:r>
      </w:hyperlink>
      <w:r>
        <w:rPr>
          <w:sz w:val="24"/>
        </w:rPr>
        <w:t xml:space="preserve">).</w:t>
      </w:r>
    </w:p>
    <w:bookmarkStart w:id="145" w:name="P145"/>
    <w:bookmarkEnd w:id="145"/>
    <w:p>
      <w:pPr>
        <w:pStyle w:val="0"/>
        <w:spacing w:before="240" w:lineRule="auto"/>
        <w:ind w:firstLine="540"/>
        <w:jc w:val="both"/>
      </w:pPr>
      <w:r>
        <w:rPr>
          <w:sz w:val="24"/>
        </w:rPr>
        <w:t xml:space="preserve">2.3. Условия предоставления субсидии:</w:t>
      </w:r>
    </w:p>
    <w:p>
      <w:pPr>
        <w:pStyle w:val="0"/>
        <w:spacing w:before="240" w:lineRule="auto"/>
        <w:ind w:firstLine="540"/>
        <w:jc w:val="both"/>
      </w:pPr>
      <w:r>
        <w:rPr>
          <w:sz w:val="24"/>
        </w:rPr>
        <w:t xml:space="preserve">2.3.1. Согласие участника отбора:</w:t>
      </w:r>
    </w:p>
    <w:p>
      <w:pPr>
        <w:pStyle w:val="0"/>
        <w:spacing w:before="240" w:lineRule="auto"/>
        <w:ind w:firstLine="540"/>
        <w:jc w:val="both"/>
      </w:pPr>
      <w:r>
        <w:rPr>
          <w:sz w:val="24"/>
        </w:rPr>
        <w:t xml:space="preserve">- на осуществление Министерством проверки соблюдения получателями субсидии условий и порядка предоставления субсидий,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58"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59"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 на сохранение в собственности приобретенного оборудования без права передачи в аренду (субаренду) в течение не менее 3 лет с даты заключения соглашения;</w:t>
      </w:r>
    </w:p>
    <w:p>
      <w:pPr>
        <w:pStyle w:val="0"/>
        <w:spacing w:before="240" w:lineRule="auto"/>
        <w:ind w:firstLine="540"/>
        <w:jc w:val="both"/>
      </w:pPr>
      <w:r>
        <w:rPr>
          <w:sz w:val="24"/>
        </w:rPr>
        <w:t xml:space="preserve">- на осуществление вида предпринимательской деятельности, указанного в заявке, предусмотренной </w:t>
      </w:r>
      <w:hyperlink w:history="0" w:anchor="P159" w:tooltip="2.5. Для получения субсидии участник отбора в срок, установленный в объявлении о проведении отбора (далее - объявление), формирует заявку в электронной форме посредством заполнения соответствующих форм веб-интерфейса системы &quot;Электронный бюджет&quot; с учетом положений, установленных пунктами 5.12 - 5.16 раздела 5 Порядка (далее - заявка), и представляет в системе &quot;Электронный бюджет&quot; электронные копии документов, представление которых предусмотрено объявлением (документы на бумажном носителе, преобразованные...">
        <w:r>
          <w:rPr>
            <w:sz w:val="24"/>
            <w:color w:val="0000ff"/>
          </w:rPr>
          <w:t xml:space="preserve">пунктом 2.5 раздела 2</w:t>
        </w:r>
      </w:hyperlink>
      <w:r>
        <w:rPr>
          <w:sz w:val="24"/>
        </w:rPr>
        <w:t xml:space="preserve"> Порядка, и в бизнес-плане, предусмотренном </w:t>
      </w:r>
      <w:hyperlink w:history="0" w:anchor="P177" w:tooltip="2.5.9. Бизнес-план проекта по форме согласно приложению N 1 к Порядку, включающий расчет показателей экономической, бюджетной и социальной эффективности приобретения оборудования в целях создания и расширения производства товаров (работ, услуг) на территории Белгородской области (с учетом обязательств в случае получения субсидии);">
        <w:r>
          <w:rPr>
            <w:sz w:val="24"/>
            <w:color w:val="0000ff"/>
          </w:rPr>
          <w:t xml:space="preserve">подпунктом 2.5.9 пункта 2.5 раздела 2</w:t>
        </w:r>
      </w:hyperlink>
      <w:r>
        <w:rPr>
          <w:sz w:val="24"/>
        </w:rPr>
        <w:t xml:space="preserve"> Порядка, в течение не менее 3 лет с даты заключения соглашения;</w:t>
      </w:r>
    </w:p>
    <w:p>
      <w:pPr>
        <w:pStyle w:val="0"/>
        <w:spacing w:before="240" w:lineRule="auto"/>
        <w:ind w:firstLine="540"/>
        <w:jc w:val="both"/>
      </w:pPr>
      <w:r>
        <w:rPr>
          <w:sz w:val="24"/>
        </w:rPr>
        <w:t xml:space="preserve">- на согласование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ассигнований, указанных в </w:t>
      </w:r>
      <w:hyperlink w:history="0" w:anchor="P115" w:tooltip="1.4. Субсидии предоставляются за счет средств областного бюджета в пределах бюджетных ассигнований, предусмотренных законом Белгородской области об областном бюджете на соответствующий финансовый год и на плановый период, на цель, указанную в пункте 1.3 раздела 1 Порядка.">
        <w:r>
          <w:rPr>
            <w:sz w:val="24"/>
            <w:color w:val="0000ff"/>
          </w:rPr>
          <w:t xml:space="preserve">пункте 1.4 раздела 1</w:t>
        </w:r>
      </w:hyperlink>
      <w:r>
        <w:rPr>
          <w:sz w:val="24"/>
        </w:rPr>
        <w:t xml:space="preserve"> Порядка, приводящего к невозможности предоставления субсидии в размере, определенном соглашением.</w:t>
      </w:r>
    </w:p>
    <w:p>
      <w:pPr>
        <w:pStyle w:val="0"/>
        <w:spacing w:before="240" w:lineRule="auto"/>
        <w:ind w:firstLine="540"/>
        <w:jc w:val="both"/>
      </w:pPr>
      <w:r>
        <w:rPr>
          <w:sz w:val="24"/>
        </w:rPr>
        <w:t xml:space="preserve">2.3.2. Обязательство участника отбора:</w:t>
      </w:r>
    </w:p>
    <w:p>
      <w:pPr>
        <w:pStyle w:val="0"/>
        <w:spacing w:before="240" w:lineRule="auto"/>
        <w:ind w:firstLine="540"/>
        <w:jc w:val="both"/>
      </w:pPr>
      <w:r>
        <w:rPr>
          <w:sz w:val="24"/>
        </w:rPr>
        <w:t xml:space="preserve">- об обеспечении темпа роста дохода на одного работника на уровне не менее 116,6 процента по истечении квартала, следующего за кварталом заключения соглашения, к уровню дохода на одного работника по итогам квартала, в котором заключено соглашение;</w:t>
      </w:r>
    </w:p>
    <w:p>
      <w:pPr>
        <w:pStyle w:val="0"/>
        <w:spacing w:before="240" w:lineRule="auto"/>
        <w:ind w:firstLine="540"/>
        <w:jc w:val="both"/>
      </w:pPr>
      <w:r>
        <w:rPr>
          <w:sz w:val="24"/>
        </w:rPr>
        <w:t xml:space="preserve">- о сохранении уровня дохода на одного работника с учетом темпа роста на уровне не менее 116,6 процента в течение 3 лет, следующих за кварталом выполнения обязательства по увеличению уровня доходов;</w:t>
      </w:r>
    </w:p>
    <w:p>
      <w:pPr>
        <w:pStyle w:val="0"/>
        <w:spacing w:before="240" w:lineRule="auto"/>
        <w:ind w:firstLine="540"/>
        <w:jc w:val="both"/>
      </w:pPr>
      <w:r>
        <w:rPr>
          <w:sz w:val="24"/>
        </w:rPr>
        <w:t xml:space="preserve">- об увеличении среднесписочной численности работников по итогам квартала, следующего за кварталом заключения соглашения;</w:t>
      </w:r>
    </w:p>
    <w:p>
      <w:pPr>
        <w:pStyle w:val="0"/>
        <w:spacing w:before="240" w:lineRule="auto"/>
        <w:ind w:firstLine="540"/>
        <w:jc w:val="both"/>
      </w:pPr>
      <w:r>
        <w:rPr>
          <w:sz w:val="24"/>
        </w:rPr>
        <w:t xml:space="preserve">- о сохранении среднесписочной численности работников с учетом увеличения, осуществленного по истечении квартала, следующего за кварталом заключения соглашения, в течение 3 лет, следующих за кварталом выполнения обязательства по увеличению среднесписочной численности работников;</w:t>
      </w:r>
    </w:p>
    <w:p>
      <w:pPr>
        <w:pStyle w:val="0"/>
        <w:spacing w:before="240" w:lineRule="auto"/>
        <w:ind w:firstLine="540"/>
        <w:jc w:val="both"/>
      </w:pPr>
      <w:r>
        <w:rPr>
          <w:sz w:val="24"/>
        </w:rPr>
        <w:t xml:space="preserve">- об обеспечении темпа роста налоговых отчислений в бюджеты всех уровней, осуществленных по итогам 2025 года, к налоговым отчислениям в бюджеты всех уровней, осуществленным по итогам 2024 года.</w:t>
      </w:r>
    </w:p>
    <w:p>
      <w:pPr>
        <w:pStyle w:val="0"/>
        <w:spacing w:before="240" w:lineRule="auto"/>
        <w:ind w:firstLine="540"/>
        <w:jc w:val="both"/>
      </w:pPr>
      <w:r>
        <w:rPr>
          <w:sz w:val="24"/>
        </w:rPr>
        <w:t xml:space="preserve">2.3.3. Наличие усиленной квалифицированной электронной подписи руководителя участника отбора или уполномоченного им лица для подписания документов в системе "Электронный бюджет".</w:t>
      </w:r>
    </w:p>
    <w:p>
      <w:pPr>
        <w:pStyle w:val="0"/>
        <w:spacing w:before="240" w:lineRule="auto"/>
        <w:ind w:firstLine="540"/>
        <w:jc w:val="both"/>
      </w:pPr>
      <w:r>
        <w:rPr>
          <w:sz w:val="24"/>
        </w:rPr>
        <w:t xml:space="preserve">2.4. Направлениями затрат, на возмещение которых предоставляется субсидия, являются затраты, связанные с приобретением оборудования в целях создания и расширения производства товаров (работ, услуг) (не включая затраты, связанные с монтажом и транспортировкой оборудования, уплатой налога на добавленную стоимость (для налогоплательщиков налога на добавленную стоимость)), являющегося на дату приобретения участником отбора новым (ранее не использованным и (или) не введенным в эксплуатацию), приобретенного участником отбора у производителя либо у дилера, субдилера или дистрибьютора и относящегося к третьей и выше амортизационным группам </w:t>
      </w:r>
      <w:hyperlink w:history="0" r:id="rId60"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4"/>
            <w:color w:val="0000ff"/>
          </w:rPr>
          <w:t xml:space="preserve">Классификации</w:t>
        </w:r>
      </w:hyperlink>
      <w:r>
        <w:rPr>
          <w:sz w:val="24"/>
        </w:rPr>
        <w:t xml:space="preserve"> основных средств, включаемых в амортизационные группы, утвержденной Постановлением Правительства Российской Федерации от 1 января 2002 года N 1 "О Классификации основных средств, включаемых в амортизационные группы".</w:t>
      </w:r>
    </w:p>
    <w:bookmarkStart w:id="159" w:name="P159"/>
    <w:bookmarkEnd w:id="159"/>
    <w:p>
      <w:pPr>
        <w:pStyle w:val="0"/>
        <w:spacing w:before="240" w:lineRule="auto"/>
        <w:ind w:firstLine="540"/>
        <w:jc w:val="both"/>
      </w:pPr>
      <w:r>
        <w:rPr>
          <w:sz w:val="24"/>
        </w:rPr>
        <w:t xml:space="preserve">2.5. Для получения субсидии участник отбора в срок, установленный в объявлении о проведении отбора (далее - объявление), формирует заявку в электронной форме посредством заполнения соответствующих форм веб-интерфейса системы "Электронный бюджет" с учетом положений, установленных </w:t>
      </w:r>
      <w:hyperlink w:history="0" w:anchor="P334" w:tooltip="5.12. Заявка подается в системе &quot;Электронный бюджет&quot;.">
        <w:r>
          <w:rPr>
            <w:sz w:val="24"/>
            <w:color w:val="0000ff"/>
          </w:rPr>
          <w:t xml:space="preserve">пунктами 5.12</w:t>
        </w:r>
      </w:hyperlink>
      <w:r>
        <w:rPr>
          <w:sz w:val="24"/>
        </w:rPr>
        <w:t xml:space="preserve"> - </w:t>
      </w:r>
      <w:hyperlink w:history="0" w:anchor="P345" w:tooltip="5.16. Заявка содержит следующую информацию и документы об участнике отбора:">
        <w:r>
          <w:rPr>
            <w:sz w:val="24"/>
            <w:color w:val="0000ff"/>
          </w:rPr>
          <w:t xml:space="preserve">5.16 раздела 5</w:t>
        </w:r>
      </w:hyperlink>
      <w:r>
        <w:rPr>
          <w:sz w:val="24"/>
        </w:rPr>
        <w:t xml:space="preserve"> Порядка (далее - заявка), и представляет в системе "Электронный бюджет" электронные копии документов, представление которых предусмотрено объявлением (документы на бумажном носителе, преобразованные в электронную форму путем сканирования):</w:t>
      </w:r>
    </w:p>
    <w:bookmarkStart w:id="160" w:name="P160"/>
    <w:bookmarkEnd w:id="160"/>
    <w:p>
      <w:pPr>
        <w:pStyle w:val="0"/>
        <w:spacing w:before="240" w:lineRule="auto"/>
        <w:ind w:firstLine="540"/>
        <w:jc w:val="both"/>
      </w:pPr>
      <w:r>
        <w:rPr>
          <w:sz w:val="24"/>
        </w:rPr>
        <w:t xml:space="preserve">2.5.1. Документ, подтверждающий полномочия лица на осуществление действий от имени участника отбора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(далее - руководитель участника отбора)).</w:t>
      </w:r>
    </w:p>
    <w:p>
      <w:pPr>
        <w:pStyle w:val="0"/>
        <w:spacing w:before="240" w:lineRule="auto"/>
        <w:ind w:firstLine="540"/>
        <w:jc w:val="both"/>
      </w:pPr>
      <w:r>
        <w:rPr>
          <w:sz w:val="24"/>
        </w:rPr>
        <w:t xml:space="preserve">В случае если от имени участника отбора действует иное лицо, заявка должна содержать также доверенность представителя на осуществление действий от имени участника отбора либо копию такой доверенности.</w:t>
      </w:r>
    </w:p>
    <w:p>
      <w:pPr>
        <w:pStyle w:val="0"/>
        <w:spacing w:before="240" w:lineRule="auto"/>
        <w:ind w:firstLine="540"/>
        <w:jc w:val="both"/>
      </w:pPr>
      <w:r>
        <w:rPr>
          <w:sz w:val="24"/>
        </w:rPr>
        <w:t xml:space="preserve">Доверенность представителя юридического лица должна быть подписана руководителем или иным уполномоченным лицом и заверена печатью организации (при наличии). В случае если указанная доверенность подписана иным уполномоченным лицом, к заявке на участие в отборе прилагается документ, подтверждающий полномочия такого лица.</w:t>
      </w:r>
    </w:p>
    <w:p>
      <w:pPr>
        <w:pStyle w:val="0"/>
        <w:spacing w:before="240" w:lineRule="auto"/>
        <w:ind w:firstLine="540"/>
        <w:jc w:val="both"/>
      </w:pPr>
      <w:r>
        <w:rPr>
          <w:sz w:val="24"/>
        </w:rPr>
        <w:t xml:space="preserve">Доверенность представителя индивидуального предпринимателя должна быть удостоверена нотариально.</w:t>
      </w:r>
    </w:p>
    <w:p>
      <w:pPr>
        <w:pStyle w:val="0"/>
        <w:spacing w:before="240" w:lineRule="auto"/>
        <w:ind w:firstLine="540"/>
        <w:jc w:val="both"/>
      </w:pPr>
      <w:r>
        <w:rPr>
          <w:sz w:val="24"/>
        </w:rPr>
        <w:t xml:space="preserve">При предоставлении копии доверенности представителя юридического лица она должна быть удостоверена руководителем или иным уполномоченным лицом и заверена печатью организации (при наличии).</w:t>
      </w:r>
    </w:p>
    <w:p>
      <w:pPr>
        <w:pStyle w:val="0"/>
        <w:spacing w:before="240" w:lineRule="auto"/>
        <w:ind w:firstLine="540"/>
        <w:jc w:val="both"/>
      </w:pPr>
      <w:r>
        <w:rPr>
          <w:sz w:val="24"/>
        </w:rPr>
        <w:t xml:space="preserve">Копия доверенности представителя индивидуального предпринимателя должна быть удостоверена нотариально.</w:t>
      </w:r>
    </w:p>
    <w:p>
      <w:pPr>
        <w:pStyle w:val="0"/>
        <w:spacing w:before="240" w:lineRule="auto"/>
        <w:ind w:firstLine="540"/>
        <w:jc w:val="both"/>
      </w:pPr>
      <w:r>
        <w:rPr>
          <w:sz w:val="24"/>
        </w:rPr>
        <w:t xml:space="preserve">2.5.2. Выписку из реестра акционеров акционерного общества (в случае если участник отбора - юридическое лицо является акционерным обществом) по состоянию на первое число месяца, в котором подается заявка.</w:t>
      </w:r>
    </w:p>
    <w:p>
      <w:pPr>
        <w:pStyle w:val="0"/>
        <w:spacing w:before="240" w:lineRule="auto"/>
        <w:ind w:firstLine="540"/>
        <w:jc w:val="both"/>
      </w:pPr>
      <w:r>
        <w:rPr>
          <w:sz w:val="24"/>
        </w:rPr>
        <w:t xml:space="preserve">2.5.3. Заключение администрации муниципального или городского округа Белгородской области, на территории которого планируется к реализации или реализуется проект, о соответствии проекта стратегии социально-экономического развития муниципального или городского округа на долгосрочный период.</w:t>
      </w:r>
    </w:p>
    <w:p>
      <w:pPr>
        <w:pStyle w:val="0"/>
        <w:jc w:val="both"/>
      </w:pPr>
      <w:r>
        <w:rPr>
          <w:sz w:val="24"/>
        </w:rPr>
        <w:t xml:space="preserve">(в ред. </w:t>
      </w:r>
      <w:hyperlink w:history="0" r:id="rId61" w:tooltip="Постановление Правительства Белгородской обл. от 29.12.2025 N 670-пп &quot;О внесении изменений в постановление Правительства Белгородской области от 14 февраля 2022 года N 68-пп&quot; {КонсультантПлюс}">
        <w:r>
          <w:rPr>
            <w:sz w:val="24"/>
            <w:color w:val="0000ff"/>
          </w:rPr>
          <w:t xml:space="preserve">постановления</w:t>
        </w:r>
      </w:hyperlink>
      <w:r>
        <w:rPr>
          <w:sz w:val="24"/>
        </w:rPr>
        <w:t xml:space="preserve"> Правительства Белгородской области от 29.12.2025 N 670-пп)</w:t>
      </w:r>
    </w:p>
    <w:p>
      <w:pPr>
        <w:pStyle w:val="0"/>
        <w:spacing w:before="240" w:lineRule="auto"/>
        <w:ind w:firstLine="540"/>
        <w:jc w:val="both"/>
      </w:pPr>
      <w:r>
        <w:rPr>
          <w:sz w:val="24"/>
        </w:rPr>
        <w:t xml:space="preserve">2.5.4. Сведения, полученные с использованием Цифровой платформы МСП (</w:t>
      </w:r>
      <w:hyperlink w:history="0" r:id="rId62">
        <w:r>
          <w:rPr>
            <w:sz w:val="24"/>
            <w:color w:val="0000ff"/>
          </w:rPr>
          <w:t xml:space="preserve">мсп.рф</w:t>
        </w:r>
      </w:hyperlink>
      <w:r>
        <w:rPr>
          <w:sz w:val="24"/>
        </w:rPr>
        <w:t xml:space="preserve">), подтверждающие создание личного кабинета на Цифровой платформе МСП (</w:t>
      </w:r>
      <w:hyperlink w:history="0" r:id="rId63">
        <w:r>
          <w:rPr>
            <w:sz w:val="24"/>
            <w:color w:val="0000ff"/>
          </w:rPr>
          <w:t xml:space="preserve">мсп.рф</w:t>
        </w:r>
      </w:hyperlink>
      <w:r>
        <w:rPr>
          <w:sz w:val="24"/>
        </w:rPr>
        <w:t xml:space="preserve">).</w:t>
      </w:r>
    </w:p>
    <w:p>
      <w:pPr>
        <w:pStyle w:val="0"/>
        <w:spacing w:before="240" w:lineRule="auto"/>
        <w:ind w:firstLine="540"/>
        <w:jc w:val="both"/>
      </w:pPr>
      <w:r>
        <w:rPr>
          <w:sz w:val="24"/>
        </w:rPr>
        <w:t xml:space="preserve">2.5.5. Копии договоров, подтверждающих приобретение оборудования (договоры купли-продажи и (или) договоры поставки) в период с 2023 по 2025 годы включительно.</w:t>
      </w:r>
    </w:p>
    <w:p>
      <w:pPr>
        <w:pStyle w:val="0"/>
        <w:spacing w:before="240" w:lineRule="auto"/>
        <w:ind w:firstLine="540"/>
        <w:jc w:val="both"/>
      </w:pPr>
      <w:r>
        <w:rPr>
          <w:sz w:val="24"/>
        </w:rPr>
        <w:t xml:space="preserve">2.5.6. Копии документов, подтверждающих осуществление расходов на приобретение оборудования в полном объеме в период с 2023 по 2025 годы включительно и постановку его на баланс (счета, платежные поручения, счета-фактуры, товарные накладные, акты приема-передачи оборудования или иные аналогичные документы, а также акты о приеме-передаче объекта основных средств (форма N ОС-1), инвентарные карточки учета объекта основных средств (форма N ОС-6)).</w:t>
      </w:r>
    </w:p>
    <w:p>
      <w:pPr>
        <w:pStyle w:val="0"/>
        <w:spacing w:before="240" w:lineRule="auto"/>
        <w:ind w:firstLine="540"/>
        <w:jc w:val="both"/>
      </w:pPr>
      <w:r>
        <w:rPr>
          <w:sz w:val="24"/>
        </w:rPr>
        <w:t xml:space="preserve">Представление счета, указанного в платежном поручении в качестве основания для осуществления платежа, обязательно.</w:t>
      </w:r>
    </w:p>
    <w:p>
      <w:pPr>
        <w:pStyle w:val="0"/>
        <w:spacing w:before="240" w:lineRule="auto"/>
        <w:ind w:firstLine="540"/>
        <w:jc w:val="both"/>
      </w:pPr>
      <w:r>
        <w:rPr>
          <w:sz w:val="24"/>
        </w:rPr>
        <w:t xml:space="preserve">Неполное заполнение актов о приеме-передаче объекта основных средств (форма N ОС-1), инвентарных карточек учета объекта основных средств (форма N ОС-6) не допускается.</w:t>
      </w:r>
    </w:p>
    <w:p>
      <w:pPr>
        <w:pStyle w:val="0"/>
        <w:spacing w:before="240" w:lineRule="auto"/>
        <w:ind w:firstLine="540"/>
        <w:jc w:val="both"/>
      </w:pPr>
      <w:r>
        <w:rPr>
          <w:sz w:val="24"/>
        </w:rPr>
        <w:t xml:space="preserve">В случае приобретения оборудования по договору финансовой аренды (лизинга) дополнительно представляется документ лизингодателя с указанием стоимости оборудования без учета процентов по лизинговым платежам и документ, подтверждающий осуществление расходов по договору финансовой аренды в полном объеме.</w:t>
      </w:r>
    </w:p>
    <w:p>
      <w:pPr>
        <w:pStyle w:val="0"/>
        <w:spacing w:before="240" w:lineRule="auto"/>
        <w:ind w:firstLine="540"/>
        <w:jc w:val="both"/>
      </w:pPr>
      <w:r>
        <w:rPr>
          <w:sz w:val="24"/>
        </w:rPr>
        <w:t xml:space="preserve">2.5.7. Копии документов, подтверждающих отнесение поставщика оборудования к производителю, дилеру, субдилеру или дистрибьютору оборудования (сертификат, выданный производителем оборудования, копия дилерского договора (соглашения), субдилерского договора, дистрибьюторского договора или иные аналогичные документы).</w:t>
      </w:r>
    </w:p>
    <w:p>
      <w:pPr>
        <w:pStyle w:val="0"/>
        <w:spacing w:before="240" w:lineRule="auto"/>
        <w:ind w:firstLine="540"/>
        <w:jc w:val="both"/>
      </w:pPr>
      <w:r>
        <w:rPr>
          <w:sz w:val="24"/>
        </w:rPr>
        <w:t xml:space="preserve">2.5.8. Копии документов на приобретенное оборудование (технические паспорта, сертификаты соответствия, руководства по эксплуатации, инструкции по эксплуатации или иные аналогичные документы, а также фотографии оборудования, в том числе с изображением заводских (серийных) и инвентарных номеров).</w:t>
      </w:r>
    </w:p>
    <w:bookmarkStart w:id="177" w:name="P177"/>
    <w:bookmarkEnd w:id="177"/>
    <w:p>
      <w:pPr>
        <w:pStyle w:val="0"/>
        <w:spacing w:before="240" w:lineRule="auto"/>
        <w:ind w:firstLine="540"/>
        <w:jc w:val="both"/>
      </w:pPr>
      <w:r>
        <w:rPr>
          <w:sz w:val="24"/>
        </w:rPr>
        <w:t xml:space="preserve">2.5.9. </w:t>
      </w:r>
      <w:hyperlink w:history="0" w:anchor="P486" w:tooltip="Бизнес-план">
        <w:r>
          <w:rPr>
            <w:sz w:val="24"/>
            <w:color w:val="0000ff"/>
          </w:rPr>
          <w:t xml:space="preserve">Бизнес-план</w:t>
        </w:r>
      </w:hyperlink>
      <w:r>
        <w:rPr>
          <w:sz w:val="24"/>
        </w:rPr>
        <w:t xml:space="preserve"> проекта по форме согласно приложению N 1 к Порядку, включающий расчет показателей экономической, бюджетной и социальной эффективности приобретения оборудования в целях создания и расширения производства товаров (работ, услуг) на территории Белгородской области (с учетом обязательств в случае получения субсидии);</w:t>
      </w:r>
    </w:p>
    <w:bookmarkStart w:id="178" w:name="P178"/>
    <w:bookmarkEnd w:id="178"/>
    <w:p>
      <w:pPr>
        <w:pStyle w:val="0"/>
        <w:spacing w:before="240" w:lineRule="auto"/>
        <w:ind w:firstLine="540"/>
        <w:jc w:val="both"/>
      </w:pPr>
      <w:r>
        <w:rPr>
          <w:sz w:val="24"/>
        </w:rPr>
        <w:t xml:space="preserve">2.5.10. </w:t>
      </w:r>
      <w:hyperlink w:history="0" w:anchor="P747" w:tooltip="                               Обязательство">
        <w:r>
          <w:rPr>
            <w:sz w:val="24"/>
            <w:color w:val="0000ff"/>
          </w:rPr>
          <w:t xml:space="preserve">Обязательство</w:t>
        </w:r>
      </w:hyperlink>
      <w:r>
        <w:rPr>
          <w:sz w:val="24"/>
        </w:rPr>
        <w:t xml:space="preserve"> участника отбора по форме согласно приложению N 2 к Порядку:</w:t>
      </w:r>
    </w:p>
    <w:p>
      <w:pPr>
        <w:pStyle w:val="0"/>
        <w:spacing w:before="240" w:lineRule="auto"/>
        <w:ind w:firstLine="540"/>
        <w:jc w:val="both"/>
      </w:pPr>
      <w:r>
        <w:rPr>
          <w:sz w:val="24"/>
        </w:rPr>
        <w:t xml:space="preserve">- обеспечить темп роста дохода на одного работника на уровне не менее 116,6 процента по истечении квартала, следующего за кварталом заключения соглашения, к уровню дохода на одного работника по итогам квартала, в котором заключено соглашение;</w:t>
      </w:r>
    </w:p>
    <w:p>
      <w:pPr>
        <w:pStyle w:val="0"/>
        <w:spacing w:before="240" w:lineRule="auto"/>
        <w:ind w:firstLine="540"/>
        <w:jc w:val="both"/>
      </w:pPr>
      <w:r>
        <w:rPr>
          <w:sz w:val="24"/>
        </w:rPr>
        <w:t xml:space="preserve">- сохранить уровень дохода на одного работника с учетом темпа роста на уровне не менее 116,6 процента в течение 3 лет, следующих за кварталом выполнения обязательства по увеличению уровня доходов;</w:t>
      </w:r>
    </w:p>
    <w:p>
      <w:pPr>
        <w:pStyle w:val="0"/>
        <w:spacing w:before="240" w:lineRule="auto"/>
        <w:ind w:firstLine="540"/>
        <w:jc w:val="both"/>
      </w:pPr>
      <w:r>
        <w:rPr>
          <w:sz w:val="24"/>
        </w:rPr>
        <w:t xml:space="preserve">- увеличить среднесписочную численность работников по итогам квартала, следующего за кварталом заключения соглашения;</w:t>
      </w:r>
    </w:p>
    <w:p>
      <w:pPr>
        <w:pStyle w:val="0"/>
        <w:spacing w:before="240" w:lineRule="auto"/>
        <w:ind w:firstLine="540"/>
        <w:jc w:val="both"/>
      </w:pPr>
      <w:r>
        <w:rPr>
          <w:sz w:val="24"/>
        </w:rPr>
        <w:t xml:space="preserve">- сохранить среднесписочную численность работников с учетом увеличения, осуществленного по истечении квартала, следующего за кварталом заключения соглашения, в течение 3 лет, следующих за кварталом выполнения обязательства по увеличению среднесписочной численности работников;</w:t>
      </w:r>
    </w:p>
    <w:p>
      <w:pPr>
        <w:pStyle w:val="0"/>
        <w:spacing w:before="240" w:lineRule="auto"/>
        <w:ind w:firstLine="540"/>
        <w:jc w:val="both"/>
      </w:pPr>
      <w:r>
        <w:rPr>
          <w:sz w:val="24"/>
        </w:rPr>
        <w:t xml:space="preserve">- обеспечить темп роста налоговых отчислений в бюджеты всех уровней, осуществленных по итогам 2025 года, к налоговым отчислениям в бюджеты всех уровней, осуществленным по итогам 2024 года.</w:t>
      </w:r>
    </w:p>
    <w:p>
      <w:pPr>
        <w:pStyle w:val="0"/>
        <w:spacing w:before="240" w:lineRule="auto"/>
        <w:ind w:firstLine="540"/>
        <w:jc w:val="both"/>
      </w:pPr>
      <w:r>
        <w:rPr>
          <w:sz w:val="24"/>
        </w:rPr>
        <w:t xml:space="preserve">2.5.11. </w:t>
      </w:r>
      <w:hyperlink w:history="0" w:anchor="P801" w:tooltip="Согласие">
        <w:r>
          <w:rPr>
            <w:sz w:val="24"/>
            <w:color w:val="0000ff"/>
          </w:rPr>
          <w:t xml:space="preserve">Согласие</w:t>
        </w:r>
      </w:hyperlink>
      <w:r>
        <w:rPr>
          <w:sz w:val="24"/>
        </w:rPr>
        <w:t xml:space="preserve"> по форме согласно приложению N 3 к Порядку:</w:t>
      </w:r>
    </w:p>
    <w:p>
      <w:pPr>
        <w:pStyle w:val="0"/>
        <w:spacing w:before="240" w:lineRule="auto"/>
        <w:ind w:firstLine="540"/>
        <w:jc w:val="both"/>
      </w:pPr>
      <w:r>
        <w:rPr>
          <w:sz w:val="24"/>
        </w:rPr>
        <w:t xml:space="preserve">- на сохранение в собственности приобретенного оборудования без права передачи в аренду (субаренду) в течение не менее 3 лет с даты заключения соглашения;</w:t>
      </w:r>
    </w:p>
    <w:p>
      <w:pPr>
        <w:pStyle w:val="0"/>
        <w:spacing w:before="240" w:lineRule="auto"/>
        <w:ind w:firstLine="540"/>
        <w:jc w:val="both"/>
      </w:pPr>
      <w:r>
        <w:rPr>
          <w:sz w:val="24"/>
        </w:rPr>
        <w:t xml:space="preserve">- на осуществление вида предпринимательской деятельности, указанного в заявке, предусмотренной </w:t>
      </w:r>
      <w:hyperlink w:history="0" w:anchor="P159" w:tooltip="2.5. Для получения субсидии участник отбора в срок, установленный в объявлении о проведении отбора (далее - объявление), формирует заявку в электронной форме посредством заполнения соответствующих форм веб-интерфейса системы &quot;Электронный бюджет&quot; с учетом положений, установленных пунктами 5.12 - 5.16 раздела 5 Порядка (далее - заявка), и представляет в системе &quot;Электронный бюджет&quot; электронные копии документов, представление которых предусмотрено объявлением (документы на бумажном носителе, преобразованные...">
        <w:r>
          <w:rPr>
            <w:sz w:val="24"/>
            <w:color w:val="0000ff"/>
          </w:rPr>
          <w:t xml:space="preserve">пунктом 2.5 раздела 2</w:t>
        </w:r>
      </w:hyperlink>
      <w:r>
        <w:rPr>
          <w:sz w:val="24"/>
        </w:rPr>
        <w:t xml:space="preserve"> Порядка, и в бизнес-плане, предусмотренном </w:t>
      </w:r>
      <w:hyperlink w:history="0" w:anchor="P177" w:tooltip="2.5.9. Бизнес-план проекта по форме согласно приложению N 1 к Порядку, включающий расчет показателей экономической, бюджетной и социальной эффективности приобретения оборудования в целях создания и расширения производства товаров (работ, услуг) на территории Белгородской области (с учетом обязательств в случае получения субсидии);">
        <w:r>
          <w:rPr>
            <w:sz w:val="24"/>
            <w:color w:val="0000ff"/>
          </w:rPr>
          <w:t xml:space="preserve">подпунктом 2.5.9</w:t>
        </w:r>
      </w:hyperlink>
      <w:r>
        <w:rPr>
          <w:sz w:val="24"/>
        </w:rPr>
        <w:t xml:space="preserve"> настоящего пункта, в течение не менее 3 лет с даты заключения соглашения;</w:t>
      </w:r>
    </w:p>
    <w:p>
      <w:pPr>
        <w:pStyle w:val="0"/>
        <w:spacing w:before="240" w:lineRule="auto"/>
        <w:ind w:firstLine="540"/>
        <w:jc w:val="both"/>
      </w:pPr>
      <w:r>
        <w:rPr>
          <w:sz w:val="24"/>
        </w:rPr>
        <w:t xml:space="preserve">- на осуществление Министерством проверки соблюдения получателями субсидий порядка и условий предоставления субсидий, в том числе в части достижения результатов предоставления субсидий, а также проверки органами государственного финансового контроля Белгородской области в соответствии со </w:t>
      </w:r>
      <w:hyperlink w:history="0" r:id="rId64"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65"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 на согласование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ассигнований, указанных в </w:t>
      </w:r>
      <w:hyperlink w:history="0" w:anchor="P115" w:tooltip="1.4. Субсидии предоставляются за счет средств областного бюджета в пределах бюджетных ассигнований, предусмотренных законом Белгородской области об областном бюджете на соответствующий финансовый год и на плановый период, на цель, указанную в пункте 1.3 раздела 1 Порядка.">
        <w:r>
          <w:rPr>
            <w:sz w:val="24"/>
            <w:color w:val="0000ff"/>
          </w:rPr>
          <w:t xml:space="preserve">пункте 1.4 раздела 1</w:t>
        </w:r>
      </w:hyperlink>
      <w:r>
        <w:rPr>
          <w:sz w:val="24"/>
        </w:rPr>
        <w:t xml:space="preserve"> Порядка, приводящего к невозможности предоставления субсидии в размере, определенном соглашением.</w:t>
      </w:r>
    </w:p>
    <w:p>
      <w:pPr>
        <w:pStyle w:val="0"/>
        <w:spacing w:before="240" w:lineRule="auto"/>
        <w:ind w:firstLine="540"/>
        <w:jc w:val="both"/>
      </w:pPr>
      <w:r>
        <w:rPr>
          <w:sz w:val="24"/>
        </w:rPr>
        <w:t xml:space="preserve">2.5.12. </w:t>
      </w:r>
      <w:hyperlink w:history="0" w:anchor="P841" w:tooltip="Согласие">
        <w:r>
          <w:rPr>
            <w:sz w:val="24"/>
            <w:color w:val="0000ff"/>
          </w:rPr>
          <w:t xml:space="preserve">Согласие</w:t>
        </w:r>
      </w:hyperlink>
      <w:r>
        <w:rPr>
          <w:sz w:val="24"/>
        </w:rPr>
        <w:t xml:space="preserve"> на обработку персональных данных (для физического лица) по форме согласно приложению N 4 Порядку.</w:t>
      </w:r>
    </w:p>
    <w:p>
      <w:pPr>
        <w:pStyle w:val="0"/>
        <w:spacing w:before="240" w:lineRule="auto"/>
        <w:ind w:firstLine="540"/>
        <w:jc w:val="both"/>
      </w:pPr>
      <w:r>
        <w:rPr>
          <w:sz w:val="24"/>
        </w:rPr>
        <w:t xml:space="preserve">2.5.13. </w:t>
      </w:r>
      <w:hyperlink w:history="0" w:anchor="P902" w:tooltip="Справка">
        <w:r>
          <w:rPr>
            <w:sz w:val="24"/>
            <w:color w:val="0000ff"/>
          </w:rPr>
          <w:t xml:space="preserve">Справку</w:t>
        </w:r>
      </w:hyperlink>
      <w:r>
        <w:rPr>
          <w:sz w:val="24"/>
        </w:rPr>
        <w:t xml:space="preserve"> о просроченной задолженности по возврату в бюджет Белгородской области иных субсидий, бюджетных инвестиций, а также иной просроченной (неурегулированной) задолженности по денежным обязательствам перед бюджетом Белгородской области по форме согласно приложению N 5 к Порядку.</w:t>
      </w:r>
    </w:p>
    <w:p>
      <w:pPr>
        <w:pStyle w:val="0"/>
        <w:spacing w:before="240" w:lineRule="auto"/>
        <w:ind w:firstLine="540"/>
        <w:jc w:val="both"/>
      </w:pPr>
      <w:r>
        <w:rPr>
          <w:sz w:val="24"/>
        </w:rPr>
        <w:t xml:space="preserve">2.5.14. Справку в произвольной форме о применяемом налоговом режиме за подписью руководителя участника отбора или представителя участника отбора, полномочия которого на осуществление действий от имени участника отбора подтверждены в соответствии с </w:t>
      </w:r>
      <w:hyperlink w:history="0" w:anchor="P160" w:tooltip="2.5.1. Документ, подтверждающий полномочия лица на осуществление действий от имени участника отбор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далее - руководитель участника отбора)).">
        <w:r>
          <w:rPr>
            <w:sz w:val="24"/>
            <w:color w:val="0000ff"/>
          </w:rPr>
          <w:t xml:space="preserve">подпунктом 2.5.1 пункта 2.5 раздела 2</w:t>
        </w:r>
      </w:hyperlink>
      <w:r>
        <w:rPr>
          <w:sz w:val="24"/>
        </w:rPr>
        <w:t xml:space="preserve"> Порядка. Справка должна содержать реквизиты участника отбора (наименование (для индивидуального предпринимателя - Ф.И.О.), ИНН, КПП, юридический адрес, адрес местонахождения, контактный телефон), режим налогообложения и дату, с которой он применяется).</w:t>
      </w:r>
    </w:p>
    <w:p>
      <w:pPr>
        <w:pStyle w:val="0"/>
        <w:spacing w:before="240" w:lineRule="auto"/>
        <w:ind w:firstLine="540"/>
        <w:jc w:val="both"/>
      </w:pPr>
      <w:r>
        <w:rPr>
          <w:sz w:val="24"/>
        </w:rPr>
        <w:t xml:space="preserve">2.5.15. Разрешительные документы (лицензии, сертификаты, декларации соответствия и иные документы) на товары, произведенные под брендом Белгородской области, выданные в соответствии с законодательством Российской Федерации (для производителей товаров под брендом Белгородской области).</w:t>
      </w:r>
    </w:p>
    <w:bookmarkStart w:id="193" w:name="P193"/>
    <w:bookmarkEnd w:id="193"/>
    <w:p>
      <w:pPr>
        <w:pStyle w:val="0"/>
        <w:spacing w:before="240" w:lineRule="auto"/>
        <w:ind w:firstLine="540"/>
        <w:jc w:val="both"/>
      </w:pPr>
      <w:r>
        <w:rPr>
          <w:sz w:val="24"/>
        </w:rPr>
        <w:t xml:space="preserve">2.6. Основаниями для отказа в предоставлении субсидии являются:</w:t>
      </w:r>
    </w:p>
    <w:p>
      <w:pPr>
        <w:pStyle w:val="0"/>
        <w:spacing w:before="240" w:lineRule="auto"/>
        <w:ind w:firstLine="540"/>
        <w:jc w:val="both"/>
      </w:pPr>
      <w:r>
        <w:rPr>
          <w:sz w:val="24"/>
        </w:rPr>
        <w:t xml:space="preserve">а) несоответствие участника отбора требованиям, установленным </w:t>
      </w:r>
      <w:hyperlink w:history="0" w:anchor="P123" w:tooltip="2.1.1. Участники отбора по состоянию на дату рассмотрения заявки, представляемой в соответствии с пунктом 2.5 раздела 2 Порядка, и получатели субсидии на дату заключения соглашения о предоставлении субсидии (далее - соглашение) в соответствии с пунктом 2.8 раздела 2 Порядка:">
        <w:r>
          <w:rPr>
            <w:sz w:val="24"/>
            <w:color w:val="0000ff"/>
          </w:rPr>
          <w:t xml:space="preserve">подпунктом 2.1.1 пункта 2.1 раздела 2</w:t>
        </w:r>
      </w:hyperlink>
      <w:r>
        <w:rPr>
          <w:sz w:val="24"/>
        </w:rPr>
        <w:t xml:space="preserve"> Порядка;</w:t>
      </w:r>
    </w:p>
    <w:p>
      <w:pPr>
        <w:pStyle w:val="0"/>
        <w:spacing w:before="240" w:lineRule="auto"/>
        <w:ind w:firstLine="540"/>
        <w:jc w:val="both"/>
      </w:pPr>
      <w:r>
        <w:rPr>
          <w:sz w:val="24"/>
        </w:rPr>
        <w:t xml:space="preserve">б) несоответствие представленных документов требованиям, установленным </w:t>
      </w:r>
      <w:hyperlink w:history="0" w:anchor="P159" w:tooltip="2.5. Для получения субсидии участник отбора в срок, установленный в объявлении о проведении отбора (далее - объявление), формирует заявку в электронной форме посредством заполнения соответствующих форм веб-интерфейса системы &quot;Электронный бюджет&quot; с учетом положений, установленных пунктами 5.12 - 5.16 раздела 5 Порядка (далее - заявка), и представляет в системе &quot;Электронный бюджет&quot; электронные копии документов, представление которых предусмотрено объявлением (документы на бумажном носителе, преобразованные...">
        <w:r>
          <w:rPr>
            <w:sz w:val="24"/>
            <w:color w:val="0000ff"/>
          </w:rPr>
          <w:t xml:space="preserve">пунктом 2.5 раздела 2</w:t>
        </w:r>
      </w:hyperlink>
      <w:r>
        <w:rPr>
          <w:sz w:val="24"/>
        </w:rPr>
        <w:t xml:space="preserve"> Порядка;</w:t>
      </w:r>
    </w:p>
    <w:p>
      <w:pPr>
        <w:pStyle w:val="0"/>
        <w:spacing w:before="240" w:lineRule="auto"/>
        <w:ind w:firstLine="540"/>
        <w:jc w:val="both"/>
      </w:pPr>
      <w:r>
        <w:rPr>
          <w:sz w:val="24"/>
        </w:rPr>
        <w:t xml:space="preserve">в) непредставление (представление не в полном объеме) документов, указанных в пункте 2.5 раздела 2 Порядка;</w:t>
      </w:r>
    </w:p>
    <w:p>
      <w:pPr>
        <w:pStyle w:val="0"/>
        <w:spacing w:before="240" w:lineRule="auto"/>
        <w:ind w:firstLine="540"/>
        <w:jc w:val="both"/>
      </w:pPr>
      <w:r>
        <w:rPr>
          <w:sz w:val="24"/>
        </w:rPr>
        <w:t xml:space="preserve">г) установление факта недостоверности представленной информации.</w:t>
      </w:r>
    </w:p>
    <w:bookmarkStart w:id="198" w:name="P198"/>
    <w:bookmarkEnd w:id="198"/>
    <w:p>
      <w:pPr>
        <w:pStyle w:val="0"/>
        <w:spacing w:before="240" w:lineRule="auto"/>
        <w:ind w:firstLine="540"/>
        <w:jc w:val="both"/>
      </w:pPr>
      <w:r>
        <w:rPr>
          <w:sz w:val="24"/>
        </w:rPr>
        <w:t xml:space="preserve">2.7. Размер субсидии определяется исходя из суммы фактических затрат, связанных с приобретением оборудования (не включая затраты, связанные с монтажом и транспортировкой оборудования, уплатой налога на добавленную стоимость (для налогоплательщиков налога на добавленную стоимость)) в целях создания и расширения производства товаров (работ, услуг) на территории Белгородской области, но не более 75 процентов от суммы фактически произведенных и документально подтвержденных расходов и не более 10 млн рублей, в пределах лимитов бюджетных обязательств, предусмотренных в областном бюджете на данные цели в текущем финансовом году, по формуле:</w:t>
      </w:r>
    </w:p>
    <w:p>
      <w:pPr>
        <w:pStyle w:val="0"/>
        <w:jc w:val="both"/>
      </w:pPr>
      <w:r>
        <w:rPr>
          <w:sz w:val="24"/>
        </w:rPr>
      </w:r>
    </w:p>
    <w:p>
      <w:pPr>
        <w:pStyle w:val="0"/>
        <w:ind w:firstLine="540"/>
        <w:jc w:val="both"/>
      </w:pPr>
      <w:r>
        <w:rPr>
          <w:sz w:val="24"/>
        </w:rPr>
        <w:t xml:space="preserve">С = Ст.об. x 75%,</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 - размер субсидии;</w:t>
      </w:r>
    </w:p>
    <w:p>
      <w:pPr>
        <w:pStyle w:val="0"/>
        <w:spacing w:before="240" w:lineRule="auto"/>
        <w:ind w:firstLine="540"/>
        <w:jc w:val="both"/>
      </w:pPr>
      <w:r>
        <w:rPr>
          <w:sz w:val="24"/>
        </w:rPr>
        <w:t xml:space="preserve">Ст.об. - фактические затраты, связанные с приобретением оборудования (не включая затраты, связанные с монтажом и транспортировкой оборудования, уплатой налога на добавленную стоимость (для налогоплательщиков налога на добавленную стоимость)).</w:t>
      </w:r>
    </w:p>
    <w:p>
      <w:pPr>
        <w:pStyle w:val="0"/>
        <w:spacing w:before="240" w:lineRule="auto"/>
        <w:ind w:firstLine="540"/>
        <w:jc w:val="both"/>
      </w:pPr>
      <w:r>
        <w:rPr>
          <w:sz w:val="24"/>
        </w:rPr>
        <w:t xml:space="preserve">При этом С &lt;= 10 млн рублей.</w:t>
      </w:r>
    </w:p>
    <w:bookmarkStart w:id="206" w:name="P206"/>
    <w:bookmarkEnd w:id="206"/>
    <w:p>
      <w:pPr>
        <w:pStyle w:val="0"/>
        <w:spacing w:before="240" w:lineRule="auto"/>
        <w:ind w:firstLine="540"/>
        <w:jc w:val="both"/>
      </w:pPr>
      <w:r>
        <w:rPr>
          <w:sz w:val="24"/>
        </w:rPr>
        <w:t xml:space="preserve">2.8. В случае принятия решения о предоставлении субсидии между Министерством и победителями отбора заключается соглашение.</w:t>
      </w:r>
    </w:p>
    <w:p>
      <w:pPr>
        <w:pStyle w:val="0"/>
        <w:spacing w:before="240" w:lineRule="auto"/>
        <w:ind w:firstLine="540"/>
        <w:jc w:val="both"/>
      </w:pPr>
      <w:r>
        <w:rPr>
          <w:sz w:val="24"/>
        </w:rPr>
        <w:t xml:space="preserve">Соглашение, дополнительное соглашение к соглашению, в том числе дополнительное соглашение о расторжении соглашения (при необходимости), заключаются в системе "Электронный бюджет" по формам, определенным типовыми формами, установленными министерством финансов и бюджетной политики Белгородской области для соответствующего вида субсидии (при наличии технической возможности).</w:t>
      </w:r>
    </w:p>
    <w:p>
      <w:pPr>
        <w:pStyle w:val="0"/>
        <w:spacing w:before="240" w:lineRule="auto"/>
        <w:ind w:firstLine="540"/>
        <w:jc w:val="both"/>
      </w:pPr>
      <w:r>
        <w:rPr>
          <w:sz w:val="24"/>
        </w:rPr>
        <w:t xml:space="preserve">Соглашение, дополнительное соглашение к соглашению, дополнительное соглашение о расторжении соглашения подписываются усиленными квалифицированными электронными подписями лиц, имеющих право действовать от имени каждой из сторон соглашения.</w:t>
      </w:r>
    </w:p>
    <w:p>
      <w:pPr>
        <w:pStyle w:val="0"/>
        <w:spacing w:before="240" w:lineRule="auto"/>
        <w:ind w:firstLine="540"/>
        <w:jc w:val="both"/>
      </w:pPr>
      <w:r>
        <w:rPr>
          <w:sz w:val="24"/>
        </w:rPr>
        <w:t xml:space="preserve">Соглашение содержит:</w:t>
      </w:r>
    </w:p>
    <w:p>
      <w:pPr>
        <w:pStyle w:val="0"/>
        <w:spacing w:before="240" w:lineRule="auto"/>
        <w:ind w:firstLine="540"/>
        <w:jc w:val="both"/>
      </w:pPr>
      <w:r>
        <w:rPr>
          <w:sz w:val="24"/>
        </w:rPr>
        <w:t xml:space="preserve">а)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ассигнований, указанных в </w:t>
      </w:r>
      <w:hyperlink w:history="0" w:anchor="P115" w:tooltip="1.4. Субсидии предоставляются за счет средств областного бюджета в пределах бюджетных ассигнований, предусмотренных законом Белгородской области об областном бюджете на соответствующий финансовый год и на плановый период, на цель, указанную в пункте 1.3 раздела 1 Порядка.">
        <w:r>
          <w:rPr>
            <w:sz w:val="24"/>
            <w:color w:val="0000ff"/>
          </w:rPr>
          <w:t xml:space="preserve">пункте 1.4 раздела 1</w:t>
        </w:r>
      </w:hyperlink>
      <w:r>
        <w:rPr>
          <w:sz w:val="24"/>
        </w:rPr>
        <w:t xml:space="preserve"> Порядка, приводящего к невозможности предоставления субсидии в размере, определенном соглашением;</w:t>
      </w:r>
    </w:p>
    <w:p>
      <w:pPr>
        <w:pStyle w:val="0"/>
        <w:spacing w:before="240" w:lineRule="auto"/>
        <w:ind w:firstLine="540"/>
        <w:jc w:val="both"/>
      </w:pPr>
      <w:r>
        <w:rPr>
          <w:sz w:val="24"/>
        </w:rPr>
        <w:t xml:space="preserve">б) согласие победителя отбора:</w:t>
      </w:r>
    </w:p>
    <w:p>
      <w:pPr>
        <w:pStyle w:val="0"/>
        <w:spacing w:before="240" w:lineRule="auto"/>
        <w:ind w:firstLine="540"/>
        <w:jc w:val="both"/>
      </w:pPr>
      <w:r>
        <w:rPr>
          <w:sz w:val="24"/>
        </w:rPr>
        <w:t xml:space="preserve">- на осуществление Министерством проверки соблюдения порядка и условий предоставления субсидий, в том числе в части достижения результатов предоставления субсидий, а также проверки органами государственного финансового контроля в соответствии со </w:t>
      </w:r>
      <w:hyperlink w:history="0" r:id="rId66"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67"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 на сохранение в собственности приобретенного оборудования без права передачи в аренду (субаренду) в течение не менее 3 лет с даты заключения соглашения;</w:t>
      </w:r>
    </w:p>
    <w:p>
      <w:pPr>
        <w:pStyle w:val="0"/>
        <w:spacing w:before="240" w:lineRule="auto"/>
        <w:ind w:firstLine="540"/>
        <w:jc w:val="both"/>
      </w:pPr>
      <w:r>
        <w:rPr>
          <w:sz w:val="24"/>
        </w:rPr>
        <w:t xml:space="preserve">- на осуществление вида предпринимательской деятельности, указанного в заявке, предусмотренной </w:t>
      </w:r>
      <w:hyperlink w:history="0" w:anchor="P159" w:tooltip="2.5. Для получения субсидии участник отбора в срок, установленный в объявлении о проведении отбора (далее - объявление), формирует заявку в электронной форме посредством заполнения соответствующих форм веб-интерфейса системы &quot;Электронный бюджет&quot; с учетом положений, установленных пунктами 5.12 - 5.16 раздела 5 Порядка (далее - заявка), и представляет в системе &quot;Электронный бюджет&quot; электронные копии документов, представление которых предусмотрено объявлением (документы на бумажном носителе, преобразованные...">
        <w:r>
          <w:rPr>
            <w:sz w:val="24"/>
            <w:color w:val="0000ff"/>
          </w:rPr>
          <w:t xml:space="preserve">пунктом 2.5 раздела 2</w:t>
        </w:r>
      </w:hyperlink>
      <w:r>
        <w:rPr>
          <w:sz w:val="24"/>
        </w:rPr>
        <w:t xml:space="preserve"> Порядка, и в бизнес-плане, предусмотренном </w:t>
      </w:r>
      <w:hyperlink w:history="0" w:anchor="P177" w:tooltip="2.5.9. Бизнес-план проекта по форме согласно приложению N 1 к Порядку, включающий расчет показателей экономической, бюджетной и социальной эффективности приобретения оборудования в целях создания и расширения производства товаров (работ, услуг) на территории Белгородской области (с учетом обязательств в случае получения субсидии);">
        <w:r>
          <w:rPr>
            <w:sz w:val="24"/>
            <w:color w:val="0000ff"/>
          </w:rPr>
          <w:t xml:space="preserve">подпунктом 2.5.9 пункта 2.5 раздела 2</w:t>
        </w:r>
      </w:hyperlink>
      <w:r>
        <w:rPr>
          <w:sz w:val="24"/>
        </w:rPr>
        <w:t xml:space="preserve"> Порядка, в течение не менее 3 лет с даты заключения соглашения;</w:t>
      </w:r>
    </w:p>
    <w:p>
      <w:pPr>
        <w:pStyle w:val="0"/>
        <w:spacing w:before="240" w:lineRule="auto"/>
        <w:ind w:firstLine="540"/>
        <w:jc w:val="both"/>
      </w:pPr>
      <w:r>
        <w:rPr>
          <w:sz w:val="24"/>
        </w:rPr>
        <w:t xml:space="preserve">в) обязательство победителя отбора:</w:t>
      </w:r>
    </w:p>
    <w:p>
      <w:pPr>
        <w:pStyle w:val="0"/>
        <w:spacing w:before="240" w:lineRule="auto"/>
        <w:ind w:firstLine="540"/>
        <w:jc w:val="both"/>
      </w:pPr>
      <w:r>
        <w:rPr>
          <w:sz w:val="24"/>
        </w:rPr>
        <w:t xml:space="preserve">- об обеспечении темпа роста дохода на одного работника на уровне не менее 116,6 процента по истечении квартала, следующего за кварталом заключения соглашения, к уровню дохода на одного работника по итогам квартала, в котором заключено соглашение;</w:t>
      </w:r>
    </w:p>
    <w:p>
      <w:pPr>
        <w:pStyle w:val="0"/>
        <w:spacing w:before="240" w:lineRule="auto"/>
        <w:ind w:firstLine="540"/>
        <w:jc w:val="both"/>
      </w:pPr>
      <w:r>
        <w:rPr>
          <w:sz w:val="24"/>
        </w:rPr>
        <w:t xml:space="preserve">- о сохранении уровня дохода на одного работника с учетом темпа роста на уровне не менее 116,6 процента в течение 3 лет, следующих за кварталом выполнения обязательства по увеличению уровня доходов;</w:t>
      </w:r>
    </w:p>
    <w:p>
      <w:pPr>
        <w:pStyle w:val="0"/>
        <w:spacing w:before="240" w:lineRule="auto"/>
        <w:ind w:firstLine="540"/>
        <w:jc w:val="both"/>
      </w:pPr>
      <w:r>
        <w:rPr>
          <w:sz w:val="24"/>
        </w:rPr>
        <w:t xml:space="preserve">- об увеличении среднесписочной численности работников по итогам квартала, следующего за кварталом заключения соглашения;</w:t>
      </w:r>
    </w:p>
    <w:p>
      <w:pPr>
        <w:pStyle w:val="0"/>
        <w:spacing w:before="240" w:lineRule="auto"/>
        <w:ind w:firstLine="540"/>
        <w:jc w:val="both"/>
      </w:pPr>
      <w:r>
        <w:rPr>
          <w:sz w:val="24"/>
        </w:rPr>
        <w:t xml:space="preserve">- о сохранении среднесписочной численности работников с учетом увеличения, осуществленного по истечении квартала, следующего за кварталом заключения соглашения, в течение 3 лет, следующих за кварталом выполнения обязательства по увеличению среднесписочной численности работников;</w:t>
      </w:r>
    </w:p>
    <w:p>
      <w:pPr>
        <w:pStyle w:val="0"/>
        <w:spacing w:before="240" w:lineRule="auto"/>
        <w:ind w:firstLine="540"/>
        <w:jc w:val="both"/>
      </w:pPr>
      <w:r>
        <w:rPr>
          <w:sz w:val="24"/>
        </w:rPr>
        <w:t xml:space="preserve">- об обеспечении темпа роста налоговых отчислений в бюджеты всех уровней, осуществленных по итогам 2025 года, к налоговым отчислениям в бюджеты всех уровней, осуществленным по итогам 2024 года.</w:t>
      </w:r>
    </w:p>
    <w:p>
      <w:pPr>
        <w:pStyle w:val="0"/>
        <w:spacing w:before="240" w:lineRule="auto"/>
        <w:ind w:firstLine="540"/>
        <w:jc w:val="both"/>
      </w:pPr>
      <w:r>
        <w:rPr>
          <w:sz w:val="24"/>
        </w:rPr>
        <w:t xml:space="preserve">2.9. Одновременно с заключением соглашения Министерство формирует и утверждает план мероприятий, в котором отражаются контрольные точки по результатам предоставления субсидии, указанным в </w:t>
      </w:r>
      <w:hyperlink w:history="0" w:anchor="P231" w:tooltip="2.15. Результатами предоставления субсидии являются:">
        <w:r>
          <w:rPr>
            <w:sz w:val="24"/>
            <w:color w:val="0000ff"/>
          </w:rPr>
          <w:t xml:space="preserve">пункте 2.15 раздела 2</w:t>
        </w:r>
      </w:hyperlink>
      <w:r>
        <w:rPr>
          <w:sz w:val="24"/>
        </w:rPr>
        <w:t xml:space="preserve"> Порядка, плановое значение результатов предоставления субсидии с указанием контрольных точек и плановых сроков их достижения.</w:t>
      </w:r>
    </w:p>
    <w:p>
      <w:pPr>
        <w:pStyle w:val="0"/>
        <w:spacing w:before="240" w:lineRule="auto"/>
        <w:ind w:firstLine="540"/>
        <w:jc w:val="both"/>
      </w:pPr>
      <w:r>
        <w:rPr>
          <w:sz w:val="24"/>
        </w:rPr>
        <w:t xml:space="preserve">План мероприятий формируется с указанием не менее одной контрольной точки в квартал.</w:t>
      </w:r>
    </w:p>
    <w:p>
      <w:pPr>
        <w:pStyle w:val="0"/>
        <w:spacing w:before="240" w:lineRule="auto"/>
        <w:ind w:firstLine="540"/>
        <w:jc w:val="both"/>
      </w:pPr>
      <w:r>
        <w:rPr>
          <w:sz w:val="24"/>
        </w:rPr>
        <w:t xml:space="preserve">2.10. Субсидия предоставляется победителю отбора в пределах лимита бюджетных ассигнований единовременно в полном объеме не позднее 10-го рабочего дня, следующего за днем принятия Министерством решения о предоставлении субсидии (подписания протокола подведения итогов отбора), по результатам рассмотрения и проверки документов, указанных в </w:t>
      </w:r>
      <w:hyperlink w:history="0" w:anchor="P159" w:tooltip="2.5. Для получения субсидии участник отбора в срок, установленный в объявлении о проведении отбора (далее - объявление), формирует заявку в электронной форме посредством заполнения соответствующих форм веб-интерфейса системы &quot;Электронный бюджет&quot; с учетом положений, установленных пунктами 5.12 - 5.16 раздела 5 Порядка (далее - заявка), и представляет в системе &quot;Электронный бюджет&quot; электронные копии документов, представление которых предусмотрено объявлением (документы на бумажном носителе, преобразованные...">
        <w:r>
          <w:rPr>
            <w:sz w:val="24"/>
            <w:color w:val="0000ff"/>
          </w:rPr>
          <w:t xml:space="preserve">пункте 2.5 раздела 2</w:t>
        </w:r>
      </w:hyperlink>
      <w:r>
        <w:rPr>
          <w:sz w:val="24"/>
        </w:rPr>
        <w:t xml:space="preserve"> Порядка, подтверждающих соответствие победителя отбора требованиям, установленным </w:t>
      </w:r>
      <w:hyperlink w:history="0" w:anchor="P122" w:tooltip="2.1. Участники отбора (получатели субсидии) должны соответствовать следующим требованиям:">
        <w:r>
          <w:rPr>
            <w:sz w:val="24"/>
            <w:color w:val="0000ff"/>
          </w:rPr>
          <w:t xml:space="preserve">пунктом 2.1 раздела 2</w:t>
        </w:r>
      </w:hyperlink>
      <w:r>
        <w:rPr>
          <w:sz w:val="24"/>
        </w:rPr>
        <w:t xml:space="preserve"> Порядка, и условиям, установленным </w:t>
      </w:r>
      <w:hyperlink w:history="0" w:anchor="P145" w:tooltip="2.3. Условия предоставления субсидии:">
        <w:r>
          <w:rPr>
            <w:sz w:val="24"/>
            <w:color w:val="0000ff"/>
          </w:rPr>
          <w:t xml:space="preserve">пунктом 2.3 раздела 2</w:t>
        </w:r>
      </w:hyperlink>
      <w:r>
        <w:rPr>
          <w:sz w:val="24"/>
        </w:rPr>
        <w:t xml:space="preserve"> Порядка, на основании протокола подведения итогов отбора в соответствии с </w:t>
      </w:r>
      <w:hyperlink w:history="0" w:anchor="P424" w:tooltip="7.20. В целях завершения отбора и определения победителей формируется протокол подведения итогов отбора, включающий информацию о количестве набранных участником отбора баллов, об общем количестве набранных баллов по результатам оценки заявок или единственной заявки, о победителях отбора с указанием размера предоставляемого им субсидий, об отклонении заявок с указанием оснований для их отклонения.">
        <w:r>
          <w:rPr>
            <w:sz w:val="24"/>
            <w:color w:val="0000ff"/>
          </w:rPr>
          <w:t xml:space="preserve">пунктом 7.20 раздела 7</w:t>
        </w:r>
      </w:hyperlink>
      <w:r>
        <w:rPr>
          <w:sz w:val="24"/>
        </w:rPr>
        <w:t xml:space="preserve"> Порядка.</w:t>
      </w:r>
    </w:p>
    <w:p>
      <w:pPr>
        <w:pStyle w:val="0"/>
        <w:spacing w:before="240" w:lineRule="auto"/>
        <w:ind w:firstLine="540"/>
        <w:jc w:val="both"/>
      </w:pPr>
      <w:r>
        <w:rPr>
          <w:sz w:val="24"/>
        </w:rPr>
        <w:t xml:space="preserve">Перечисление субсидий осуществляется с лицевого счета Министерства, открытого в министерстве финансов и бюджетной политики Белгородской области, на расчетные счета получателей субсидий, открытые ими в кредитных организациях Российской Федерации, в порядке, установленном министерством финансов и бюджетной политики Белгородской области.</w:t>
      </w:r>
    </w:p>
    <w:bookmarkStart w:id="225" w:name="P225"/>
    <w:bookmarkEnd w:id="225"/>
    <w:p>
      <w:pPr>
        <w:pStyle w:val="0"/>
        <w:spacing w:before="240" w:lineRule="auto"/>
        <w:ind w:firstLine="540"/>
        <w:jc w:val="both"/>
      </w:pPr>
      <w:r>
        <w:rPr>
          <w:sz w:val="24"/>
        </w:rPr>
        <w:t xml:space="preserve">2.11. Министерство в течение 10 (десяти) календарных дней с даты подписания протокола подведения итогов отбора подготавливает в системе "Электронный бюджет" проект соглашения.</w:t>
      </w:r>
    </w:p>
    <w:bookmarkStart w:id="226" w:name="P226"/>
    <w:bookmarkEnd w:id="226"/>
    <w:p>
      <w:pPr>
        <w:pStyle w:val="0"/>
        <w:spacing w:before="240" w:lineRule="auto"/>
        <w:ind w:firstLine="540"/>
        <w:jc w:val="both"/>
      </w:pPr>
      <w:r>
        <w:rPr>
          <w:sz w:val="24"/>
        </w:rPr>
        <w:t xml:space="preserve">2.12. Победитель отбора в течение 2 (двух) рабочих дней с даты формирования проекта соглашения подписывает соглашение в системе "Электронный бюджет".</w:t>
      </w:r>
    </w:p>
    <w:p>
      <w:pPr>
        <w:pStyle w:val="0"/>
        <w:spacing w:before="240" w:lineRule="auto"/>
        <w:ind w:firstLine="540"/>
        <w:jc w:val="both"/>
      </w:pPr>
      <w:r>
        <w:rPr>
          <w:sz w:val="24"/>
        </w:rPr>
        <w:t xml:space="preserve">2.13. В случае если победителем отбора в течение 2 (двух) рабочих дней с даты формирования проекта соглашения соглашение не подписано, Министерством принимается решение о признании соответствующего получателя субсидии уклонившимся (уклонившимися) от подписания соглашения, которое оформляется приказом Министерства.</w:t>
      </w:r>
    </w:p>
    <w:p>
      <w:pPr>
        <w:pStyle w:val="0"/>
        <w:spacing w:before="240" w:lineRule="auto"/>
        <w:ind w:firstLine="540"/>
        <w:jc w:val="both"/>
      </w:pPr>
      <w:r>
        <w:rPr>
          <w:sz w:val="24"/>
        </w:rPr>
        <w:t xml:space="preserve">Размер субсидии в соответствии с очередностью переходит следующему победителю отбора исходя из порядкового номера в рейтинге, указанном в </w:t>
      </w:r>
      <w:hyperlink w:history="0" w:anchor="P419" w:tooltip="7.18. При отсутствии технической возможности ранжирования поступивших заявок на едином портале полученные участниками отбора баллы заносятся в сводную ведомость оценки заявок (далее - сводная ведомость) согласно приложению N 7 к Порядку.">
        <w:r>
          <w:rPr>
            <w:sz w:val="24"/>
            <w:color w:val="0000ff"/>
          </w:rPr>
          <w:t xml:space="preserve">пункте 7.18 раздела 7</w:t>
        </w:r>
      </w:hyperlink>
      <w:r>
        <w:rPr>
          <w:sz w:val="24"/>
        </w:rPr>
        <w:t xml:space="preserve"> Порядка. В случае отсутствия следующего победителя отбора остаток бюджетных ассигнований остается в бюджете Белгородской области.</w:t>
      </w:r>
    </w:p>
    <w:p>
      <w:pPr>
        <w:pStyle w:val="0"/>
        <w:spacing w:before="240" w:lineRule="auto"/>
        <w:ind w:firstLine="540"/>
        <w:jc w:val="both"/>
      </w:pPr>
      <w:r>
        <w:rPr>
          <w:sz w:val="24"/>
        </w:rPr>
        <w:t xml:space="preserve">В случае если размер субсидии, запрашиваемый следующим победителем отбора, превышает размер субсидии победителя отбора, уклонившегося от подписания соглашения, размер субсидии уменьшается, субсидия предоставляется в размере, не превышающем лимит бюджетных ассигнований, указанных в объявлении.</w:t>
      </w:r>
    </w:p>
    <w:bookmarkStart w:id="230" w:name="P230"/>
    <w:bookmarkEnd w:id="230"/>
    <w:p>
      <w:pPr>
        <w:pStyle w:val="0"/>
        <w:spacing w:before="240" w:lineRule="auto"/>
        <w:ind w:firstLine="540"/>
        <w:jc w:val="both"/>
      </w:pPr>
      <w:r>
        <w:rPr>
          <w:sz w:val="24"/>
        </w:rPr>
        <w:t xml:space="preserve">2.14. Министерство в течение 2 (двух) рабочих дней со дня подписания Победителем отбора соглашения подписывает его в системе "Электронный бюджет".</w:t>
      </w:r>
    </w:p>
    <w:bookmarkStart w:id="231" w:name="P231"/>
    <w:bookmarkEnd w:id="231"/>
    <w:p>
      <w:pPr>
        <w:pStyle w:val="0"/>
        <w:spacing w:before="240" w:lineRule="auto"/>
        <w:ind w:firstLine="540"/>
        <w:jc w:val="both"/>
      </w:pPr>
      <w:r>
        <w:rPr>
          <w:sz w:val="24"/>
        </w:rPr>
        <w:t xml:space="preserve">2.15. Результатами предоставления субсидии являются:</w:t>
      </w:r>
    </w:p>
    <w:p>
      <w:pPr>
        <w:pStyle w:val="0"/>
        <w:spacing w:before="240" w:lineRule="auto"/>
        <w:ind w:firstLine="540"/>
        <w:jc w:val="both"/>
      </w:pPr>
      <w:r>
        <w:rPr>
          <w:sz w:val="24"/>
        </w:rPr>
        <w:t xml:space="preserve">- темп роста дохода на одного работника на уровне не менее 116,6 процента по истечении квартала, следующего за кварталом заключения соглашения, к уровню дохода на одного работника по итогам квартала, в котором заключено соглашение;</w:t>
      </w:r>
    </w:p>
    <w:p>
      <w:pPr>
        <w:pStyle w:val="0"/>
        <w:spacing w:before="240" w:lineRule="auto"/>
        <w:ind w:firstLine="540"/>
        <w:jc w:val="both"/>
      </w:pPr>
      <w:r>
        <w:rPr>
          <w:sz w:val="24"/>
        </w:rPr>
        <w:t xml:space="preserve">- увеличение среднесписочной численности работников по итогам квартала, следующего за кварталом заключения соглашения;</w:t>
      </w:r>
    </w:p>
    <w:p>
      <w:pPr>
        <w:pStyle w:val="0"/>
        <w:spacing w:before="240" w:lineRule="auto"/>
        <w:ind w:firstLine="540"/>
        <w:jc w:val="both"/>
      </w:pPr>
      <w:r>
        <w:rPr>
          <w:sz w:val="24"/>
        </w:rPr>
        <w:t xml:space="preserve">- темп роста налоговых отчислений в бюджеты всех уровней, осуществленных по итогам 2025 года, к налоговым отчислениям в бюджеты всех уровней, осуществленным по итогам 2024 года.</w:t>
      </w:r>
    </w:p>
    <w:p>
      <w:pPr>
        <w:pStyle w:val="0"/>
        <w:spacing w:before="240" w:lineRule="auto"/>
        <w:ind w:firstLine="540"/>
        <w:jc w:val="both"/>
      </w:pPr>
      <w:r>
        <w:rPr>
          <w:sz w:val="24"/>
        </w:rPr>
        <w:t xml:space="preserve">Значения результатов предоставления субсидии соответствуют значениям, указанным получателем субсидии в заявке, предусмотренной </w:t>
      </w:r>
      <w:hyperlink w:history="0" w:anchor="P159" w:tooltip="2.5. Для получения субсидии участник отбора в срок, установленный в объявлении о проведении отбора (далее - объявление), формирует заявку в электронной форме посредством заполнения соответствующих форм веб-интерфейса системы &quot;Электронный бюджет&quot; с учетом положений, установленных пунктами 5.12 - 5.16 раздела 5 Порядка (далее - заявка), и представляет в системе &quot;Электронный бюджет&quot; электронные копии документов, представление которых предусмотрено объявлением (документы на бумажном носителе, преобразованные...">
        <w:r>
          <w:rPr>
            <w:sz w:val="24"/>
            <w:color w:val="0000ff"/>
          </w:rPr>
          <w:t xml:space="preserve">пунктом 2.5 раздела 2</w:t>
        </w:r>
      </w:hyperlink>
      <w:r>
        <w:rPr>
          <w:sz w:val="24"/>
        </w:rPr>
        <w:t xml:space="preserve"> Порядка, в бизнес-плане, предусмотренном </w:t>
      </w:r>
      <w:hyperlink w:history="0" w:anchor="P177" w:tooltip="2.5.9. Бизнес-план проекта по форме согласно приложению N 1 к Порядку, включающий расчет показателей экономической, бюджетной и социальной эффективности приобретения оборудования в целях создания и расширения производства товаров (работ, услуг) на территории Белгородской области (с учетом обязательств в случае получения субсидии);">
        <w:r>
          <w:rPr>
            <w:sz w:val="24"/>
            <w:color w:val="0000ff"/>
          </w:rPr>
          <w:t xml:space="preserve">подпунктом 2.5.9 пункта 2.5 раздела 2</w:t>
        </w:r>
      </w:hyperlink>
      <w:r>
        <w:rPr>
          <w:sz w:val="24"/>
        </w:rPr>
        <w:t xml:space="preserve"> Порядка, и в обязательстве, предусмотренном </w:t>
      </w:r>
      <w:hyperlink w:history="0" w:anchor="P178" w:tooltip="2.5.10. Обязательство участника отбора по форме согласно приложению N 2 к Порядку:">
        <w:r>
          <w:rPr>
            <w:sz w:val="24"/>
            <w:color w:val="0000ff"/>
          </w:rPr>
          <w:t xml:space="preserve">подпунктом 2.5.10 пункта 2.5 раздела 2</w:t>
        </w:r>
      </w:hyperlink>
      <w:r>
        <w:rPr>
          <w:sz w:val="24"/>
        </w:rPr>
        <w:t xml:space="preserve"> Порядка.</w:t>
      </w:r>
    </w:p>
    <w:p>
      <w:pPr>
        <w:pStyle w:val="0"/>
        <w:spacing w:before="240" w:lineRule="auto"/>
        <w:ind w:firstLine="540"/>
        <w:jc w:val="both"/>
      </w:pPr>
      <w:r>
        <w:rPr>
          <w:sz w:val="24"/>
        </w:rPr>
        <w:t xml:space="preserve">Дата завершения результатов предоставления субсидии и конечное значение результатов предоставления субсидии устанавливаются соглашением.</w:t>
      </w:r>
    </w:p>
    <w:p>
      <w:pPr>
        <w:pStyle w:val="0"/>
        <w:spacing w:before="240" w:lineRule="auto"/>
        <w:ind w:firstLine="540"/>
        <w:jc w:val="both"/>
      </w:pPr>
      <w:r>
        <w:rPr>
          <w:sz w:val="24"/>
        </w:rPr>
        <w:t xml:space="preserve">Результаты предоставления субсидии также должны соответствовать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w:t>
      </w:r>
    </w:p>
    <w:p>
      <w:pPr>
        <w:pStyle w:val="0"/>
        <w:spacing w:before="240" w:lineRule="auto"/>
        <w:ind w:firstLine="540"/>
        <w:jc w:val="both"/>
      </w:pPr>
      <w:r>
        <w:rPr>
          <w:sz w:val="24"/>
        </w:rPr>
        <w:t xml:space="preserve">2.16. Недостижение победителем отбора (получателем субсидии) в установленные сроки значений результатов предоставления субсидии, предусмотренных </w:t>
      </w:r>
      <w:hyperlink w:history="0" w:anchor="P231" w:tooltip="2.15. Результатами предоставления субсидии являются:">
        <w:r>
          <w:rPr>
            <w:sz w:val="24"/>
            <w:color w:val="0000ff"/>
          </w:rPr>
          <w:t xml:space="preserve">пунктом 2.15 раздела 2</w:t>
        </w:r>
      </w:hyperlink>
      <w:r>
        <w:rPr>
          <w:sz w:val="24"/>
        </w:rPr>
        <w:t xml:space="preserve"> Порядка, является основанием для расторжения Министерством соглашения в одностороннем порядке и возврата средств субсидии в областной бюджет в порядке, установленном </w:t>
      </w:r>
      <w:hyperlink w:history="0" w:anchor="P272" w:tooltip="4.2. Мониторинг достижения результатов предоставления субсидии, указанных в пункте 2.15 раздела 2 Порядка, исходя из достижения значений результатов предоставления субсидии и событий, отражающих факт завершения соответствующего мероприятия по получению результатов предоставления субсидии (контрольная точка), проводится в порядке, установленном Министерством финансов Российской Федерации.">
        <w:r>
          <w:rPr>
            <w:sz w:val="24"/>
            <w:color w:val="0000ff"/>
          </w:rPr>
          <w:t xml:space="preserve">пунктами 4.2</w:t>
        </w:r>
      </w:hyperlink>
      <w:r>
        <w:rPr>
          <w:sz w:val="24"/>
        </w:rPr>
        <w:t xml:space="preserve"> - </w:t>
      </w:r>
      <w:hyperlink w:history="0" w:anchor="P274" w:tooltip="4.4. Министерство в течение 5 (пяти) рабочих дней с даты выявления фактов, предусмотренных пунктом 4.3 раздела 4 Порядка, направляет получателю субсидии требование об обеспечении возврата субсидии в областной бюджет в размере, определенном в указанном требовании.">
        <w:r>
          <w:rPr>
            <w:sz w:val="24"/>
            <w:color w:val="0000ff"/>
          </w:rPr>
          <w:t xml:space="preserve">4.4 раздела 4</w:t>
        </w:r>
      </w:hyperlink>
      <w:r>
        <w:rPr>
          <w:sz w:val="24"/>
        </w:rPr>
        <w:t xml:space="preserve"> Порядка.</w:t>
      </w:r>
    </w:p>
    <w:p>
      <w:pPr>
        <w:pStyle w:val="0"/>
        <w:spacing w:before="240" w:lineRule="auto"/>
        <w:ind w:firstLine="540"/>
        <w:jc w:val="both"/>
      </w:pPr>
      <w:r>
        <w:rPr>
          <w:sz w:val="24"/>
        </w:rPr>
        <w:t xml:space="preserve">2.17.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2.18.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со </w:t>
      </w:r>
      <w:hyperlink w:history="0" r:id="rId6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вторым абзацем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0"/>
        <w:spacing w:before="240" w:lineRule="auto"/>
        <w:ind w:firstLine="540"/>
        <w:jc w:val="both"/>
      </w:pPr>
      <w:r>
        <w:rPr>
          <w:sz w:val="24"/>
        </w:rPr>
        <w:t xml:space="preserve">2.19.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со вторым абзацем пункта 5 статьи 23 Гражданского кодекса Российской Федерации, передающего свои права другому гражданину в соответствии со </w:t>
      </w:r>
      <w:hyperlink w:history="0" r:id="rId69"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 июня 2003 года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242" w:name="P242"/>
    <w:bookmarkEnd w:id="242"/>
    <w:p>
      <w:pPr>
        <w:pStyle w:val="0"/>
        <w:spacing w:before="240" w:lineRule="auto"/>
        <w:ind w:firstLine="540"/>
        <w:jc w:val="both"/>
      </w:pPr>
      <w:r>
        <w:rPr>
          <w:sz w:val="24"/>
        </w:rPr>
        <w:t xml:space="preserve">2.20. Получатель субсидии - индивидуальный предприниматель, являющийся участником специальной военной операции в соответствии с </w:t>
      </w:r>
      <w:hyperlink w:history="0" r:id="rId70" w:tooltip="Постановление Правительства Белгородской обл. от 28.12.2024 N 679-пп (ред. от 08.12.2025) &quot;О реализации в Белгородской области Единого стандарта региональных мер поддержки участников специальной военной операции и членов их семей&quot; {КонсультантПлюс}">
        <w:r>
          <w:rPr>
            <w:sz w:val="24"/>
            <w:color w:val="0000ff"/>
          </w:rPr>
          <w:t xml:space="preserve">подпунктом 1.1 пункта 1</w:t>
        </w:r>
      </w:hyperlink>
      <w:r>
        <w:rPr>
          <w:sz w:val="24"/>
        </w:rPr>
        <w:t xml:space="preserve"> постановления Правительства Белгородской области от 28 декабря 2024 года N 679-пп "О реализации в Белгородской области Единого стандарта региональных мер поддержки участников специальной военной операции и членов их семей" (далее - Постановление N 679), либо лицо, действующее от его имени по доверенности, вправе в любой момент в течение времени действия соглашения обратиться в Министерство с заявлением о приостановлении исполнения обязательств по соглашению на срок, предусмотренный </w:t>
      </w:r>
      <w:hyperlink w:history="0" w:anchor="P244" w:tooltip="2.22. Обязательства по соглашению приостанавливаются на период участия получателя субсидии (участника (акционера) получателя субсидии), указанного в пунктах 2.20 - 2.21 раздела 2 Порядка, в специальной военной операции путем заключения дополнительного соглашения к соглашению в системе &quot;Электронный бюджет&quot; с условием приостановления исполнения обязательств по соглашению, а также продления срока исполнения обязательств по соглашению после демобилизации (продления сроков достижения результатов предоставлени...">
        <w:r>
          <w:rPr>
            <w:sz w:val="24"/>
            <w:color w:val="0000ff"/>
          </w:rPr>
          <w:t xml:space="preserve">пунктом 2.22 раздела 2</w:t>
        </w:r>
      </w:hyperlink>
      <w:r>
        <w:rPr>
          <w:sz w:val="24"/>
        </w:rPr>
        <w:t xml:space="preserve"> Порядка, а также о продлении срока исполнения обязательств по соглашению после демобилизации с приложением документов, подтверждающих участие в специальной военной операции, определенных в соответствии с </w:t>
      </w:r>
      <w:hyperlink w:history="0" r:id="rId71" w:tooltip="Постановление Правительства Белгородской обл. от 28.12.2024 N 679-пп (ред. от 08.12.2025) &quot;О реализации в Белгородской области Единого стандарта региональных мер поддержки участников специальной военной операции и членов их семей&quot; {КонсультантПлюс}">
        <w:r>
          <w:rPr>
            <w:sz w:val="24"/>
            <w:color w:val="0000ff"/>
          </w:rPr>
          <w:t xml:space="preserve">подпунктом 1.4 пункта 1</w:t>
        </w:r>
      </w:hyperlink>
      <w:r>
        <w:rPr>
          <w:sz w:val="24"/>
        </w:rPr>
        <w:t xml:space="preserve"> Постановления N 679, доверенности (если от лица получателя субсидии действует иное лицо).</w:t>
      </w:r>
    </w:p>
    <w:bookmarkStart w:id="243" w:name="P243"/>
    <w:bookmarkEnd w:id="243"/>
    <w:p>
      <w:pPr>
        <w:pStyle w:val="0"/>
        <w:spacing w:before="240" w:lineRule="auto"/>
        <w:ind w:firstLine="540"/>
        <w:jc w:val="both"/>
      </w:pPr>
      <w:r>
        <w:rPr>
          <w:sz w:val="24"/>
        </w:rPr>
        <w:t xml:space="preserve">2.21. Получатель субсидии - юридическое лицо, состоящее из одного участника (акционера), являющегося в соответствии со сведениями, содержащимися в едином государственном реестре юридических лиц, одновременно единственным лицом, обладающим полномочиями единоличного исполнительного органа юридического лица, и являющегося участником специальной военной операции в соответствии с </w:t>
      </w:r>
      <w:hyperlink w:history="0" r:id="rId72" w:tooltip="Постановление Правительства Белгородской обл. от 28.12.2024 N 679-пп (ред. от 08.12.2025) &quot;О реализации в Белгородской области Единого стандарта региональных мер поддержки участников специальной военной операции и членов их семей&quot; {КонсультантПлюс}">
        <w:r>
          <w:rPr>
            <w:sz w:val="24"/>
            <w:color w:val="0000ff"/>
          </w:rPr>
          <w:t xml:space="preserve">подпунктом 1.1 пункта 1</w:t>
        </w:r>
      </w:hyperlink>
      <w:r>
        <w:rPr>
          <w:sz w:val="24"/>
        </w:rPr>
        <w:t xml:space="preserve"> Постановления N 679, вправе подать заявление о приостановлении исполнения обязательств по соглашению на срок, предусмотренный </w:t>
      </w:r>
      <w:hyperlink w:history="0" w:anchor="P244" w:tooltip="2.22. Обязательства по соглашению приостанавливаются на период участия получателя субсидии (участника (акционера) получателя субсидии), указанного в пунктах 2.20 - 2.21 раздела 2 Порядка, в специальной военной операции путем заключения дополнительного соглашения к соглашению в системе &quot;Электронный бюджет&quot; с условием приостановления исполнения обязательств по соглашению, а также продления срока исполнения обязательств по соглашению после демобилизации (продления сроков достижения результатов предоставлени...">
        <w:r>
          <w:rPr>
            <w:sz w:val="24"/>
            <w:color w:val="0000ff"/>
          </w:rPr>
          <w:t xml:space="preserve">пунктом 2.22 раздела 2</w:t>
        </w:r>
      </w:hyperlink>
      <w:r>
        <w:rPr>
          <w:sz w:val="24"/>
        </w:rPr>
        <w:t xml:space="preserve"> Порядка, а также о продлении срока исполнения обязательств по соглашению после демобилизации в порядке, предусмотренном </w:t>
      </w:r>
      <w:hyperlink w:history="0" w:anchor="P242" w:tooltip="2.20. Получатель субсидии - индивидуальный предприниматель, являющийся участником специальной военной операции в соответствии с подпунктом 1.1 пункта 1 постановления Правительства Белгородской области от 28 декабря 2024 года N 679-пп &quot;О реализации в Белгородской области Единого стандарта региональных мер поддержки участников специальной военной операции и членов их семей&quot; (далее - Постановление N 679), либо лицо, действующее от его имени по доверенности, вправе в любой момент в течение времени действия с...">
        <w:r>
          <w:rPr>
            <w:sz w:val="24"/>
            <w:color w:val="0000ff"/>
          </w:rPr>
          <w:t xml:space="preserve">пунктом 2.20 раздела 2</w:t>
        </w:r>
      </w:hyperlink>
      <w:r>
        <w:rPr>
          <w:sz w:val="24"/>
        </w:rPr>
        <w:t xml:space="preserve"> Порядка.</w:t>
      </w:r>
    </w:p>
    <w:bookmarkStart w:id="244" w:name="P244"/>
    <w:bookmarkEnd w:id="244"/>
    <w:p>
      <w:pPr>
        <w:pStyle w:val="0"/>
        <w:spacing w:before="240" w:lineRule="auto"/>
        <w:ind w:firstLine="540"/>
        <w:jc w:val="both"/>
      </w:pPr>
      <w:r>
        <w:rPr>
          <w:sz w:val="24"/>
        </w:rPr>
        <w:t xml:space="preserve">2.22. Обязательства по соглашению приостанавливаются на период участия получателя субсидии (участника (акционера) получателя субсидии), указанного в </w:t>
      </w:r>
      <w:hyperlink w:history="0" w:anchor="P242" w:tooltip="2.20. Получатель субсидии - индивидуальный предприниматель, являющийся участником специальной военной операции в соответствии с подпунктом 1.1 пункта 1 постановления Правительства Белгородской области от 28 декабря 2024 года N 679-пп &quot;О реализации в Белгородской области Единого стандарта региональных мер поддержки участников специальной военной операции и членов их семей&quot; (далее - Постановление N 679), либо лицо, действующее от его имени по доверенности, вправе в любой момент в течение времени действия с...">
        <w:r>
          <w:rPr>
            <w:sz w:val="24"/>
            <w:color w:val="0000ff"/>
          </w:rPr>
          <w:t xml:space="preserve">пунктах 2.20</w:t>
        </w:r>
      </w:hyperlink>
      <w:r>
        <w:rPr>
          <w:sz w:val="24"/>
        </w:rPr>
        <w:t xml:space="preserve"> - </w:t>
      </w:r>
      <w:hyperlink w:history="0" w:anchor="P243" w:tooltip="2.21. Получатель субсидии - юридическое лицо, состоящее из одного участника (акционера), являющегося в соответствии со сведениями, содержащимися в едином государственном реестре юридических лиц, одновременно единственным лицом, обладающим полномочиями единоличного исполнительного органа юридического лица, и являющегося участником специальной военной операции в соответствии с подпунктом 1.1 пункта 1 Постановления N 679, вправе подать заявление о приостановлении исполнения обязательств по соглашению на сро...">
        <w:r>
          <w:rPr>
            <w:sz w:val="24"/>
            <w:color w:val="0000ff"/>
          </w:rPr>
          <w:t xml:space="preserve">2.21 раздела 2</w:t>
        </w:r>
      </w:hyperlink>
      <w:r>
        <w:rPr>
          <w:sz w:val="24"/>
        </w:rPr>
        <w:t xml:space="preserve"> Порядка, в специальной военной операции путем заключения дополнительного соглашения к соглашению в системе "Электронный бюджет" с условием приостановления исполнения обязательств по соглашению, а также продления срока исполнения обязательств по соглашению после демобилизации (продления сроков достижения результатов предоставления субсидии, выполнения условий предоставления субсидии и представления в Министерство отчетов, установленных </w:t>
      </w:r>
      <w:hyperlink w:history="0" w:anchor="P248" w:tooltip="3.1. Получатели субсидии представляют в Министерство:">
        <w:r>
          <w:rPr>
            <w:sz w:val="24"/>
            <w:color w:val="0000ff"/>
          </w:rPr>
          <w:t xml:space="preserve">пунктом 3.1 раздела 3</w:t>
        </w:r>
      </w:hyperlink>
      <w:r>
        <w:rPr>
          <w:sz w:val="24"/>
        </w:rPr>
        <w:t xml:space="preserve"> Порядка).</w:t>
      </w:r>
    </w:p>
    <w:p>
      <w:pPr>
        <w:pStyle w:val="0"/>
        <w:jc w:val="both"/>
      </w:pPr>
      <w:r>
        <w:rPr>
          <w:sz w:val="24"/>
        </w:rPr>
      </w:r>
    </w:p>
    <w:p>
      <w:pPr>
        <w:pStyle w:val="2"/>
        <w:outlineLvl w:val="1"/>
        <w:jc w:val="center"/>
      </w:pPr>
      <w:r>
        <w:rPr>
          <w:sz w:val="24"/>
        </w:rPr>
        <w:t xml:space="preserve">3. Требования к отчетности</w:t>
      </w:r>
    </w:p>
    <w:p>
      <w:pPr>
        <w:pStyle w:val="0"/>
        <w:jc w:val="both"/>
      </w:pPr>
      <w:r>
        <w:rPr>
          <w:sz w:val="24"/>
        </w:rPr>
      </w:r>
    </w:p>
    <w:bookmarkStart w:id="248" w:name="P248"/>
    <w:bookmarkEnd w:id="248"/>
    <w:p>
      <w:pPr>
        <w:pStyle w:val="0"/>
        <w:ind w:firstLine="540"/>
        <w:jc w:val="both"/>
      </w:pPr>
      <w:r>
        <w:rPr>
          <w:sz w:val="24"/>
        </w:rPr>
        <w:t xml:space="preserve">3.1. Получатели субсидии представляют в Министерство:</w:t>
      </w:r>
    </w:p>
    <w:p>
      <w:pPr>
        <w:pStyle w:val="0"/>
        <w:spacing w:before="240" w:lineRule="auto"/>
        <w:ind w:firstLine="540"/>
        <w:jc w:val="both"/>
      </w:pPr>
      <w:r>
        <w:rPr>
          <w:sz w:val="24"/>
        </w:rPr>
        <w:t xml:space="preserve">3.1.1. Отчет о реализации плана мероприятий - ежемесячно не позднее 5-го рабочего дня месяца, следующего за отчетным, а также не позднее 10 числа месяца после достижения конечного значения результатов предоставления субсидии.</w:t>
      </w:r>
    </w:p>
    <w:p>
      <w:pPr>
        <w:pStyle w:val="0"/>
        <w:spacing w:before="240" w:lineRule="auto"/>
        <w:ind w:firstLine="540"/>
        <w:jc w:val="both"/>
      </w:pPr>
      <w:r>
        <w:rPr>
          <w:sz w:val="24"/>
        </w:rPr>
        <w:t xml:space="preserve">3.1.2. Отчеты о достижении значений результатов предоставления субсидии, указанных в </w:t>
      </w:r>
      <w:hyperlink w:history="0" w:anchor="P231" w:tooltip="2.15. Результатами предоставления субсидии являются:">
        <w:r>
          <w:rPr>
            <w:sz w:val="24"/>
            <w:color w:val="0000ff"/>
          </w:rPr>
          <w:t xml:space="preserve">пункте 2.15 раздела 2</w:t>
        </w:r>
      </w:hyperlink>
      <w:r>
        <w:rPr>
          <w:sz w:val="24"/>
        </w:rPr>
        <w:t xml:space="preserve"> Порядка, - ежеквартально не позднее 5-го рабочего дня месяца, следующего за отчетным кварталом, а также не позднее 1 мая года после достижения, конечного значения результатов предоставления субсидии.</w:t>
      </w:r>
    </w:p>
    <w:p>
      <w:pPr>
        <w:pStyle w:val="0"/>
        <w:spacing w:before="240" w:lineRule="auto"/>
        <w:ind w:firstLine="540"/>
        <w:jc w:val="both"/>
      </w:pPr>
      <w:r>
        <w:rPr>
          <w:sz w:val="24"/>
        </w:rPr>
        <w:t xml:space="preserve">3.1.3. Отчет о выполнении условий предоставления субсидии ежеквартально не позднее 5 числа месяца, следующего за отчетным кварталом:</w:t>
      </w:r>
    </w:p>
    <w:p>
      <w:pPr>
        <w:pStyle w:val="0"/>
        <w:spacing w:before="240" w:lineRule="auto"/>
        <w:ind w:firstLine="540"/>
        <w:jc w:val="both"/>
      </w:pPr>
      <w:r>
        <w:rPr>
          <w:sz w:val="24"/>
        </w:rPr>
        <w:t xml:space="preserve">- об обеспечении темпа роста дохода на одного работника на уровне не менее 116,6 процента по истечении квартала, следующего за кварталом заключения соглашения, к уровню дохода на одного работника по итогам квартала, в котором заключено соглашение;</w:t>
      </w:r>
    </w:p>
    <w:p>
      <w:pPr>
        <w:pStyle w:val="0"/>
        <w:spacing w:before="240" w:lineRule="auto"/>
        <w:ind w:firstLine="540"/>
        <w:jc w:val="both"/>
      </w:pPr>
      <w:r>
        <w:rPr>
          <w:sz w:val="24"/>
        </w:rPr>
        <w:t xml:space="preserve">- о сохранении уровня дохода на одного работника с учетом темпа роста на уровне не менее 116,6 процента в течение 3 лет, следующих за кварталом выполнения обязательства по увеличению уровня доходов;</w:t>
      </w:r>
    </w:p>
    <w:p>
      <w:pPr>
        <w:pStyle w:val="0"/>
        <w:spacing w:before="240" w:lineRule="auto"/>
        <w:ind w:firstLine="540"/>
        <w:jc w:val="both"/>
      </w:pPr>
      <w:r>
        <w:rPr>
          <w:sz w:val="24"/>
        </w:rPr>
        <w:t xml:space="preserve">- об увеличении среднесписочной численности работников по итогам квартала, следующего за кварталом заключения соглашения;</w:t>
      </w:r>
    </w:p>
    <w:p>
      <w:pPr>
        <w:pStyle w:val="0"/>
        <w:spacing w:before="240" w:lineRule="auto"/>
        <w:ind w:firstLine="540"/>
        <w:jc w:val="both"/>
      </w:pPr>
      <w:r>
        <w:rPr>
          <w:sz w:val="24"/>
        </w:rPr>
        <w:t xml:space="preserve">- о сохранении среднесписочной численности работников с учетом увеличения, осуществленного по истечении квартала, следующего за кварталом заключения соглашения, в течение 3 лет, следующих за кварталом выполнения обязательства по увеличению среднесписочной численности работников;</w:t>
      </w:r>
    </w:p>
    <w:p>
      <w:pPr>
        <w:pStyle w:val="0"/>
        <w:spacing w:before="240" w:lineRule="auto"/>
        <w:ind w:firstLine="540"/>
        <w:jc w:val="both"/>
      </w:pPr>
      <w:r>
        <w:rPr>
          <w:sz w:val="24"/>
        </w:rPr>
        <w:t xml:space="preserve">- об обеспечении темпа роста налоговых отчислений в бюджеты всех уровней, осуществленных по итогам 2025 года, к налоговым отчислениям в бюджеты всех уровней, осуществленным по итогам 2024 года;</w:t>
      </w:r>
    </w:p>
    <w:p>
      <w:pPr>
        <w:pStyle w:val="0"/>
        <w:spacing w:before="240" w:lineRule="auto"/>
        <w:ind w:firstLine="540"/>
        <w:jc w:val="both"/>
      </w:pPr>
      <w:r>
        <w:rPr>
          <w:sz w:val="24"/>
        </w:rPr>
        <w:t xml:space="preserve">- о сохранении в собственности приобретенного оборудования без права передачи в аренду (субаренду) в течение не менее 3 лет с даты заключения соглашения;</w:t>
      </w:r>
    </w:p>
    <w:p>
      <w:pPr>
        <w:pStyle w:val="0"/>
        <w:spacing w:before="240" w:lineRule="auto"/>
        <w:ind w:firstLine="540"/>
        <w:jc w:val="both"/>
      </w:pPr>
      <w:r>
        <w:rPr>
          <w:sz w:val="24"/>
        </w:rPr>
        <w:t xml:space="preserve">- об осуществлении вида предпринимательской деятельности, указанного в заявке, предусмотренной </w:t>
      </w:r>
      <w:hyperlink w:history="0" w:anchor="P159" w:tooltip="2.5. Для получения субсидии участник отбора в срок, установленный в объявлении о проведении отбора (далее - объявление), формирует заявку в электронной форме посредством заполнения соответствующих форм веб-интерфейса системы &quot;Электронный бюджет&quot; с учетом положений, установленных пунктами 5.12 - 5.16 раздела 5 Порядка (далее - заявка), и представляет в системе &quot;Электронный бюджет&quot; электронные копии документов, представление которых предусмотрено объявлением (документы на бумажном носителе, преобразованные...">
        <w:r>
          <w:rPr>
            <w:sz w:val="24"/>
            <w:color w:val="0000ff"/>
          </w:rPr>
          <w:t xml:space="preserve">пунктом 2.5 раздела 2</w:t>
        </w:r>
      </w:hyperlink>
      <w:r>
        <w:rPr>
          <w:sz w:val="24"/>
        </w:rPr>
        <w:t xml:space="preserve"> Порядка, и в бизнес-плане, предусмотренном </w:t>
      </w:r>
      <w:hyperlink w:history="0" w:anchor="P177" w:tooltip="2.5.9. Бизнес-план проекта по форме согласно приложению N 1 к Порядку, включающий расчет показателей экономической, бюджетной и социальной эффективности приобретения оборудования в целях создания и расширения производства товаров (работ, услуг) на территории Белгородской области (с учетом обязательств в случае получения субсидии);">
        <w:r>
          <w:rPr>
            <w:sz w:val="24"/>
            <w:color w:val="0000ff"/>
          </w:rPr>
          <w:t xml:space="preserve">подпунктом 2.5.9 пункта 2.5 раздела 2</w:t>
        </w:r>
      </w:hyperlink>
      <w:r>
        <w:rPr>
          <w:sz w:val="24"/>
        </w:rPr>
        <w:t xml:space="preserve"> Порядка, в течение не менее 3 лет с даты заключения соглашения.</w:t>
      </w:r>
    </w:p>
    <w:p>
      <w:pPr>
        <w:pStyle w:val="0"/>
        <w:spacing w:before="240" w:lineRule="auto"/>
        <w:ind w:firstLine="540"/>
        <w:jc w:val="both"/>
      </w:pPr>
      <w:r>
        <w:rPr>
          <w:sz w:val="24"/>
        </w:rPr>
        <w:t xml:space="preserve">К отчету о выполнении условий предоставления субсидии прилагаются:</w:t>
      </w:r>
    </w:p>
    <w:p>
      <w:pPr>
        <w:pStyle w:val="0"/>
        <w:spacing w:before="240" w:lineRule="auto"/>
        <w:ind w:firstLine="540"/>
        <w:jc w:val="both"/>
      </w:pPr>
      <w:r>
        <w:rPr>
          <w:sz w:val="24"/>
        </w:rPr>
        <w:t xml:space="preserve">- расчеты по страховым взносам по форме, утвержденной приказом Федеральной налоговой службы от 29 сентября 2022 года N ЕД-7 - 11/878@ "Об утверждении форм расчетов по страховым взносам и персонифицированных сведений о физических лицах, порядков их заполнения, а также форматов их представления в электронной форме", код по КПД 1151111, с отметкой налогового органа о принятии либо с приложением документов о принятии и проверке отчетности в электронном виде, подписанных электронной подписью, по итогам квартала, в котором заключено соглашение, и по итогам отчетного квартала;</w:t>
      </w:r>
    </w:p>
    <w:p>
      <w:pPr>
        <w:pStyle w:val="0"/>
        <w:spacing w:before="240" w:lineRule="auto"/>
        <w:ind w:firstLine="540"/>
        <w:jc w:val="both"/>
      </w:pPr>
      <w:r>
        <w:rPr>
          <w:sz w:val="24"/>
        </w:rPr>
        <w:t xml:space="preserve">- налоговая декларация (расчет) с квитанцией о приеме налоговой декларации (расчета) структурным подразделением Федеральной налоговой службы;</w:t>
      </w:r>
    </w:p>
    <w:p>
      <w:pPr>
        <w:pStyle w:val="0"/>
        <w:spacing w:before="240" w:lineRule="auto"/>
        <w:ind w:firstLine="540"/>
        <w:jc w:val="both"/>
      </w:pPr>
      <w:r>
        <w:rPr>
          <w:sz w:val="24"/>
        </w:rPr>
        <w:t xml:space="preserve">- инвентарная(-ые) карточка(-и) учета объекта основных средств (форма N ОС-6).</w:t>
      </w:r>
    </w:p>
    <w:p>
      <w:pPr>
        <w:pStyle w:val="0"/>
        <w:spacing w:before="240" w:lineRule="auto"/>
        <w:ind w:firstLine="540"/>
        <w:jc w:val="both"/>
      </w:pPr>
      <w:r>
        <w:rPr>
          <w:sz w:val="24"/>
        </w:rPr>
        <w:t xml:space="preserve">3.2. Отчеты представляются в системе "Электронный бюджет" по формам, определенным типовой формой соглашения, установленной министерством финансов и бюджетной политики Белгородской области для соответствующего вида субсидии (при наличии технической возможности).</w:t>
      </w:r>
    </w:p>
    <w:p>
      <w:pPr>
        <w:pStyle w:val="0"/>
        <w:spacing w:before="240" w:lineRule="auto"/>
        <w:ind w:firstLine="540"/>
        <w:jc w:val="both"/>
      </w:pPr>
      <w:r>
        <w:rPr>
          <w:sz w:val="24"/>
        </w:rPr>
        <w:t xml:space="preserve">3.3. Министерство устанавливает в соглашении сроки и формы представления получателем субсидии дополнительной отчетности о достижении значений результатов предоставления субсидии и выполнении условий предоставления субсидии.</w:t>
      </w:r>
    </w:p>
    <w:p>
      <w:pPr>
        <w:pStyle w:val="0"/>
        <w:spacing w:before="240" w:lineRule="auto"/>
        <w:ind w:firstLine="540"/>
        <w:jc w:val="both"/>
      </w:pPr>
      <w:r>
        <w:rPr>
          <w:sz w:val="24"/>
        </w:rPr>
        <w:t xml:space="preserve">3.4. Министерство осуществляет проверку отчетов, указанных в </w:t>
      </w:r>
      <w:hyperlink w:history="0" w:anchor="P248" w:tooltip="3.1. Получатели субсидии представляют в Министерство:">
        <w:r>
          <w:rPr>
            <w:sz w:val="24"/>
            <w:color w:val="0000ff"/>
          </w:rPr>
          <w:t xml:space="preserve">пункте 3.1 раздела 3</w:t>
        </w:r>
      </w:hyperlink>
      <w:r>
        <w:rPr>
          <w:sz w:val="24"/>
        </w:rPr>
        <w:t xml:space="preserve"> Порядка, в течение 20 (двадцати) рабочих дней с даты их представления получателем субсидии.</w:t>
      </w:r>
    </w:p>
    <w:p>
      <w:pPr>
        <w:pStyle w:val="0"/>
        <w:jc w:val="both"/>
      </w:pPr>
      <w:r>
        <w:rPr>
          <w:sz w:val="24"/>
        </w:rPr>
      </w:r>
    </w:p>
    <w:p>
      <w:pPr>
        <w:pStyle w:val="2"/>
        <w:outlineLvl w:val="1"/>
        <w:jc w:val="center"/>
      </w:pPr>
      <w:r>
        <w:rPr>
          <w:sz w:val="24"/>
        </w:rPr>
        <w:t xml:space="preserve">4. Требования к осуществлению контроля (мониторинга)</w:t>
      </w:r>
    </w:p>
    <w:p>
      <w:pPr>
        <w:pStyle w:val="2"/>
        <w:jc w:val="center"/>
      </w:pPr>
      <w:r>
        <w:rPr>
          <w:sz w:val="24"/>
        </w:rPr>
        <w:t xml:space="preserve">за соблюдением условий и порядка предоставления субсидий</w:t>
      </w:r>
    </w:p>
    <w:p>
      <w:pPr>
        <w:pStyle w:val="2"/>
        <w:jc w:val="center"/>
      </w:pPr>
      <w:r>
        <w:rPr>
          <w:sz w:val="24"/>
        </w:rPr>
        <w:t xml:space="preserve">и ответственность за их нарушение</w:t>
      </w:r>
    </w:p>
    <w:p>
      <w:pPr>
        <w:pStyle w:val="0"/>
        <w:jc w:val="both"/>
      </w:pPr>
      <w:r>
        <w:rPr>
          <w:sz w:val="24"/>
        </w:rPr>
      </w:r>
    </w:p>
    <w:p>
      <w:pPr>
        <w:pStyle w:val="0"/>
        <w:ind w:firstLine="540"/>
        <w:jc w:val="both"/>
      </w:pPr>
      <w:r>
        <w:rPr>
          <w:sz w:val="24"/>
        </w:rPr>
        <w:t xml:space="preserve">4.1. Министерство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Органы государственного финансового контроля осуществляют проверку в соответствии со </w:t>
      </w:r>
      <w:hyperlink w:history="0" r:id="rId73"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74"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bookmarkStart w:id="272" w:name="P272"/>
    <w:bookmarkEnd w:id="272"/>
    <w:p>
      <w:pPr>
        <w:pStyle w:val="0"/>
        <w:spacing w:before="240" w:lineRule="auto"/>
        <w:ind w:firstLine="540"/>
        <w:jc w:val="both"/>
      </w:pPr>
      <w:r>
        <w:rPr>
          <w:sz w:val="24"/>
        </w:rPr>
        <w:t xml:space="preserve">4.2. Мониторинг достижения результатов предоставления субсидии, указанных в </w:t>
      </w:r>
      <w:hyperlink w:history="0" w:anchor="P231" w:tooltip="2.15. Результатами предоставления субсидии являются:">
        <w:r>
          <w:rPr>
            <w:sz w:val="24"/>
            <w:color w:val="0000ff"/>
          </w:rPr>
          <w:t xml:space="preserve">пункте 2.15 раздела 2</w:t>
        </w:r>
      </w:hyperlink>
      <w:r>
        <w:rPr>
          <w:sz w:val="24"/>
        </w:rPr>
        <w:t xml:space="preserve"> Порядка, исходя из достижения значений результатов предоставления субсидии и событий, отражающих факт завершения соответствующего мероприятия по получению результатов предоставления субсидии (контрольная точка), проводится в порядке, установленном Министерством финансов Российской Федерации.</w:t>
      </w:r>
    </w:p>
    <w:bookmarkStart w:id="273" w:name="P273"/>
    <w:bookmarkEnd w:id="273"/>
    <w:p>
      <w:pPr>
        <w:pStyle w:val="0"/>
        <w:spacing w:before="240" w:lineRule="auto"/>
        <w:ind w:firstLine="540"/>
        <w:jc w:val="both"/>
      </w:pPr>
      <w:r>
        <w:rPr>
          <w:sz w:val="24"/>
        </w:rPr>
        <w:t xml:space="preserve">4.3. В случае установления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или органами государственного финансового контроля, а также в случае недостижения значения результатов предоставления субсидии, субсидия подлежит возврату в областной бюджет.</w:t>
      </w:r>
    </w:p>
    <w:bookmarkStart w:id="274" w:name="P274"/>
    <w:bookmarkEnd w:id="274"/>
    <w:p>
      <w:pPr>
        <w:pStyle w:val="0"/>
        <w:spacing w:before="240" w:lineRule="auto"/>
        <w:ind w:firstLine="540"/>
        <w:jc w:val="both"/>
      </w:pPr>
      <w:r>
        <w:rPr>
          <w:sz w:val="24"/>
        </w:rPr>
        <w:t xml:space="preserve">4.4. Министерство в течение 5 (пяти) рабочих дней с даты выявления фактов, предусмотренных </w:t>
      </w:r>
      <w:hyperlink w:history="0" w:anchor="P273" w:tooltip="4.3. В случае установления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ли органами государственного финансового контроля, а также в случае недостижения значения результатов предоставления субсидии, субсидия подлежит возврату в областной бюджет.">
        <w:r>
          <w:rPr>
            <w:sz w:val="24"/>
            <w:color w:val="0000ff"/>
          </w:rPr>
          <w:t xml:space="preserve">пунктом 4.3 раздела 4</w:t>
        </w:r>
      </w:hyperlink>
      <w:r>
        <w:rPr>
          <w:sz w:val="24"/>
        </w:rPr>
        <w:t xml:space="preserve"> Порядка, направляет получателю субсидии требование об обеспечении возврата субсидии в областной бюджет в размере, определенном в указанном требовании.</w:t>
      </w:r>
    </w:p>
    <w:p>
      <w:pPr>
        <w:pStyle w:val="0"/>
        <w:spacing w:before="240" w:lineRule="auto"/>
        <w:ind w:firstLine="540"/>
        <w:jc w:val="both"/>
      </w:pPr>
      <w:r>
        <w:rPr>
          <w:sz w:val="24"/>
        </w:rPr>
        <w:t xml:space="preserve">Возврат субсидии осуществляется получателем субсидии в срок, не превышающий 20 (двадцати) рабочих дней с даты получения требования, указанного в </w:t>
      </w:r>
      <w:hyperlink w:history="0" w:anchor="P274" w:tooltip="4.4. Министерство в течение 5 (пяти) рабочих дней с даты выявления фактов, предусмотренных пунктом 4.3 раздела 4 Порядка, направляет получателю субсидии требование об обеспечении возврата субсидии в областной бюджет в размере, определенном в указанном требовании.">
        <w:r>
          <w:rPr>
            <w:sz w:val="24"/>
            <w:color w:val="0000ff"/>
          </w:rPr>
          <w:t xml:space="preserve">первом абзаце</w:t>
        </w:r>
      </w:hyperlink>
      <w:r>
        <w:rPr>
          <w:sz w:val="24"/>
        </w:rPr>
        <w:t xml:space="preserve"> настоящего пункта.</w:t>
      </w:r>
    </w:p>
    <w:p>
      <w:pPr>
        <w:pStyle w:val="0"/>
        <w:spacing w:before="240" w:lineRule="auto"/>
        <w:ind w:firstLine="540"/>
        <w:jc w:val="both"/>
      </w:pPr>
      <w:r>
        <w:rPr>
          <w:sz w:val="24"/>
        </w:rPr>
        <w:t xml:space="preserve">4.5. В случае невыполнения получателем субсидии требования об обеспечении возврата субсидии взыскание производится в судебном порядке в соответствии с законодательством Российской Федерации.</w:t>
      </w:r>
    </w:p>
    <w:p>
      <w:pPr>
        <w:pStyle w:val="0"/>
        <w:jc w:val="both"/>
      </w:pPr>
      <w:r>
        <w:rPr>
          <w:sz w:val="24"/>
        </w:rPr>
      </w:r>
    </w:p>
    <w:p>
      <w:pPr>
        <w:pStyle w:val="2"/>
        <w:outlineLvl w:val="1"/>
        <w:jc w:val="center"/>
      </w:pPr>
      <w:r>
        <w:rPr>
          <w:sz w:val="24"/>
        </w:rPr>
        <w:t xml:space="preserve">5. Порядок проведения отбора</w:t>
      </w:r>
    </w:p>
    <w:p>
      <w:pPr>
        <w:pStyle w:val="0"/>
        <w:jc w:val="both"/>
      </w:pPr>
      <w:r>
        <w:rPr>
          <w:sz w:val="24"/>
        </w:rPr>
      </w:r>
    </w:p>
    <w:p>
      <w:pPr>
        <w:pStyle w:val="0"/>
        <w:ind w:firstLine="540"/>
        <w:jc w:val="both"/>
      </w:pPr>
      <w:r>
        <w:rPr>
          <w:sz w:val="24"/>
        </w:rPr>
        <w:t xml:space="preserve">5.1. Отбор осуществляется в системе "Электронный бюджет".</w:t>
      </w:r>
    </w:p>
    <w:p>
      <w:pPr>
        <w:pStyle w:val="0"/>
        <w:spacing w:before="240" w:lineRule="auto"/>
        <w:ind w:firstLine="540"/>
        <w:jc w:val="both"/>
      </w:pPr>
      <w:r>
        <w:rPr>
          <w:sz w:val="24"/>
        </w:rPr>
        <w:t xml:space="preserve">5.2. Взаимодействие Министерства с участниками отбора осуществляется с использованием документов в электронной форме в системе "Электронный бюджет".</w:t>
      </w:r>
    </w:p>
    <w:bookmarkStart w:id="282" w:name="P282"/>
    <w:bookmarkEnd w:id="282"/>
    <w:p>
      <w:pPr>
        <w:pStyle w:val="0"/>
        <w:spacing w:before="240" w:lineRule="auto"/>
        <w:ind w:firstLine="540"/>
        <w:jc w:val="both"/>
      </w:pPr>
      <w:r>
        <w:rPr>
          <w:sz w:val="24"/>
        </w:rPr>
        <w:t xml:space="preserve">5.3. Получатель (получатели) субсидий определяется (определяются) по результатам отбора на конкурентной основе исходя из наилучших условий достижения результатов предоставления субсидий (далее - отбор).</w:t>
      </w:r>
    </w:p>
    <w:p>
      <w:pPr>
        <w:pStyle w:val="0"/>
        <w:spacing w:before="240" w:lineRule="auto"/>
        <w:ind w:firstLine="540"/>
        <w:jc w:val="both"/>
      </w:pPr>
      <w:r>
        <w:rPr>
          <w:sz w:val="24"/>
        </w:rPr>
        <w:t xml:space="preserve">Способом проведения отбора является конкурс.</w:t>
      </w:r>
    </w:p>
    <w:p>
      <w:pPr>
        <w:pStyle w:val="0"/>
        <w:spacing w:before="240" w:lineRule="auto"/>
        <w:ind w:firstLine="540"/>
        <w:jc w:val="both"/>
      </w:pPr>
      <w:r>
        <w:rPr>
          <w:sz w:val="24"/>
        </w:rPr>
        <w:t xml:space="preserve">5.4. Отбор проводится Министерством на основании заявок, направленных участниками отбора для участия в отборе в системе "Электронный бюджет", исходя из наилучших условий достижения результатов предоставления субсидии.</w:t>
      </w:r>
    </w:p>
    <w:bookmarkStart w:id="285" w:name="P285"/>
    <w:bookmarkEnd w:id="285"/>
    <w:p>
      <w:pPr>
        <w:pStyle w:val="0"/>
        <w:spacing w:before="240" w:lineRule="auto"/>
        <w:ind w:firstLine="540"/>
        <w:jc w:val="both"/>
      </w:pPr>
      <w:r>
        <w:rPr>
          <w:sz w:val="24"/>
        </w:rPr>
        <w:t xml:space="preserve">5.5. Решение о проведении отбора принимается Министерством и оформляется приказом при наличии лимитов бюджетных ассигнований, указанных в </w:t>
      </w:r>
      <w:hyperlink w:history="0" w:anchor="P115" w:tooltip="1.4. Субсидии предоставляются за счет средств областного бюджета в пределах бюджетных ассигнований, предусмотренных законом Белгородской области об областном бюджете на соответствующий финансовый год и на плановый период, на цель, указанную в пункте 1.3 раздела 1 Порядка.">
        <w:r>
          <w:rPr>
            <w:sz w:val="24"/>
            <w:color w:val="0000ff"/>
          </w:rPr>
          <w:t xml:space="preserve">пункте 1.4 раздела 1</w:t>
        </w:r>
      </w:hyperlink>
      <w:r>
        <w:rPr>
          <w:sz w:val="24"/>
        </w:rPr>
        <w:t xml:space="preserve"> Порядка, с указанием сроков проведения отбора и объема бюджетных ассигнований, предусматриваемого в рамках отбора, с учетом следующих условий:</w:t>
      </w:r>
    </w:p>
    <w:p>
      <w:pPr>
        <w:pStyle w:val="0"/>
        <w:spacing w:before="240" w:lineRule="auto"/>
        <w:ind w:firstLine="540"/>
        <w:jc w:val="both"/>
      </w:pPr>
      <w:r>
        <w:rPr>
          <w:sz w:val="24"/>
        </w:rPr>
        <w:t xml:space="preserve">- не менее 10 процентов от объема средств областного бюджета в рамках каждого отбора на цель, указанную в </w:t>
      </w:r>
      <w:hyperlink w:history="0" w:anchor="P114" w:tooltip="1.3. Цель предоставления субсидии - финансовая поддержка субъектов малого и среднего предпринимательства в виде компенсации затрат субъектов малого и среднего предпринимательства, связанных с приобретением оборудования в целях создания и расширения производства товаров (работ, услуг) (не включая затраты, связанные с монтажом и транспортировкой оборудования, уплатой налога на добавленную стоимость (для налогоплательщиков налога на добавленную стоимость)), в рамках реализации ведомственного проекта &quot;Реализ...">
        <w:r>
          <w:rPr>
            <w:sz w:val="24"/>
            <w:color w:val="0000ff"/>
          </w:rPr>
          <w:t xml:space="preserve">пункте 1.3 раздела 1</w:t>
        </w:r>
      </w:hyperlink>
      <w:r>
        <w:rPr>
          <w:sz w:val="24"/>
        </w:rPr>
        <w:t xml:space="preserve"> Порядка, предусматривается для участников отбора, получивших государственную социальную помощь на основании социального контракта по мероприятиям "Осуществление индивидуальной предпринимательской деятельности" и "Осуществление предпринимательской деятельность в форме личного подсобного хозяйства", являющихся субъектами малого и среднего предпринимательства в соответствии с </w:t>
      </w:r>
      <w:hyperlink w:history="0" r:id="rId75" w:tooltip="Постановление Правительства Белгородской обл. от 22.06.2020 N 273-пп (ред. от 15.12.2025) &quot;О предоставлении мер социальной защиты гражданам, оказавшимся в трудной жизненной ситуации&quot; (вместе с &quot;Порядком предоставления государственной социальной помощи на основании социального контракта отдельным категориям граждан, а также назначения и выплаты единовременного пособия малоимущим гражданам и гражданам, оказавшимся в трудной жизненной ситуации&quot;, &quot;Типовым положением о межведомственной комиссии по предоставлению {КонсультантПлюс}">
        <w:r>
          <w:rPr>
            <w:sz w:val="24"/>
            <w:color w:val="0000ff"/>
          </w:rPr>
          <w:t xml:space="preserve">постановлением</w:t>
        </w:r>
      </w:hyperlink>
      <w:r>
        <w:rPr>
          <w:sz w:val="24"/>
        </w:rPr>
        <w:t xml:space="preserve"> Правительства Белгородской области от 22 июня 2020 года N 273-пп "О предоставлении мер социальной защиты гражданам, оказавшимся в трудной жизненной ситуации" (далее - социальный контракт).</w:t>
      </w:r>
    </w:p>
    <w:p>
      <w:pPr>
        <w:pStyle w:val="0"/>
        <w:spacing w:before="240" w:lineRule="auto"/>
        <w:ind w:firstLine="540"/>
        <w:jc w:val="both"/>
      </w:pPr>
      <w:r>
        <w:rPr>
          <w:sz w:val="24"/>
        </w:rPr>
        <w:t xml:space="preserve">В случае если лимиты, предусмотренные для предоставления субсидий, участникам отбора, получившим государственную социальную помощь на основании социального контракта по мероприятиям "Осуществление индивидуальной предпринимательской деятельности" и "Осуществление предпринимательской деятельности в форме личного подсобного хозяйства", являющимся субъектами малого и среднего предпринимательства, не распределены, Министерство принимает решение о направлении указанных лимитов на предоставление субсидий иным участникам отбора (победителям отбора);</w:t>
      </w:r>
    </w:p>
    <w:p>
      <w:pPr>
        <w:pStyle w:val="0"/>
        <w:spacing w:before="240" w:lineRule="auto"/>
        <w:ind w:firstLine="540"/>
        <w:jc w:val="both"/>
      </w:pPr>
      <w:r>
        <w:rPr>
          <w:sz w:val="24"/>
        </w:rPr>
        <w:t xml:space="preserve">- 10 процентов от объема средств областного бюджета в рамках каждого отбора на цель, указанную в </w:t>
      </w:r>
      <w:hyperlink w:history="0" w:anchor="P114" w:tooltip="1.3. Цель предоставления субсидии - финансовая поддержка субъектов малого и среднего предпринимательства в виде компенсации затрат субъектов малого и среднего предпринимательства, связанных с приобретением оборудования в целях создания и расширения производства товаров (работ, услуг) (не включая затраты, связанные с монтажом и транспортировкой оборудования, уплатой налога на добавленную стоимость (для налогоплательщиков налога на добавленную стоимость)), в рамках реализации ведомственного проекта &quot;Реализ...">
        <w:r>
          <w:rPr>
            <w:sz w:val="24"/>
            <w:color w:val="0000ff"/>
          </w:rPr>
          <w:t xml:space="preserve">пункте 1.3 раздела 1</w:t>
        </w:r>
      </w:hyperlink>
      <w:r>
        <w:rPr>
          <w:sz w:val="24"/>
        </w:rPr>
        <w:t xml:space="preserve"> Порядка, предусматривается для участников отбора, являющихся производителями товаров под брендом Белгородской области.</w:t>
      </w:r>
    </w:p>
    <w:p>
      <w:pPr>
        <w:pStyle w:val="0"/>
        <w:spacing w:before="240" w:lineRule="auto"/>
        <w:ind w:firstLine="540"/>
        <w:jc w:val="both"/>
      </w:pPr>
      <w:r>
        <w:rPr>
          <w:sz w:val="24"/>
        </w:rPr>
        <w:t xml:space="preserve">В случае если лимиты, предусмотренные для предоставления субсидий участникам отбора, являющимся производителями товаров под брендом Белгородской области, не распределены, Министерство принимает решение о направлении указанных лимитов на предоставление субсидий участникам отбора (победителям отбора).</w:t>
      </w:r>
    </w:p>
    <w:p>
      <w:pPr>
        <w:pStyle w:val="0"/>
        <w:spacing w:before="240" w:lineRule="auto"/>
        <w:ind w:firstLine="540"/>
        <w:jc w:val="both"/>
      </w:pPr>
      <w:r>
        <w:rPr>
          <w:sz w:val="24"/>
        </w:rPr>
        <w:t xml:space="preserve">5.6. Министерство проводит дополнительный отбор в случае:</w:t>
      </w:r>
    </w:p>
    <w:p>
      <w:pPr>
        <w:pStyle w:val="0"/>
        <w:spacing w:before="240" w:lineRule="auto"/>
        <w:ind w:firstLine="540"/>
        <w:jc w:val="both"/>
      </w:pPr>
      <w:r>
        <w:rPr>
          <w:sz w:val="24"/>
        </w:rPr>
        <w:t xml:space="preserve">- наличия нераспределенных лимитов бюджетных ассигнований, указанных в </w:t>
      </w:r>
      <w:hyperlink w:history="0" w:anchor="P115" w:tooltip="1.4. Субсидии предоставляются за счет средств областного бюджета в пределах бюджетных ассигнований, предусмотренных законом Белгородской области об областном бюджете на соответствующий финансовый год и на плановый период, на цель, указанную в пункте 1.3 раздела 1 Порядка.">
        <w:r>
          <w:rPr>
            <w:sz w:val="24"/>
            <w:color w:val="0000ff"/>
          </w:rPr>
          <w:t xml:space="preserve">пункте 1.4 раздела 1</w:t>
        </w:r>
      </w:hyperlink>
      <w:r>
        <w:rPr>
          <w:sz w:val="24"/>
        </w:rPr>
        <w:t xml:space="preserve"> Порядка;</w:t>
      </w:r>
    </w:p>
    <w:p>
      <w:pPr>
        <w:pStyle w:val="0"/>
        <w:spacing w:before="240" w:lineRule="auto"/>
        <w:ind w:firstLine="540"/>
        <w:jc w:val="both"/>
      </w:pPr>
      <w:r>
        <w:rPr>
          <w:sz w:val="24"/>
        </w:rPr>
        <w:t xml:space="preserve">- доведения дополнительных лимитов бюджетных ассигнований, указанных в пункте 1.4 раздела 1 Порядка;</w:t>
      </w:r>
    </w:p>
    <w:p>
      <w:pPr>
        <w:pStyle w:val="0"/>
        <w:spacing w:before="240" w:lineRule="auto"/>
        <w:ind w:firstLine="540"/>
        <w:jc w:val="both"/>
      </w:pPr>
      <w:r>
        <w:rPr>
          <w:sz w:val="24"/>
        </w:rPr>
        <w:t xml:space="preserve">- отказа победителя отбора от заключения соглашения;</w:t>
      </w:r>
    </w:p>
    <w:p>
      <w:pPr>
        <w:pStyle w:val="0"/>
        <w:spacing w:before="240" w:lineRule="auto"/>
        <w:ind w:firstLine="540"/>
        <w:jc w:val="both"/>
      </w:pPr>
      <w:r>
        <w:rPr>
          <w:sz w:val="24"/>
        </w:rPr>
        <w:t xml:space="preserve">- расторжения соглашения с получателем субсидии.</w:t>
      </w:r>
    </w:p>
    <w:p>
      <w:pPr>
        <w:pStyle w:val="0"/>
        <w:spacing w:before="240" w:lineRule="auto"/>
        <w:ind w:firstLine="540"/>
        <w:jc w:val="both"/>
      </w:pPr>
      <w:r>
        <w:rPr>
          <w:sz w:val="24"/>
        </w:rPr>
        <w:t xml:space="preserve">При проведении дополнительного отбора Министерством принимается решение в соответствии с </w:t>
      </w:r>
      <w:hyperlink w:history="0" w:anchor="P285" w:tooltip="5.5. Решение о проведении отбора принимается Министерством и оформляется приказом при наличии лимитов бюджетных ассигнований, указанных в пункте 1.4 раздела 1 Порядка, с указанием сроков проведения отбора и объема бюджетных ассигнований, предусматриваемого в рамках отбора, с учетом следующих условий:">
        <w:r>
          <w:rPr>
            <w:sz w:val="24"/>
            <w:color w:val="0000ff"/>
          </w:rPr>
          <w:t xml:space="preserve">пунктом 5.5 раздела 5</w:t>
        </w:r>
      </w:hyperlink>
      <w:r>
        <w:rPr>
          <w:sz w:val="24"/>
        </w:rPr>
        <w:t xml:space="preserve"> Порядка и размещается соответствующее объявление в соответствии с </w:t>
      </w:r>
      <w:hyperlink w:history="0" w:anchor="P296" w:tooltip="5.7. Объявление размещается Министерством не позднее 5-го календарного дня до наступления даты начала приема заявок.">
        <w:r>
          <w:rPr>
            <w:sz w:val="24"/>
            <w:color w:val="0000ff"/>
          </w:rPr>
          <w:t xml:space="preserve">пунктом 5.7 раздела 5</w:t>
        </w:r>
      </w:hyperlink>
      <w:r>
        <w:rPr>
          <w:sz w:val="24"/>
        </w:rPr>
        <w:t xml:space="preserve"> Порядка.</w:t>
      </w:r>
    </w:p>
    <w:bookmarkStart w:id="296" w:name="P296"/>
    <w:bookmarkEnd w:id="296"/>
    <w:p>
      <w:pPr>
        <w:pStyle w:val="0"/>
        <w:spacing w:before="240" w:lineRule="auto"/>
        <w:ind w:firstLine="540"/>
        <w:jc w:val="both"/>
      </w:pPr>
      <w:r>
        <w:rPr>
          <w:sz w:val="24"/>
        </w:rPr>
        <w:t xml:space="preserve">5.7. Объявление размещается Министерством не позднее 5-го календарного дня до наступления даты начала приема заявок.</w:t>
      </w:r>
    </w:p>
    <w:p>
      <w:pPr>
        <w:pStyle w:val="0"/>
        <w:spacing w:before="240" w:lineRule="auto"/>
        <w:ind w:firstLine="540"/>
        <w:jc w:val="both"/>
      </w:pPr>
      <w:r>
        <w:rPr>
          <w:sz w:val="24"/>
        </w:rPr>
        <w:t xml:space="preserve">5.8. Объявление формируется в электронной форме посредством заполнения соответствующих форм веб-интерфейса системы "Электронный бюджет", подписывается усиленной квалифицированной электронной подписью руководителя Министерства, публикуется на едином портале и включает в себя следующую информацию:</w:t>
      </w:r>
    </w:p>
    <w:p>
      <w:pPr>
        <w:pStyle w:val="0"/>
        <w:spacing w:before="240" w:lineRule="auto"/>
        <w:ind w:firstLine="540"/>
        <w:jc w:val="both"/>
      </w:pPr>
      <w:r>
        <w:rPr>
          <w:sz w:val="24"/>
        </w:rPr>
        <w:t xml:space="preserve">1) способ проведения отбора в соответствии с </w:t>
      </w:r>
      <w:hyperlink w:history="0" w:anchor="P282" w:tooltip="5.3. Получатель (получатели) субсидий определяется (определяются) по результатам отбора на конкурентной основе исходя из наилучших условий достижения результатов предоставления субсидий (далее - отбор).">
        <w:r>
          <w:rPr>
            <w:sz w:val="24"/>
            <w:color w:val="0000ff"/>
          </w:rPr>
          <w:t xml:space="preserve">пунктом 5.3 раздела 5</w:t>
        </w:r>
      </w:hyperlink>
      <w:r>
        <w:rPr>
          <w:sz w:val="24"/>
        </w:rPr>
        <w:t xml:space="preserve"> Порядка;</w:t>
      </w:r>
    </w:p>
    <w:p>
      <w:pPr>
        <w:pStyle w:val="0"/>
        <w:spacing w:before="240" w:lineRule="auto"/>
        <w:ind w:firstLine="540"/>
        <w:jc w:val="both"/>
      </w:pPr>
      <w:r>
        <w:rPr>
          <w:sz w:val="24"/>
        </w:rPr>
        <w:t xml:space="preserve">2) дата и время начала подачи заявок, а также дата и время окончания приема заявок;</w:t>
      </w:r>
    </w:p>
    <w:p>
      <w:pPr>
        <w:pStyle w:val="0"/>
        <w:spacing w:before="240" w:lineRule="auto"/>
        <w:ind w:firstLine="540"/>
        <w:jc w:val="both"/>
      </w:pPr>
      <w:r>
        <w:rPr>
          <w:sz w:val="24"/>
        </w:rPr>
        <w:t xml:space="preserve">3) возможность проведения нескольких этапов отбора;</w:t>
      </w:r>
    </w:p>
    <w:p>
      <w:pPr>
        <w:pStyle w:val="0"/>
        <w:spacing w:before="240" w:lineRule="auto"/>
        <w:ind w:firstLine="540"/>
        <w:jc w:val="both"/>
      </w:pPr>
      <w:r>
        <w:rPr>
          <w:sz w:val="24"/>
        </w:rPr>
        <w:t xml:space="preserve">4) наименование, адрес местонахождения, почтовый адрес, адрес электронной почты, контактный телефон Министерства;</w:t>
      </w:r>
    </w:p>
    <w:p>
      <w:pPr>
        <w:pStyle w:val="0"/>
        <w:spacing w:before="240" w:lineRule="auto"/>
        <w:ind w:firstLine="540"/>
        <w:jc w:val="both"/>
      </w:pPr>
      <w:r>
        <w:rPr>
          <w:sz w:val="24"/>
        </w:rPr>
        <w:t xml:space="preserve">5) решение о создании комиссии в целях коллегиального рассмотрения заявок участников отбора (далее - Комиссия), принимаемое в форме приказа Министерства;</w:t>
      </w:r>
    </w:p>
    <w:p>
      <w:pPr>
        <w:pStyle w:val="0"/>
        <w:spacing w:before="240" w:lineRule="auto"/>
        <w:ind w:firstLine="540"/>
        <w:jc w:val="both"/>
      </w:pPr>
      <w:r>
        <w:rPr>
          <w:sz w:val="24"/>
        </w:rPr>
        <w:t xml:space="preserve">6) наименование субсидии, результаты предоставления субсидии, определенные в соответствии с </w:t>
      </w:r>
      <w:hyperlink w:history="0" w:anchor="P231" w:tooltip="2.15. Результатами предоставления субсидии являются:">
        <w:r>
          <w:rPr>
            <w:sz w:val="24"/>
            <w:color w:val="0000ff"/>
          </w:rPr>
          <w:t xml:space="preserve">пунктом 2.15 раздела 2</w:t>
        </w:r>
      </w:hyperlink>
      <w:r>
        <w:rPr>
          <w:sz w:val="24"/>
        </w:rPr>
        <w:t xml:space="preserve"> Порядка;</w:t>
      </w:r>
    </w:p>
    <w:p>
      <w:pPr>
        <w:pStyle w:val="0"/>
        <w:spacing w:before="240" w:lineRule="auto"/>
        <w:ind w:firstLine="540"/>
        <w:jc w:val="both"/>
      </w:pPr>
      <w:r>
        <w:rPr>
          <w:sz w:val="24"/>
        </w:rPr>
        <w:t xml:space="preserve">7) требования, категории и условия, предъявляемые к участникам отбора в соответствии с </w:t>
      </w:r>
      <w:hyperlink w:history="0" w:anchor="P122" w:tooltip="2.1. Участники отбора (получатели субсидии) должны соответствовать следующим требованиям:">
        <w:r>
          <w:rPr>
            <w:sz w:val="24"/>
            <w:color w:val="0000ff"/>
          </w:rPr>
          <w:t xml:space="preserve">пунктами 2.1</w:t>
        </w:r>
      </w:hyperlink>
      <w:r>
        <w:rPr>
          <w:sz w:val="24"/>
        </w:rPr>
        <w:t xml:space="preserve">, </w:t>
      </w:r>
      <w:hyperlink w:history="0" w:anchor="P144" w:tooltip="2.2. Категории участников отбора - субъекты малого и среднего предпринимательства, которые осуществляют деятельность, реализуют проект на территории Белгородской области, являются работодателями, налогоплательщиками бюджета Белгородской области и зарегистрированы на Цифровой платформе МСП (мсп.рф).">
        <w:r>
          <w:rPr>
            <w:sz w:val="24"/>
            <w:color w:val="0000ff"/>
          </w:rPr>
          <w:t xml:space="preserve">2.2</w:t>
        </w:r>
      </w:hyperlink>
      <w:r>
        <w:rPr>
          <w:sz w:val="24"/>
        </w:rPr>
        <w:t xml:space="preserve">, </w:t>
      </w:r>
      <w:hyperlink w:history="0" w:anchor="P145" w:tooltip="2.3. Условия предоставления субсидии:">
        <w:r>
          <w:rPr>
            <w:sz w:val="24"/>
            <w:color w:val="0000ff"/>
          </w:rPr>
          <w:t xml:space="preserve">2.3</w:t>
        </w:r>
      </w:hyperlink>
      <w:r>
        <w:rPr>
          <w:sz w:val="24"/>
        </w:rPr>
        <w:t xml:space="preserve"> Порядка, а также перечень документов, представляемых участниками отбора для подтверждения их соответствия указанным требованиям, категориям и условиям;</w:t>
      </w:r>
    </w:p>
    <w:p>
      <w:pPr>
        <w:pStyle w:val="0"/>
        <w:spacing w:before="240" w:lineRule="auto"/>
        <w:ind w:firstLine="540"/>
        <w:jc w:val="both"/>
      </w:pPr>
      <w:r>
        <w:rPr>
          <w:sz w:val="24"/>
        </w:rPr>
        <w:t xml:space="preserve">8) порядок внесения изменений в объявление о проведении отбора;</w:t>
      </w:r>
    </w:p>
    <w:p>
      <w:pPr>
        <w:pStyle w:val="0"/>
        <w:spacing w:before="240" w:lineRule="auto"/>
        <w:ind w:firstLine="540"/>
        <w:jc w:val="both"/>
      </w:pPr>
      <w:r>
        <w:rPr>
          <w:sz w:val="24"/>
        </w:rPr>
        <w:t xml:space="preserve">9) порядок подачи заявок участниками отбора и требования, предъявляемые к содержанию заявок, подаваемых участниками отбора;</w:t>
      </w:r>
    </w:p>
    <w:p>
      <w:pPr>
        <w:pStyle w:val="0"/>
        <w:spacing w:before="240" w:lineRule="auto"/>
        <w:ind w:firstLine="540"/>
        <w:jc w:val="both"/>
      </w:pPr>
      <w:r>
        <w:rPr>
          <w:sz w:val="24"/>
        </w:rPr>
        <w:t xml:space="preserve">10) порядок отзыва участниками отбора заявок, включающий в себя условия отзыва заявок;</w:t>
      </w:r>
    </w:p>
    <w:p>
      <w:pPr>
        <w:pStyle w:val="0"/>
        <w:spacing w:before="240" w:lineRule="auto"/>
        <w:ind w:firstLine="540"/>
        <w:jc w:val="both"/>
      </w:pPr>
      <w:r>
        <w:rPr>
          <w:sz w:val="24"/>
        </w:rPr>
        <w:t xml:space="preserve">11) порядок и условия внесения участниками отбора изменений в заявки;</w:t>
      </w:r>
    </w:p>
    <w:p>
      <w:pPr>
        <w:pStyle w:val="0"/>
        <w:spacing w:before="240" w:lineRule="auto"/>
        <w:ind w:firstLine="540"/>
        <w:jc w:val="both"/>
      </w:pPr>
      <w:r>
        <w:rPr>
          <w:sz w:val="24"/>
        </w:rPr>
        <w:t xml:space="preserve">12) порядок рассмотрения заявок на предмет их соответствия установленным в объявлении требованиям, категориям и условиям, установленным в соответствии с </w:t>
      </w:r>
      <w:hyperlink w:history="0" w:anchor="P122" w:tooltip="2.1. Участники отбора (получатели субсидии) должны соответствовать следующим требованиям:">
        <w:r>
          <w:rPr>
            <w:sz w:val="24"/>
            <w:color w:val="0000ff"/>
          </w:rPr>
          <w:t xml:space="preserve">пунктами 2.1</w:t>
        </w:r>
      </w:hyperlink>
      <w:r>
        <w:rPr>
          <w:sz w:val="24"/>
        </w:rPr>
        <w:t xml:space="preserve">, </w:t>
      </w:r>
      <w:hyperlink w:history="0" w:anchor="P144" w:tooltip="2.2. Категории участников отбора - субъекты малого и среднего предпринимательства, которые осуществляют деятельность, реализуют проект на территории Белгородской области, являются работодателями, налогоплательщиками бюджета Белгородской области и зарегистрированы на Цифровой платформе МСП (мсп.рф).">
        <w:r>
          <w:rPr>
            <w:sz w:val="24"/>
            <w:color w:val="0000ff"/>
          </w:rPr>
          <w:t xml:space="preserve">2.2</w:t>
        </w:r>
      </w:hyperlink>
      <w:r>
        <w:rPr>
          <w:sz w:val="24"/>
        </w:rPr>
        <w:t xml:space="preserve">, </w:t>
      </w:r>
      <w:hyperlink w:history="0" w:anchor="P145" w:tooltip="2.3. Условия предоставления субсидии:">
        <w:r>
          <w:rPr>
            <w:sz w:val="24"/>
            <w:color w:val="0000ff"/>
          </w:rPr>
          <w:t xml:space="preserve">2.3 раздела 2</w:t>
        </w:r>
      </w:hyperlink>
      <w:r>
        <w:rPr>
          <w:sz w:val="24"/>
        </w:rPr>
        <w:t xml:space="preserve"> Порядка;</w:t>
      </w:r>
    </w:p>
    <w:p>
      <w:pPr>
        <w:pStyle w:val="0"/>
        <w:spacing w:before="240" w:lineRule="auto"/>
        <w:ind w:firstLine="540"/>
        <w:jc w:val="both"/>
      </w:pPr>
      <w:r>
        <w:rPr>
          <w:sz w:val="24"/>
        </w:rPr>
        <w:t xml:space="preserve">13) порядок возврата заявок участникам отбора на доработку (возможность возврата заявок на доработку отсутствует);</w:t>
      </w:r>
    </w:p>
    <w:p>
      <w:pPr>
        <w:pStyle w:val="0"/>
        <w:spacing w:before="240" w:lineRule="auto"/>
        <w:ind w:firstLine="540"/>
        <w:jc w:val="both"/>
      </w:pPr>
      <w:r>
        <w:rPr>
          <w:sz w:val="24"/>
        </w:rPr>
        <w:t xml:space="preserve">14) сроки рассмотрения заявок;</w:t>
      </w:r>
    </w:p>
    <w:p>
      <w:pPr>
        <w:pStyle w:val="0"/>
        <w:spacing w:before="240" w:lineRule="auto"/>
        <w:ind w:firstLine="540"/>
        <w:jc w:val="both"/>
      </w:pPr>
      <w:r>
        <w:rPr>
          <w:sz w:val="24"/>
        </w:rPr>
        <w:t xml:space="preserve">15) информация об участии Комиссии в рассмотрении заявок;</w:t>
      </w:r>
    </w:p>
    <w:p>
      <w:pPr>
        <w:pStyle w:val="0"/>
        <w:spacing w:before="240" w:lineRule="auto"/>
        <w:ind w:firstLine="540"/>
        <w:jc w:val="both"/>
      </w:pPr>
      <w:r>
        <w:rPr>
          <w:sz w:val="24"/>
        </w:rPr>
        <w:t xml:space="preserve">16) порядок отклонения заявок и информация об основаниях их отклонения в соответствии с </w:t>
      </w:r>
      <w:hyperlink w:history="0" w:anchor="P396" w:tooltip="7.5. Заявка отклоняется в случае наличия оснований для отклонения заявки, предусмотренных пунктом 7.6 раздела 7 Порядка.">
        <w:r>
          <w:rPr>
            <w:sz w:val="24"/>
            <w:color w:val="0000ff"/>
          </w:rPr>
          <w:t xml:space="preserve">пунктами 7.5</w:t>
        </w:r>
      </w:hyperlink>
      <w:r>
        <w:rPr>
          <w:sz w:val="24"/>
        </w:rPr>
        <w:t xml:space="preserve"> - </w:t>
      </w:r>
      <w:hyperlink w:history="0" w:anchor="P397" w:tooltip="7.6. На стадии рассмотрения заявки основаниями для отклонения заявки являются:">
        <w:r>
          <w:rPr>
            <w:sz w:val="24"/>
            <w:color w:val="0000ff"/>
          </w:rPr>
          <w:t xml:space="preserve">7.6 раздела 7</w:t>
        </w:r>
      </w:hyperlink>
      <w:r>
        <w:rPr>
          <w:sz w:val="24"/>
        </w:rPr>
        <w:t xml:space="preserve"> Порядка;</w:t>
      </w:r>
    </w:p>
    <w:p>
      <w:pPr>
        <w:pStyle w:val="0"/>
        <w:spacing w:before="240" w:lineRule="auto"/>
        <w:ind w:firstLine="540"/>
        <w:jc w:val="both"/>
      </w:pPr>
      <w:r>
        <w:rPr>
          <w:sz w:val="24"/>
        </w:rPr>
        <w:t xml:space="preserve">17) порядок оценки заявок, сроки оценки заявок, информация об участии или неучастии Комиссии и экспертов (экспертных организаций) в оценке заявок;</w:t>
      </w:r>
    </w:p>
    <w:p>
      <w:pPr>
        <w:pStyle w:val="0"/>
        <w:spacing w:before="240" w:lineRule="auto"/>
        <w:ind w:firstLine="540"/>
        <w:jc w:val="both"/>
      </w:pPr>
      <w:r>
        <w:rPr>
          <w:sz w:val="24"/>
        </w:rPr>
        <w:t xml:space="preserve">18) объем распределяемых субсидий в рамках отбора, порядок расчета размера субсидии, установленного </w:t>
      </w:r>
      <w:hyperlink w:history="0" w:anchor="P198" w:tooltip="2.7. Размер субсидии определяется исходя из суммы фактических затрат, связанных с приобретением оборудования (не включая затраты, связанные с монтажом и транспортировкой оборудования, уплатой налога на добавленную стоимость (для налогоплательщиков налога на добавленную стоимость)) в целях создания и расширения производства товаров (работ, услуг) на территории Белгородской области, но не более 75 процентов от суммы фактически произведенных и документально подтвержденных расходов и не более 10 млн рублей, ...">
        <w:r>
          <w:rPr>
            <w:sz w:val="24"/>
            <w:color w:val="0000ff"/>
          </w:rPr>
          <w:t xml:space="preserve">пунктом 2.7 раздела 2</w:t>
        </w:r>
      </w:hyperlink>
      <w:r>
        <w:rPr>
          <w:sz w:val="24"/>
        </w:rPr>
        <w:t xml:space="preserve"> Порядка, правила распределения субсидии по результатам отбора, которые могут включать максимальный (минимальный) размер субсидии, предоставляемый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19) порядок предоставления участникам отбора разъяснений положений объявления, установленный </w:t>
      </w:r>
      <w:hyperlink w:history="0" w:anchor="P364" w:tooltip="5.17. Любой участник отбора со дня размещения объявления на едином портале не позднее 3-го рабочего дня до дня окончания срока подачи заявок вправе направить в Министерство не более 5 запросов о разъяснении положений объявления путем формирования в системе &quot;Электронный бюджет&quot; соответствующего запроса.">
        <w:r>
          <w:rPr>
            <w:sz w:val="24"/>
            <w:color w:val="0000ff"/>
          </w:rPr>
          <w:t xml:space="preserve">пунктами 5.17</w:t>
        </w:r>
      </w:hyperlink>
      <w:r>
        <w:rPr>
          <w:sz w:val="24"/>
        </w:rPr>
        <w:t xml:space="preserve"> - </w:t>
      </w:r>
      <w:hyperlink w:history="0" w:anchor="P365" w:tooltip="5.18. Министерство в ответ на запрос, указанный в пункте 5.17 раздела 5 Порядка, направляет разъяснение положений объявления в срок, установленный указанным объявлением, но не позднее 1 (одного) рабочего дня до дня окончания срока подачи заявок, путем формирования в системе &quot;Электронный бюджет&quot; соответствующего разъяснения.">
        <w:r>
          <w:rPr>
            <w:sz w:val="24"/>
            <w:color w:val="0000ff"/>
          </w:rPr>
          <w:t xml:space="preserve">5.18 раздела 5</w:t>
        </w:r>
      </w:hyperlink>
      <w:r>
        <w:rPr>
          <w:sz w:val="24"/>
        </w:rPr>
        <w:t xml:space="preserve"> Порядка, даты начала и окончания срока такого предоставления;</w:t>
      </w:r>
    </w:p>
    <w:p>
      <w:pPr>
        <w:pStyle w:val="0"/>
        <w:spacing w:before="240" w:lineRule="auto"/>
        <w:ind w:firstLine="540"/>
        <w:jc w:val="both"/>
      </w:pPr>
      <w:r>
        <w:rPr>
          <w:sz w:val="24"/>
        </w:rPr>
        <w:t xml:space="preserve">20) срок, в течение которого победитель (победители) отбора должен (должны) подписать соглашение, установленный </w:t>
      </w:r>
      <w:hyperlink w:history="0" w:anchor="P225" w:tooltip="2.11. Министерство в течение 10 (десяти) календарных дней с даты подписания протокола подведения итогов отбора подготавливает в системе &quot;Электронный бюджет&quot; проект соглашения.">
        <w:r>
          <w:rPr>
            <w:sz w:val="24"/>
            <w:color w:val="0000ff"/>
          </w:rPr>
          <w:t xml:space="preserve">пунктами 2.11</w:t>
        </w:r>
      </w:hyperlink>
      <w:r>
        <w:rPr>
          <w:sz w:val="24"/>
        </w:rPr>
        <w:t xml:space="preserve"> - </w:t>
      </w:r>
      <w:hyperlink w:history="0" w:anchor="P226" w:tooltip="2.12. Победитель отбора в течение 2 (двух) рабочих дней с даты формирования проекта соглашения подписывает соглашение в системе &quot;Электронный бюджет&quot;.">
        <w:r>
          <w:rPr>
            <w:sz w:val="24"/>
            <w:color w:val="0000ff"/>
          </w:rPr>
          <w:t xml:space="preserve">2.12 раздела 2</w:t>
        </w:r>
      </w:hyperlink>
      <w:r>
        <w:rPr>
          <w:sz w:val="24"/>
        </w:rPr>
        <w:t xml:space="preserve"> Порядка;</w:t>
      </w:r>
    </w:p>
    <w:p>
      <w:pPr>
        <w:pStyle w:val="0"/>
        <w:spacing w:before="240" w:lineRule="auto"/>
        <w:ind w:firstLine="540"/>
        <w:jc w:val="both"/>
      </w:pPr>
      <w:r>
        <w:rPr>
          <w:sz w:val="24"/>
        </w:rPr>
        <w:t xml:space="preserve">21) условия признания победителя (победителей) отбора уклонившимся (уклонившимися) от заключения соглашения, если победитель отбора не подписал соглашение в течение указанного в объявлении срока со дня поступления проекта соглашения на подписание в системе "Электронный бюджет" и не направил возражения по проекту соглашения.</w:t>
      </w:r>
    </w:p>
    <w:p>
      <w:pPr>
        <w:pStyle w:val="0"/>
        <w:spacing w:before="240" w:lineRule="auto"/>
        <w:ind w:firstLine="540"/>
        <w:jc w:val="both"/>
      </w:pPr>
      <w:r>
        <w:rPr>
          <w:sz w:val="24"/>
        </w:rPr>
        <w:t xml:space="preserve">5.9. Дата окончания приема заявок не может быть ранее 30-го календарного дня, следующего за днем размещения объявления.</w:t>
      </w:r>
    </w:p>
    <w:p>
      <w:pPr>
        <w:pStyle w:val="0"/>
        <w:spacing w:before="240" w:lineRule="auto"/>
        <w:ind w:firstLine="540"/>
        <w:jc w:val="both"/>
      </w:pPr>
      <w:r>
        <w:rPr>
          <w:sz w:val="24"/>
        </w:rPr>
        <w:t xml:space="preserve">5.10. Министерство вправе внести изменения в объявление не позднее наступления даты окончания приема заявок с соблюдением следующих условий:</w:t>
      </w:r>
    </w:p>
    <w:p>
      <w:pPr>
        <w:pStyle w:val="0"/>
        <w:spacing w:before="240" w:lineRule="auto"/>
        <w:ind w:firstLine="540"/>
        <w:jc w:val="both"/>
      </w:pPr>
      <w:r>
        <w:rPr>
          <w:sz w:val="24"/>
        </w:rPr>
        <w:t xml:space="preserve">- срок подачи участниками отбора заявок продлевается таким образом, чтобы со дня, следующего за днем внесения таких изменений, до даты окончания приема заявок указанный срок составлял не менее 10 (десяти) календарных дней;</w:t>
      </w:r>
    </w:p>
    <w:p>
      <w:pPr>
        <w:pStyle w:val="0"/>
        <w:spacing w:before="240" w:lineRule="auto"/>
        <w:ind w:firstLine="540"/>
        <w:jc w:val="both"/>
      </w:pPr>
      <w:r>
        <w:rPr>
          <w:sz w:val="24"/>
        </w:rPr>
        <w:t xml:space="preserve">- изменение способа отбора получателей субсидий не допускается;</w:t>
      </w:r>
    </w:p>
    <w:p>
      <w:pPr>
        <w:pStyle w:val="0"/>
        <w:spacing w:before="240" w:lineRule="auto"/>
        <w:ind w:firstLine="540"/>
        <w:jc w:val="both"/>
      </w:pPr>
      <w:r>
        <w:rPr>
          <w:sz w:val="24"/>
        </w:rPr>
        <w:t xml:space="preserve">- в случае внесения изменений в объявление после наступления даты начала приема заявок участники отбора вправе внести изменения в заявки;</w:t>
      </w:r>
    </w:p>
    <w:p>
      <w:pPr>
        <w:pStyle w:val="0"/>
        <w:spacing w:before="240" w:lineRule="auto"/>
        <w:ind w:firstLine="540"/>
        <w:jc w:val="both"/>
      </w:pPr>
      <w:r>
        <w:rPr>
          <w:sz w:val="24"/>
        </w:rPr>
        <w:t xml:space="preserve">- участники отбора, подавшие заявку, уведомляются о внесении изменений в объявление не позднее дня, следующего за днем внесения изменений в объявление, с использованием системы "Электронный бюджет".</w:t>
      </w:r>
    </w:p>
    <w:p>
      <w:pPr>
        <w:pStyle w:val="0"/>
        <w:spacing w:before="240" w:lineRule="auto"/>
        <w:ind w:firstLine="540"/>
        <w:jc w:val="both"/>
      </w:pPr>
      <w:r>
        <w:rPr>
          <w:sz w:val="24"/>
        </w:rPr>
        <w:t xml:space="preserve">5.11. До размещения объявления на едином портале в целях проведения отбора Министерство принимает решение о создании Комиссии в целях коллегиального рассмотрения заявок участников отбора.</w:t>
      </w:r>
    </w:p>
    <w:p>
      <w:pPr>
        <w:pStyle w:val="0"/>
        <w:spacing w:before="240" w:lineRule="auto"/>
        <w:ind w:firstLine="540"/>
        <w:jc w:val="both"/>
      </w:pPr>
      <w:r>
        <w:rPr>
          <w:sz w:val="24"/>
        </w:rPr>
        <w:t xml:space="preserve">Решение Министерства оформляется приказом Министерства, размещается на едином портале. Решением также утверждаются состав Комиссии и порядок работы Комиссии, включающий информацию о полномочиях Комиссии, к которым относятся:</w:t>
      </w:r>
    </w:p>
    <w:p>
      <w:pPr>
        <w:pStyle w:val="0"/>
        <w:spacing w:before="240" w:lineRule="auto"/>
        <w:ind w:firstLine="540"/>
        <w:jc w:val="both"/>
      </w:pPr>
      <w:r>
        <w:rPr>
          <w:sz w:val="24"/>
        </w:rPr>
        <w:t xml:space="preserve">- рассмотрение и оценка заявок участников отбора (единственной заявки);</w:t>
      </w:r>
    </w:p>
    <w:p>
      <w:pPr>
        <w:pStyle w:val="0"/>
        <w:spacing w:before="240" w:lineRule="auto"/>
        <w:ind w:firstLine="540"/>
        <w:jc w:val="both"/>
      </w:pPr>
      <w:r>
        <w:rPr>
          <w:sz w:val="24"/>
        </w:rPr>
        <w:t xml:space="preserve">- принятие решения о признании отбора несостоявшимся;</w:t>
      </w:r>
    </w:p>
    <w:p>
      <w:pPr>
        <w:pStyle w:val="0"/>
        <w:spacing w:before="240" w:lineRule="auto"/>
        <w:ind w:firstLine="540"/>
        <w:jc w:val="both"/>
      </w:pPr>
      <w:r>
        <w:rPr>
          <w:sz w:val="24"/>
        </w:rPr>
        <w:t xml:space="preserve">- подписание протоколов, формируемых в процессе проведения отбора, содержащих информацию о принятых Комиссией решениях;</w:t>
      </w:r>
    </w:p>
    <w:p>
      <w:pPr>
        <w:pStyle w:val="0"/>
        <w:spacing w:before="240" w:lineRule="auto"/>
        <w:ind w:firstLine="540"/>
        <w:jc w:val="both"/>
      </w:pPr>
      <w:r>
        <w:rPr>
          <w:sz w:val="24"/>
        </w:rPr>
        <w:t xml:space="preserve">- направление запроса участнику отбора с целью разъяснения в отношении представленных им документов и информации;</w:t>
      </w:r>
    </w:p>
    <w:p>
      <w:pPr>
        <w:pStyle w:val="0"/>
        <w:spacing w:before="240" w:lineRule="auto"/>
        <w:ind w:firstLine="540"/>
        <w:jc w:val="both"/>
      </w:pPr>
      <w:r>
        <w:rPr>
          <w:sz w:val="24"/>
        </w:rPr>
        <w:t xml:space="preserve">- подписание председателем Комиссии (председателем Комиссии и членами Комиссии) протоколов, формируемых в процессе проведения отбора;</w:t>
      </w:r>
    </w:p>
    <w:p>
      <w:pPr>
        <w:pStyle w:val="0"/>
        <w:spacing w:before="240" w:lineRule="auto"/>
        <w:ind w:firstLine="540"/>
        <w:jc w:val="both"/>
      </w:pPr>
      <w:r>
        <w:rPr>
          <w:sz w:val="24"/>
        </w:rPr>
        <w:t xml:space="preserve">- иные полномочия, не противоречащие законодательству Российской Федерации, установленные порядком работы Комиссии.</w:t>
      </w:r>
    </w:p>
    <w:p>
      <w:pPr>
        <w:pStyle w:val="0"/>
        <w:spacing w:before="240" w:lineRule="auto"/>
        <w:ind w:firstLine="540"/>
        <w:jc w:val="both"/>
      </w:pPr>
      <w:r>
        <w:rPr>
          <w:sz w:val="24"/>
        </w:rPr>
        <w:t xml:space="preserve">Члены Комиссии в случае наличия у них признаков аффилированности с участниками отбора не допускаются до рассмотрения заявок таких участников отбора и (или) отстраняются от их рассмотрения.</w:t>
      </w:r>
    </w:p>
    <w:bookmarkStart w:id="334" w:name="P334"/>
    <w:bookmarkEnd w:id="334"/>
    <w:p>
      <w:pPr>
        <w:pStyle w:val="0"/>
        <w:spacing w:before="240" w:lineRule="auto"/>
        <w:ind w:firstLine="540"/>
        <w:jc w:val="both"/>
      </w:pPr>
      <w:r>
        <w:rPr>
          <w:sz w:val="24"/>
        </w:rPr>
        <w:t xml:space="preserve">5.12. Заявка подается в системе "Электронный бюджет".</w:t>
      </w:r>
    </w:p>
    <w:p>
      <w:pPr>
        <w:pStyle w:val="0"/>
        <w:spacing w:before="240" w:lineRule="auto"/>
        <w:ind w:firstLine="540"/>
        <w:jc w:val="both"/>
      </w:pPr>
      <w:r>
        <w:rPr>
          <w:sz w:val="24"/>
        </w:rPr>
        <w:t xml:space="preserve">Для участия в отборе участник отбора вправе подать одну заявку в соответствии с требованиями и в сроки, указанные в объявлении.</w:t>
      </w:r>
    </w:p>
    <w:bookmarkStart w:id="336" w:name="P336"/>
    <w:bookmarkEnd w:id="336"/>
    <w:p>
      <w:pPr>
        <w:pStyle w:val="0"/>
        <w:spacing w:before="240" w:lineRule="auto"/>
        <w:ind w:firstLine="540"/>
        <w:jc w:val="both"/>
      </w:pPr>
      <w:r>
        <w:rPr>
          <w:sz w:val="24"/>
        </w:rPr>
        <w:t xml:space="preserve">5.13. Заявка формируется в электронной форме посредством заполнения соответствующих форм веб-интерфейса системы "Электронный бюджет" и представления в системе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w:t>
      </w:r>
    </w:p>
    <w:p>
      <w:pPr>
        <w:pStyle w:val="0"/>
        <w:spacing w:before="240" w:lineRule="auto"/>
        <w:ind w:firstLine="540"/>
        <w:jc w:val="both"/>
      </w:pPr>
      <w:r>
        <w:rPr>
          <w:sz w:val="24"/>
        </w:rPr>
        <w:t xml:space="preserve">Электронные копии документов должны иметь распространенные открытые форматы, обеспечивающие возможность просмотра всего документа или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40" w:lineRule="auto"/>
        <w:ind w:firstLine="540"/>
        <w:jc w:val="both"/>
      </w:pPr>
      <w:r>
        <w:rPr>
          <w:sz w:val="24"/>
        </w:rPr>
        <w:t xml:space="preserve">Фото- и видеоматериалы, включенные в заявку, должны содержать четкое и контрастное изображение высокого качества.</w:t>
      </w:r>
    </w:p>
    <w:bookmarkStart w:id="339" w:name="P339"/>
    <w:bookmarkEnd w:id="339"/>
    <w:p>
      <w:pPr>
        <w:pStyle w:val="0"/>
        <w:spacing w:before="240" w:lineRule="auto"/>
        <w:ind w:firstLine="540"/>
        <w:jc w:val="both"/>
      </w:pPr>
      <w:r>
        <w:rPr>
          <w:sz w:val="24"/>
        </w:rPr>
        <w:t xml:space="preserve">5.14. Заявка подписывается усиленной квалифицированной электронной подписью руководителя участника отбора или лица, имеющего право действовать от имени участника отбора.</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pStyle w:val="0"/>
        <w:spacing w:before="240" w:lineRule="auto"/>
        <w:ind w:firstLine="540"/>
        <w:jc w:val="both"/>
      </w:pPr>
      <w:r>
        <w:rPr>
          <w:sz w:val="24"/>
        </w:rPr>
        <w:t xml:space="preserve">5.15. 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Участник отбора вправе отозвать заявку и (или) внести изменения в заявку не позднее даты и (или) времени, определенных в объявлении для подачи заявок. При этом участник отбора формирует в электронной форме уведомление об отзыве заявки.</w:t>
      </w:r>
    </w:p>
    <w:p>
      <w:pPr>
        <w:pStyle w:val="0"/>
        <w:spacing w:before="240" w:lineRule="auto"/>
        <w:ind w:firstLine="540"/>
        <w:jc w:val="both"/>
      </w:pPr>
      <w:r>
        <w:rPr>
          <w:sz w:val="24"/>
        </w:rPr>
        <w:t xml:space="preserve">После даты и (или) времени, определенных для подачи заявок, заявка отзыву и (или) изменению не подлежит.</w:t>
      </w:r>
    </w:p>
    <w:p>
      <w:pPr>
        <w:pStyle w:val="0"/>
        <w:spacing w:before="240" w:lineRule="auto"/>
        <w:ind w:firstLine="540"/>
        <w:jc w:val="both"/>
      </w:pPr>
      <w:r>
        <w:rPr>
          <w:sz w:val="24"/>
        </w:rPr>
        <w:t xml:space="preserve">Участник отбора вправе после отзыва и (или) внесения изменений в заявку повторно подать заявку в порядке, установленном </w:t>
      </w:r>
      <w:hyperlink w:history="0" w:anchor="P336" w:tooltip="5.13. Заявка формируется в электронной форме посредством заполнения соответствующих форм веб-интерфейса системы &quot;Электронный бюджет&quot; и представления в системе &quot;Электронный бюджет&quot;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w:r>
          <w:rPr>
            <w:sz w:val="24"/>
            <w:color w:val="0000ff"/>
          </w:rPr>
          <w:t xml:space="preserve">пунктами 5.13</w:t>
        </w:r>
      </w:hyperlink>
      <w:r>
        <w:rPr>
          <w:sz w:val="24"/>
        </w:rPr>
        <w:t xml:space="preserve"> - </w:t>
      </w:r>
      <w:hyperlink w:history="0" w:anchor="P339" w:tooltip="5.14. Заявка подписывается усиленной квалифицированной электронной подписью руководителя участника отбора или лица, имеющего право действовать от имени участника отбора.">
        <w:r>
          <w:rPr>
            <w:sz w:val="24"/>
            <w:color w:val="0000ff"/>
          </w:rPr>
          <w:t xml:space="preserve">5.14 раздела 5</w:t>
        </w:r>
      </w:hyperlink>
      <w:r>
        <w:rPr>
          <w:sz w:val="24"/>
        </w:rPr>
        <w:t xml:space="preserve"> Порядка, не позднее даты и (или) времени, определенных для подачи заявок.</w:t>
      </w:r>
    </w:p>
    <w:bookmarkStart w:id="345" w:name="P345"/>
    <w:bookmarkEnd w:id="345"/>
    <w:p>
      <w:pPr>
        <w:pStyle w:val="0"/>
        <w:spacing w:before="240" w:lineRule="auto"/>
        <w:ind w:firstLine="540"/>
        <w:jc w:val="both"/>
      </w:pPr>
      <w:r>
        <w:rPr>
          <w:sz w:val="24"/>
        </w:rPr>
        <w:t xml:space="preserve">5.16. Заявка содержит следующую информацию и документы об участнике отбора:</w:t>
      </w:r>
    </w:p>
    <w:p>
      <w:pPr>
        <w:pStyle w:val="0"/>
        <w:spacing w:before="240" w:lineRule="auto"/>
        <w:ind w:firstLine="540"/>
        <w:jc w:val="both"/>
      </w:pPr>
      <w:r>
        <w:rPr>
          <w:sz w:val="24"/>
        </w:rPr>
        <w:t xml:space="preserve">1) полное и сокращенное (при наличии) наименования участника отбора (для юридических лиц);</w:t>
      </w:r>
    </w:p>
    <w:p>
      <w:pPr>
        <w:pStyle w:val="0"/>
        <w:spacing w:before="240" w:lineRule="auto"/>
        <w:ind w:firstLine="540"/>
        <w:jc w:val="both"/>
      </w:pPr>
      <w:r>
        <w:rPr>
          <w:sz w:val="24"/>
        </w:rPr>
        <w:t xml:space="preserve">2) фамилия, имя, отчество (при наличии) индивидуального предпринимателя;</w:t>
      </w:r>
    </w:p>
    <w:p>
      <w:pPr>
        <w:pStyle w:val="0"/>
        <w:spacing w:before="240" w:lineRule="auto"/>
        <w:ind w:firstLine="540"/>
        <w:jc w:val="both"/>
      </w:pPr>
      <w:r>
        <w:rPr>
          <w:sz w:val="24"/>
        </w:rPr>
        <w:t xml:space="preserve">3) основной государственный регистрационный номер участника отбора (для юридических лиц и индивидуальных предпринимателей);</w:t>
      </w:r>
    </w:p>
    <w:p>
      <w:pPr>
        <w:pStyle w:val="0"/>
        <w:spacing w:before="240" w:lineRule="auto"/>
        <w:ind w:firstLine="540"/>
        <w:jc w:val="both"/>
      </w:pPr>
      <w:r>
        <w:rPr>
          <w:sz w:val="24"/>
        </w:rPr>
        <w:t xml:space="preserve">4) идентификационный номер налогоплательщика;</w:t>
      </w:r>
    </w:p>
    <w:p>
      <w:pPr>
        <w:pStyle w:val="0"/>
        <w:spacing w:before="240" w:lineRule="auto"/>
        <w:ind w:firstLine="540"/>
        <w:jc w:val="both"/>
      </w:pPr>
      <w:r>
        <w:rPr>
          <w:sz w:val="24"/>
        </w:rPr>
        <w:t xml:space="preserve">5) дата постановки на учет в налоговом органе (для индивидуальных предпринимателей);</w:t>
      </w:r>
    </w:p>
    <w:p>
      <w:pPr>
        <w:pStyle w:val="0"/>
        <w:spacing w:before="240" w:lineRule="auto"/>
        <w:ind w:firstLine="540"/>
        <w:jc w:val="both"/>
      </w:pPr>
      <w:r>
        <w:rPr>
          <w:sz w:val="24"/>
        </w:rPr>
        <w:t xml:space="preserve">6) дата и код причины постановки на учет в налоговом органе (для юридических лиц);</w:t>
      </w:r>
    </w:p>
    <w:p>
      <w:pPr>
        <w:pStyle w:val="0"/>
        <w:spacing w:before="240" w:lineRule="auto"/>
        <w:ind w:firstLine="540"/>
        <w:jc w:val="both"/>
      </w:pPr>
      <w:r>
        <w:rPr>
          <w:sz w:val="24"/>
        </w:rPr>
        <w:t xml:space="preserve">7) дата государственной регистрации физического лица в качестве индивидуального предпринимателя;</w:t>
      </w:r>
    </w:p>
    <w:p>
      <w:pPr>
        <w:pStyle w:val="0"/>
        <w:spacing w:before="240" w:lineRule="auto"/>
        <w:ind w:firstLine="540"/>
        <w:jc w:val="both"/>
      </w:pPr>
      <w:r>
        <w:rPr>
          <w:sz w:val="24"/>
        </w:rPr>
        <w:t xml:space="preserve">8) дата и место рождения (для индивидуальных предпринимателей);</w:t>
      </w:r>
    </w:p>
    <w:p>
      <w:pPr>
        <w:pStyle w:val="0"/>
        <w:spacing w:before="240" w:lineRule="auto"/>
        <w:ind w:firstLine="540"/>
        <w:jc w:val="both"/>
      </w:pPr>
      <w:r>
        <w:rPr>
          <w:sz w:val="24"/>
        </w:rPr>
        <w:t xml:space="preserve">9) страховой номер индивидуального лицевого счета (для индивидуальных предпринимателей);</w:t>
      </w:r>
    </w:p>
    <w:p>
      <w:pPr>
        <w:pStyle w:val="0"/>
        <w:spacing w:before="240" w:lineRule="auto"/>
        <w:ind w:firstLine="540"/>
        <w:jc w:val="both"/>
      </w:pPr>
      <w:r>
        <w:rPr>
          <w:sz w:val="24"/>
        </w:rPr>
        <w:t xml:space="preserve">10) адрес юридического лица, адрес регистрации (для индивидуальных предпринимателей);</w:t>
      </w:r>
    </w:p>
    <w:p>
      <w:pPr>
        <w:pStyle w:val="0"/>
        <w:spacing w:before="240" w:lineRule="auto"/>
        <w:ind w:firstLine="540"/>
        <w:jc w:val="both"/>
      </w:pPr>
      <w:r>
        <w:rPr>
          <w:sz w:val="24"/>
        </w:rPr>
        <w:t xml:space="preserve">11) номер контактного телефона, почтовый адрес и адрес электронной почты для направления юридически значимых сообщений;</w:t>
      </w:r>
    </w:p>
    <w:p>
      <w:pPr>
        <w:pStyle w:val="0"/>
        <w:spacing w:before="240" w:lineRule="auto"/>
        <w:ind w:firstLine="540"/>
        <w:jc w:val="both"/>
      </w:pPr>
      <w:r>
        <w:rPr>
          <w:sz w:val="24"/>
        </w:rPr>
        <w:t xml:space="preserve">12)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w:history="0" r:id="rId76" w:tooltip="Федеральный закон от 08.12.1995 N 193-ФЗ (ред. от 31.07.2025) &quot;О сельскохозяйственной кооперации&quot; {КонсультантПлюс}">
        <w:r>
          <w:rPr>
            <w:sz w:val="24"/>
            <w:color w:val="0000ff"/>
          </w:rPr>
          <w:t xml:space="preserve">законом</w:t>
        </w:r>
      </w:hyperlink>
      <w:r>
        <w:rPr>
          <w:sz w:val="24"/>
        </w:rPr>
        <w:t xml:space="preserve"> от 8 декабря 1995 года N 193-ФЗ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pPr>
        <w:pStyle w:val="0"/>
        <w:spacing w:before="240" w:lineRule="auto"/>
        <w:ind w:firstLine="540"/>
        <w:jc w:val="both"/>
      </w:pPr>
      <w:r>
        <w:rPr>
          <w:sz w:val="24"/>
        </w:rPr>
        <w:t xml:space="preserve">13) информация о руководителе юридического лица (фамилия, имя, отчество (при наличии), идентификационный номер налогоплательщика, должность);</w:t>
      </w:r>
    </w:p>
    <w:p>
      <w:pPr>
        <w:pStyle w:val="0"/>
        <w:spacing w:before="240" w:lineRule="auto"/>
        <w:ind w:firstLine="540"/>
        <w:jc w:val="both"/>
      </w:pPr>
      <w:r>
        <w:rPr>
          <w:sz w:val="24"/>
        </w:rPr>
        <w:t xml:space="preserve">14)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pPr>
        <w:pStyle w:val="0"/>
        <w:spacing w:before="240" w:lineRule="auto"/>
        <w:ind w:firstLine="540"/>
        <w:jc w:val="both"/>
      </w:pPr>
      <w:r>
        <w:rPr>
          <w:sz w:val="24"/>
        </w:rPr>
        <w:t xml:space="preserve">15)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0"/>
        <w:spacing w:before="240" w:lineRule="auto"/>
        <w:ind w:firstLine="540"/>
        <w:jc w:val="both"/>
      </w:pPr>
      <w:r>
        <w:rPr>
          <w:sz w:val="24"/>
        </w:rPr>
        <w:t xml:space="preserve">16) документы, указанные в </w:t>
      </w:r>
      <w:hyperlink w:history="0" w:anchor="P159" w:tooltip="2.5. Для получения субсидии участник отбора в срок, установленный в объявлении о проведении отбора (далее - объявление), формирует заявку в электронной форме посредством заполнения соответствующих форм веб-интерфейса системы &quot;Электронный бюджет&quot; с учетом положений, установленных пунктами 5.12 - 5.16 раздела 5 Порядка (далее - заявка), и представляет в системе &quot;Электронный бюджет&quot; электронные копии документов, представление которых предусмотрено объявлением (документы на бумажном носителе, преобразованные...">
        <w:r>
          <w:rPr>
            <w:sz w:val="24"/>
            <w:color w:val="0000ff"/>
          </w:rPr>
          <w:t xml:space="preserve">пункте 2.5 раздела 2</w:t>
        </w:r>
      </w:hyperlink>
      <w:r>
        <w:rPr>
          <w:sz w:val="24"/>
        </w:rPr>
        <w:t xml:space="preserve"> Порядка;</w:t>
      </w:r>
    </w:p>
    <w:p>
      <w:pPr>
        <w:pStyle w:val="0"/>
        <w:spacing w:before="240" w:lineRule="auto"/>
        <w:ind w:firstLine="540"/>
        <w:jc w:val="both"/>
      </w:pPr>
      <w:r>
        <w:rPr>
          <w:sz w:val="24"/>
        </w:rPr>
        <w:t xml:space="preserve">17) согласие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форм веб-интерфейса системы "Электронный бюджет";</w:t>
      </w:r>
    </w:p>
    <w:p>
      <w:pPr>
        <w:pStyle w:val="0"/>
        <w:spacing w:before="240" w:lineRule="auto"/>
        <w:ind w:firstLine="540"/>
        <w:jc w:val="both"/>
      </w:pPr>
      <w:r>
        <w:rPr>
          <w:sz w:val="24"/>
        </w:rPr>
        <w:t xml:space="preserve">18) предлагаемые участником отбора значения результатов предоставления субсидии, указанных в </w:t>
      </w:r>
      <w:hyperlink w:history="0" w:anchor="P231" w:tooltip="2.15. Результатами предоставления субсидии являются:">
        <w:r>
          <w:rPr>
            <w:sz w:val="24"/>
            <w:color w:val="0000ff"/>
          </w:rPr>
          <w:t xml:space="preserve">пункте 2.15 раздела 2</w:t>
        </w:r>
      </w:hyperlink>
      <w:r>
        <w:rPr>
          <w:sz w:val="24"/>
        </w:rPr>
        <w:t xml:space="preserve"> Порядка, значение запрашиваемого участником отбора размера субсидии, который не может быть выше (ниже) максимального (минимального) размера, установленного в объявлении (если установлено).</w:t>
      </w:r>
    </w:p>
    <w:bookmarkStart w:id="364" w:name="P364"/>
    <w:bookmarkEnd w:id="364"/>
    <w:p>
      <w:pPr>
        <w:pStyle w:val="0"/>
        <w:spacing w:before="240" w:lineRule="auto"/>
        <w:ind w:firstLine="540"/>
        <w:jc w:val="both"/>
      </w:pPr>
      <w:r>
        <w:rPr>
          <w:sz w:val="24"/>
        </w:rPr>
        <w:t xml:space="preserve">5.17. Любой участник отбора со дня размещения объявления на едином портале не позднее 3-го рабочего дня до дня окончания срока подачи заявок вправе направить в Министерство не более 5 запросов о разъяснении положений объявления путем формирования в системе "Электронный бюджет" соответствующего запроса.</w:t>
      </w:r>
    </w:p>
    <w:bookmarkStart w:id="365" w:name="P365"/>
    <w:bookmarkEnd w:id="365"/>
    <w:p>
      <w:pPr>
        <w:pStyle w:val="0"/>
        <w:spacing w:before="240" w:lineRule="auto"/>
        <w:ind w:firstLine="540"/>
        <w:jc w:val="both"/>
      </w:pPr>
      <w:r>
        <w:rPr>
          <w:sz w:val="24"/>
        </w:rPr>
        <w:t xml:space="preserve">5.18. Министерство в ответ на запрос, указанный в </w:t>
      </w:r>
      <w:hyperlink w:history="0" w:anchor="P364" w:tooltip="5.17. Любой участник отбора со дня размещения объявления на едином портале не позднее 3-го рабочего дня до дня окончания срока подачи заявок вправе направить в Министерство не более 5 запросов о разъяснении положений объявления путем формирования в системе &quot;Электронный бюджет&quot; соответствующего запроса.">
        <w:r>
          <w:rPr>
            <w:sz w:val="24"/>
            <w:color w:val="0000ff"/>
          </w:rPr>
          <w:t xml:space="preserve">пункте 5.17 раздела 5</w:t>
        </w:r>
      </w:hyperlink>
      <w:r>
        <w:rPr>
          <w:sz w:val="24"/>
        </w:rPr>
        <w:t xml:space="preserve"> Порядка, направляет разъяснение положений объявления в срок, установленный указанным объявлением, но не позднее 1 (одного) рабочего дня до дня окончания срока подачи заявок, путем формирования в системе "Электронный бюджет" соответствующего разъяснения.</w:t>
      </w:r>
    </w:p>
    <w:p>
      <w:pPr>
        <w:pStyle w:val="0"/>
        <w:spacing w:before="240" w:lineRule="auto"/>
        <w:ind w:firstLine="540"/>
        <w:jc w:val="both"/>
      </w:pPr>
      <w:r>
        <w:rPr>
          <w:sz w:val="24"/>
        </w:rPr>
        <w:t xml:space="preserve">Представленное Министерством разъяснение положений объявления не должно изменять суть информации, содержащейся в указанном объявлении.</w:t>
      </w:r>
    </w:p>
    <w:p>
      <w:pPr>
        <w:pStyle w:val="0"/>
        <w:spacing w:before="240" w:lineRule="auto"/>
        <w:ind w:firstLine="540"/>
        <w:jc w:val="both"/>
      </w:pPr>
      <w:r>
        <w:rPr>
          <w:sz w:val="24"/>
        </w:rPr>
        <w:t xml:space="preserve">Доступ к разъяснению, формируемому в системе "Электронный бюджет" в соответствии с </w:t>
      </w:r>
      <w:hyperlink w:history="0" w:anchor="P365" w:tooltip="5.18. Министерство в ответ на запрос, указанный в пункте 5.17 раздела 5 Порядка, направляет разъяснение положений объявления в срок, установленный указанным объявлением, но не позднее 1 (одного) рабочего дня до дня окончания срока подачи заявок, путем формирования в системе &quot;Электронный бюджет&quot; соответствующего разъяснения.">
        <w:r>
          <w:rPr>
            <w:sz w:val="24"/>
            <w:color w:val="0000ff"/>
          </w:rPr>
          <w:t xml:space="preserve">первым абзацем</w:t>
        </w:r>
      </w:hyperlink>
      <w:r>
        <w:rPr>
          <w:sz w:val="24"/>
        </w:rPr>
        <w:t xml:space="preserve"> настоящего пункта, предоставляется всем участникам отбора.</w:t>
      </w:r>
    </w:p>
    <w:p>
      <w:pPr>
        <w:pStyle w:val="0"/>
        <w:jc w:val="both"/>
      </w:pPr>
      <w:r>
        <w:rPr>
          <w:sz w:val="24"/>
        </w:rPr>
      </w:r>
    </w:p>
    <w:p>
      <w:pPr>
        <w:pStyle w:val="2"/>
        <w:outlineLvl w:val="1"/>
        <w:jc w:val="center"/>
      </w:pPr>
      <w:r>
        <w:rPr>
          <w:sz w:val="24"/>
        </w:rPr>
        <w:t xml:space="preserve">6. Порядок отмены проведения отбора</w:t>
      </w:r>
    </w:p>
    <w:p>
      <w:pPr>
        <w:pStyle w:val="0"/>
        <w:jc w:val="both"/>
      </w:pPr>
      <w:r>
        <w:rPr>
          <w:sz w:val="24"/>
        </w:rPr>
      </w:r>
    </w:p>
    <w:bookmarkStart w:id="371" w:name="P371"/>
    <w:bookmarkEnd w:id="371"/>
    <w:p>
      <w:pPr>
        <w:pStyle w:val="0"/>
        <w:ind w:firstLine="540"/>
        <w:jc w:val="both"/>
      </w:pPr>
      <w:r>
        <w:rPr>
          <w:sz w:val="24"/>
        </w:rPr>
        <w:t xml:space="preserve">6.1. Размещение Министерством объявления об отмене проведения отбора на едином портале допускается не позднее чем за 1 (один) рабочий день до даты окончания срока подачи заявок участниками отбора, предусмотренного в объявлении.</w:t>
      </w:r>
    </w:p>
    <w:p>
      <w:pPr>
        <w:pStyle w:val="0"/>
        <w:spacing w:before="240" w:lineRule="auto"/>
        <w:ind w:firstLine="540"/>
        <w:jc w:val="both"/>
      </w:pPr>
      <w:r>
        <w:rPr>
          <w:sz w:val="24"/>
        </w:rPr>
        <w:t xml:space="preserve">6.2. Объявление об отмене проведения отбора формируется в электронной форме посредством заполнения соответствующих форм веб-интерфейса системы "Электронный бюджет", подписывается усиленной квалифицированной электронной подписью руководителя Министерства,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6.3. Основаниями для отмены отбора являются:</w:t>
      </w:r>
    </w:p>
    <w:p>
      <w:pPr>
        <w:pStyle w:val="0"/>
        <w:spacing w:before="240" w:lineRule="auto"/>
        <w:ind w:firstLine="540"/>
        <w:jc w:val="both"/>
      </w:pPr>
      <w:r>
        <w:rPr>
          <w:sz w:val="24"/>
        </w:rPr>
        <w:t xml:space="preserve">- изменения объема лимитов бюджетных обязательств, доведенных до Министерства на цель, указанную в </w:t>
      </w:r>
      <w:hyperlink w:history="0" w:anchor="P114" w:tooltip="1.3. Цель предоставления субсидии - финансовая поддержка субъектов малого и среднего предпринимательства в виде компенсации затрат субъектов малого и среднего предпринимательства, связанных с приобретением оборудования в целях создания и расширения производства товаров (работ, услуг) (не включая затраты, связанные с монтажом и транспортировкой оборудования, уплатой налога на добавленную стоимость (для налогоплательщиков налога на добавленную стоимость)), в рамках реализации ведомственного проекта &quot;Реализ...">
        <w:r>
          <w:rPr>
            <w:sz w:val="24"/>
            <w:color w:val="0000ff"/>
          </w:rPr>
          <w:t xml:space="preserve">пункте 1.3 раздела 1</w:t>
        </w:r>
      </w:hyperlink>
      <w:r>
        <w:rPr>
          <w:sz w:val="24"/>
        </w:rPr>
        <w:t xml:space="preserve"> Порядка;</w:t>
      </w:r>
    </w:p>
    <w:p>
      <w:pPr>
        <w:pStyle w:val="0"/>
        <w:spacing w:before="240" w:lineRule="auto"/>
        <w:ind w:firstLine="540"/>
        <w:jc w:val="both"/>
      </w:pPr>
      <w:r>
        <w:rPr>
          <w:sz w:val="24"/>
        </w:rPr>
        <w:t xml:space="preserve">- необходимость изменения условий отбора, связанных с изменениями действующего законодательства.</w:t>
      </w:r>
    </w:p>
    <w:p>
      <w:pPr>
        <w:pStyle w:val="0"/>
        <w:spacing w:before="240" w:lineRule="auto"/>
        <w:ind w:firstLine="540"/>
        <w:jc w:val="both"/>
      </w:pPr>
      <w:r>
        <w:rPr>
          <w:sz w:val="24"/>
        </w:rPr>
        <w:t xml:space="preserve">6.4. Участники отбора, подавшие заявки, информируются об отмене проведения отбора в системе "Электронный бюджет".</w:t>
      </w:r>
    </w:p>
    <w:p>
      <w:pPr>
        <w:pStyle w:val="0"/>
        <w:spacing w:before="240" w:lineRule="auto"/>
        <w:ind w:firstLine="540"/>
        <w:jc w:val="both"/>
      </w:pPr>
      <w:r>
        <w:rPr>
          <w:sz w:val="24"/>
        </w:rPr>
        <w:t xml:space="preserve">6.5. 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6.6. После окончания срока отмены проведения отбора в соответствии с </w:t>
      </w:r>
      <w:hyperlink w:history="0" w:anchor="P371" w:tooltip="6.1. Размещение Министерством объявления об отмене проведения отбора на едином портале допускается не позднее чем за 1 (один) рабочий день до даты окончания срока подачи заявок участниками отбора, предусмотренного в объявлении.">
        <w:r>
          <w:rPr>
            <w:sz w:val="24"/>
            <w:color w:val="0000ff"/>
          </w:rPr>
          <w:t xml:space="preserve">пунктом 6.1 раздела 6</w:t>
        </w:r>
      </w:hyperlink>
      <w:r>
        <w:rPr>
          <w:sz w:val="24"/>
        </w:rPr>
        <w:t xml:space="preserve"> Порядка до заключения соглашения (соглашений)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w:history="0" r:id="rId7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пунктом 3 статьи 401</w:t>
        </w:r>
      </w:hyperlink>
      <w:r>
        <w:rPr>
          <w:sz w:val="24"/>
        </w:rPr>
        <w:t xml:space="preserve"> Гражданского кодекса Российской Федерации.</w:t>
      </w:r>
    </w:p>
    <w:p>
      <w:pPr>
        <w:pStyle w:val="0"/>
        <w:jc w:val="both"/>
      </w:pPr>
      <w:r>
        <w:rPr>
          <w:sz w:val="24"/>
        </w:rPr>
      </w:r>
    </w:p>
    <w:p>
      <w:pPr>
        <w:pStyle w:val="2"/>
        <w:outlineLvl w:val="1"/>
        <w:jc w:val="center"/>
      </w:pPr>
      <w:r>
        <w:rPr>
          <w:sz w:val="24"/>
        </w:rPr>
        <w:t xml:space="preserve">7. Порядок рассмотрения заявок, а также определения</w:t>
      </w:r>
    </w:p>
    <w:p>
      <w:pPr>
        <w:pStyle w:val="2"/>
        <w:jc w:val="center"/>
      </w:pPr>
      <w:r>
        <w:rPr>
          <w:sz w:val="24"/>
        </w:rPr>
        <w:t xml:space="preserve">победителей отбора</w:t>
      </w:r>
    </w:p>
    <w:p>
      <w:pPr>
        <w:pStyle w:val="0"/>
        <w:jc w:val="both"/>
      </w:pPr>
      <w:r>
        <w:rPr>
          <w:sz w:val="24"/>
        </w:rPr>
      </w:r>
    </w:p>
    <w:bookmarkStart w:id="383" w:name="P383"/>
    <w:bookmarkEnd w:id="383"/>
    <w:p>
      <w:pPr>
        <w:pStyle w:val="0"/>
        <w:ind w:firstLine="540"/>
        <w:jc w:val="both"/>
      </w:pPr>
      <w:r>
        <w:rPr>
          <w:sz w:val="24"/>
        </w:rPr>
        <w:t xml:space="preserve">7.1. Не позднее 1 (одного) рабочего дня, следующего за днем окончания срока подачи заявок, установленного в объявлении, в системе "Электронный бюджет" Министерству, а также Комиссии открывается доступ к поданным участниками отбора заявкам для их рассмотрения и оценки.</w:t>
      </w:r>
    </w:p>
    <w:p>
      <w:pPr>
        <w:pStyle w:val="0"/>
        <w:spacing w:before="240" w:lineRule="auto"/>
        <w:ind w:firstLine="540"/>
        <w:jc w:val="both"/>
      </w:pPr>
      <w:r>
        <w:rPr>
          <w:sz w:val="24"/>
        </w:rPr>
        <w:t xml:space="preserve">7.2.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(председателя Комиссии и членов Комиссии) в системе "Электронный бюджет", а также размещается на едином портале не позднее рабочего дня, следующего за днем его подписания.</w:t>
      </w:r>
    </w:p>
    <w:p>
      <w:pPr>
        <w:pStyle w:val="0"/>
        <w:spacing w:before="240" w:lineRule="auto"/>
        <w:ind w:firstLine="540"/>
        <w:jc w:val="both"/>
      </w:pPr>
      <w:r>
        <w:rPr>
          <w:sz w:val="24"/>
        </w:rPr>
        <w:t xml:space="preserve">7.3. Председатель Комиссии (председатель Комиссии и члены Комиссии) не позднее 3 (трех) рабочих дней, следующих за днем вскрытия заявок, подписывает(-ют) протокол вскрытия заявок, содержащий следующую информацию о поступивших для участия в отборе заявках:</w:t>
      </w:r>
    </w:p>
    <w:p>
      <w:pPr>
        <w:pStyle w:val="0"/>
        <w:spacing w:before="240" w:lineRule="auto"/>
        <w:ind w:firstLine="540"/>
        <w:jc w:val="both"/>
      </w:pPr>
      <w:r>
        <w:rPr>
          <w:sz w:val="24"/>
        </w:rPr>
        <w:t xml:space="preserve">а) регистрационный номер заявки;</w:t>
      </w:r>
    </w:p>
    <w:p>
      <w:pPr>
        <w:pStyle w:val="0"/>
        <w:spacing w:before="240" w:lineRule="auto"/>
        <w:ind w:firstLine="540"/>
        <w:jc w:val="both"/>
      </w:pPr>
      <w:r>
        <w:rPr>
          <w:sz w:val="24"/>
        </w:rPr>
        <w:t xml:space="preserve">б) дата и время поступления заявки;</w:t>
      </w:r>
    </w:p>
    <w:p>
      <w:pPr>
        <w:pStyle w:val="0"/>
        <w:spacing w:before="240" w:lineRule="auto"/>
        <w:ind w:firstLine="540"/>
        <w:jc w:val="both"/>
      </w:pPr>
      <w:r>
        <w:rPr>
          <w:sz w:val="24"/>
        </w:rPr>
        <w:t xml:space="preserve">в) полное наименование участника отбора (для юридических лиц) или фамилия, имя, отчество (при наличии) (для индивидуальных предпринимателей);</w:t>
      </w:r>
    </w:p>
    <w:p>
      <w:pPr>
        <w:pStyle w:val="0"/>
        <w:spacing w:before="240" w:lineRule="auto"/>
        <w:ind w:firstLine="540"/>
        <w:jc w:val="both"/>
      </w:pPr>
      <w:r>
        <w:rPr>
          <w:sz w:val="24"/>
        </w:rPr>
        <w:t xml:space="preserve">г) адрес юридического лица, адрес регистрации (для индивидуальных предпринимателей);</w:t>
      </w:r>
    </w:p>
    <w:p>
      <w:pPr>
        <w:pStyle w:val="0"/>
        <w:spacing w:before="240" w:lineRule="auto"/>
        <w:ind w:firstLine="540"/>
        <w:jc w:val="both"/>
      </w:pPr>
      <w:r>
        <w:rPr>
          <w:sz w:val="24"/>
        </w:rPr>
        <w:t xml:space="preserve">д) запрашиваемый участником отбора размер субсидии.</w:t>
      </w:r>
    </w:p>
    <w:p>
      <w:pPr>
        <w:pStyle w:val="0"/>
        <w:spacing w:before="240" w:lineRule="auto"/>
        <w:ind w:firstLine="540"/>
        <w:jc w:val="both"/>
      </w:pPr>
      <w:r>
        <w:rPr>
          <w:sz w:val="24"/>
        </w:rPr>
        <w:t xml:space="preserve">7.4. Заявка признается надлежащей, если она соответствует требованиям, указанным в объявлении, и при отсутствии оснований для отклонения заявки.</w:t>
      </w:r>
    </w:p>
    <w:p>
      <w:pPr>
        <w:pStyle w:val="0"/>
        <w:spacing w:before="240" w:lineRule="auto"/>
        <w:ind w:firstLine="540"/>
        <w:jc w:val="both"/>
      </w:pPr>
      <w:r>
        <w:rPr>
          <w:sz w:val="24"/>
        </w:rPr>
        <w:t xml:space="preserve">Решение о соответствии заявки и участника отбора требованиям, указанным в объявлении, принимается Комиссией единожды в день получения результатов проверки представленных участником отбора информации и документов, поданных в составе заявки по результатам:</w:t>
      </w:r>
    </w:p>
    <w:p>
      <w:pPr>
        <w:pStyle w:val="0"/>
        <w:spacing w:before="240" w:lineRule="auto"/>
        <w:ind w:firstLine="540"/>
        <w:jc w:val="both"/>
      </w:pPr>
      <w:r>
        <w:rPr>
          <w:sz w:val="24"/>
        </w:rPr>
        <w:t xml:space="preserve">автоматической проверки, осуществляемой в соответствии с </w:t>
      </w:r>
      <w:hyperlink w:history="0" w:anchor="P132" w:tooltip="Проверка участников отбора (получателей субсидии) на соответствие требованиям, установленным подпунктом 2.1.1 пункта 2.1 раздела 2 Порядка, по состоянию на дату рассмотрения заявки и на дату заключения соглашения осуществляется в рамках рассмотрения заявок в порядке и сроки, предусмотренные пунктами 7.1 - 7.16 раздела 7 Порядка, автоматически в единой системе управления государственными и муниципальными (общественными) финансами Российской Федерации (далее - система &quot;Электронный бюджет&quot;) на основании дан...">
        <w:r>
          <w:rPr>
            <w:sz w:val="24"/>
            <w:color w:val="0000ff"/>
          </w:rPr>
          <w:t xml:space="preserve">десятым абзацем подпункта 2.1.1 пункта 2.1 раздела 2</w:t>
        </w:r>
      </w:hyperlink>
      <w:r>
        <w:rPr>
          <w:sz w:val="24"/>
        </w:rPr>
        <w:t xml:space="preserve"> Порядка;</w:t>
      </w:r>
    </w:p>
    <w:p>
      <w:pPr>
        <w:pStyle w:val="0"/>
        <w:spacing w:before="240" w:lineRule="auto"/>
        <w:ind w:firstLine="540"/>
        <w:jc w:val="both"/>
      </w:pPr>
      <w:r>
        <w:rPr>
          <w:sz w:val="24"/>
        </w:rPr>
        <w:t xml:space="preserve">проверки факта проставления участником отбора в электронном виде отметок о соответствии требованиям, указанным в </w:t>
      </w:r>
      <w:hyperlink w:history="0" w:anchor="P123" w:tooltip="2.1.1. Участники отбора по состоянию на дату рассмотрения заявки, представляемой в соответствии с пунктом 2.5 раздела 2 Порядка, и получатели субсидии на дату заключения соглашения о предоставлении субсидии (далее - соглашение) в соответствии с пунктом 2.8 раздела 2 Порядка:">
        <w:r>
          <w:rPr>
            <w:sz w:val="24"/>
            <w:color w:val="0000ff"/>
          </w:rPr>
          <w:t xml:space="preserve">подпункте 2.1.1 пункта 2.1 раздела 2</w:t>
        </w:r>
      </w:hyperlink>
      <w:r>
        <w:rPr>
          <w:sz w:val="24"/>
        </w:rPr>
        <w:t xml:space="preserve">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 или проверки соблюдения участником отбора порядка подтверждения соответствия требованиям, указанным в </w:t>
      </w:r>
      <w:hyperlink w:history="0" w:anchor="P122" w:tooltip="2.1. Участники отбора (получатели субсидии) должны соответствовать следующим требованиям:">
        <w:r>
          <w:rPr>
            <w:sz w:val="24"/>
            <w:color w:val="0000ff"/>
          </w:rPr>
          <w:t xml:space="preserve">пункте 2.1 раздела 2</w:t>
        </w:r>
      </w:hyperlink>
      <w:r>
        <w:rPr>
          <w:sz w:val="24"/>
        </w:rPr>
        <w:t xml:space="preserve"> Порядка (в случае если информация о субсидиях и (или) получателях субсидий содержит сведения, составляющие государственную тайну, или информация о субсидиях является информацией ограниченного доступа);</w:t>
      </w:r>
    </w:p>
    <w:p>
      <w:pPr>
        <w:pStyle w:val="0"/>
        <w:spacing w:before="240" w:lineRule="auto"/>
        <w:ind w:firstLine="540"/>
        <w:jc w:val="both"/>
      </w:pPr>
      <w:r>
        <w:rPr>
          <w:sz w:val="24"/>
        </w:rPr>
        <w:t xml:space="preserve">проверки представленных участником отбора информации и документов, подтверждающих его соответствие требованиям, указанным в </w:t>
      </w:r>
      <w:hyperlink w:history="0" w:anchor="P123" w:tooltip="2.1.1. Участники отбора по состоянию на дату рассмотрения заявки, представляемой в соответствии с пунктом 2.5 раздела 2 Порядка, и получатели субсидии на дату заключения соглашения о предоставлении субсидии (далее - соглашение) в соответствии с пунктом 2.8 раздела 2 Порядка:">
        <w:r>
          <w:rPr>
            <w:sz w:val="24"/>
            <w:color w:val="0000ff"/>
          </w:rPr>
          <w:t xml:space="preserve">подпункте 2.1.1 пункта 2.1 раздела 2</w:t>
        </w:r>
      </w:hyperlink>
      <w:r>
        <w:rPr>
          <w:sz w:val="24"/>
        </w:rPr>
        <w:t xml:space="preserve"> Порядка, на предмет соответствия указанных информации и документов установленным в объявлении о проведении отбора требованиям и достоверности таких информации и документов.</w:t>
      </w:r>
    </w:p>
    <w:bookmarkStart w:id="396" w:name="P396"/>
    <w:bookmarkEnd w:id="396"/>
    <w:p>
      <w:pPr>
        <w:pStyle w:val="0"/>
        <w:spacing w:before="240" w:lineRule="auto"/>
        <w:ind w:firstLine="540"/>
        <w:jc w:val="both"/>
      </w:pPr>
      <w:r>
        <w:rPr>
          <w:sz w:val="24"/>
        </w:rPr>
        <w:t xml:space="preserve">7.5. Заявка отклоняется в случае наличия оснований для отклонения заявки, предусмотренных </w:t>
      </w:r>
      <w:hyperlink w:history="0" w:anchor="P397" w:tooltip="7.6. На стадии рассмотрения заявки основаниями для отклонения заявки являются:">
        <w:r>
          <w:rPr>
            <w:sz w:val="24"/>
            <w:color w:val="0000ff"/>
          </w:rPr>
          <w:t xml:space="preserve">пунктом 7.6 раздела 7</w:t>
        </w:r>
      </w:hyperlink>
      <w:r>
        <w:rPr>
          <w:sz w:val="24"/>
        </w:rPr>
        <w:t xml:space="preserve"> Порядка.</w:t>
      </w:r>
    </w:p>
    <w:bookmarkStart w:id="397" w:name="P397"/>
    <w:bookmarkEnd w:id="397"/>
    <w:p>
      <w:pPr>
        <w:pStyle w:val="0"/>
        <w:spacing w:before="240" w:lineRule="auto"/>
        <w:ind w:firstLine="540"/>
        <w:jc w:val="both"/>
      </w:pPr>
      <w:r>
        <w:rPr>
          <w:sz w:val="24"/>
        </w:rPr>
        <w:t xml:space="preserve">7.6.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w:t>
      </w:r>
      <w:hyperlink w:history="0" w:anchor="P122" w:tooltip="2.1. Участники отбора (получатели субсидии) должны соответствовать следующим требованиям:">
        <w:r>
          <w:rPr>
            <w:sz w:val="24"/>
            <w:color w:val="0000ff"/>
          </w:rPr>
          <w:t xml:space="preserve">пунктом 2.1 раздела 2</w:t>
        </w:r>
      </w:hyperlink>
      <w:r>
        <w:rPr>
          <w:sz w:val="24"/>
        </w:rPr>
        <w:t xml:space="preserve"> Порядка, категориям, установленным </w:t>
      </w:r>
      <w:hyperlink w:history="0" w:anchor="P144" w:tooltip="2.2. Категории участников отбора - субъекты малого и среднего предпринимательства, которые осуществляют деятельность, реализуют проект на территории Белгородской области, являются работодателями, налогоплательщиками бюджета Белгородской области и зарегистрированы на Цифровой платформе МСП (мсп.рф).">
        <w:r>
          <w:rPr>
            <w:sz w:val="24"/>
            <w:color w:val="0000ff"/>
          </w:rPr>
          <w:t xml:space="preserve">пунктом 2.2 раздела 2</w:t>
        </w:r>
      </w:hyperlink>
      <w:r>
        <w:rPr>
          <w:sz w:val="24"/>
        </w:rPr>
        <w:t xml:space="preserve"> Порядка, и условиям, установленным </w:t>
      </w:r>
      <w:hyperlink w:history="0" w:anchor="P145" w:tooltip="2.3. Условия предоставления субсидии:">
        <w:r>
          <w:rPr>
            <w:sz w:val="24"/>
            <w:color w:val="0000ff"/>
          </w:rPr>
          <w:t xml:space="preserve">пунктом 2.3 раздела 2</w:t>
        </w:r>
      </w:hyperlink>
      <w:r>
        <w:rPr>
          <w:sz w:val="24"/>
        </w:rPr>
        <w:t xml:space="preserve"> Порядка;</w:t>
      </w:r>
    </w:p>
    <w:p>
      <w:pPr>
        <w:pStyle w:val="0"/>
        <w:spacing w:before="240" w:lineRule="auto"/>
        <w:ind w:firstLine="540"/>
        <w:jc w:val="both"/>
      </w:pPr>
      <w:r>
        <w:rPr>
          <w:sz w:val="24"/>
        </w:rPr>
        <w:t xml:space="preserve">б) несоответствие представленных документов и (или) заявки требованиям, установленным в объявлении;</w:t>
      </w:r>
    </w:p>
    <w:p>
      <w:pPr>
        <w:pStyle w:val="0"/>
        <w:spacing w:before="240" w:lineRule="auto"/>
        <w:ind w:firstLine="540"/>
        <w:jc w:val="both"/>
      </w:pPr>
      <w:r>
        <w:rPr>
          <w:sz w:val="24"/>
        </w:rPr>
        <w:t xml:space="preserve">в) непредставление (представление не в полном объеме) документов, указанных в объявлении;</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составе заявки в целях подтверждения соответствия требованиям, критериям и условиям, установленным Порядком.</w:t>
      </w:r>
    </w:p>
    <w:p>
      <w:pPr>
        <w:pStyle w:val="0"/>
        <w:spacing w:before="240" w:lineRule="auto"/>
        <w:ind w:firstLine="540"/>
        <w:jc w:val="both"/>
      </w:pPr>
      <w:r>
        <w:rPr>
          <w:sz w:val="24"/>
        </w:rPr>
        <w:t xml:space="preserve">7.7. Участники отбора, в отношении которых Комиссией принято решение об отклонении заявки в соответствии с </w:t>
      </w:r>
      <w:hyperlink w:history="0" w:anchor="P397" w:tooltip="7.6. На стадии рассмотрения заявки основаниями для отклонения заявки являются:">
        <w:r>
          <w:rPr>
            <w:sz w:val="24"/>
            <w:color w:val="0000ff"/>
          </w:rPr>
          <w:t xml:space="preserve">пунктом 7.6 раздела 7</w:t>
        </w:r>
      </w:hyperlink>
      <w:r>
        <w:rPr>
          <w:sz w:val="24"/>
        </w:rPr>
        <w:t xml:space="preserve"> Порядка, в случае устранения замечаний, послуживших основанием для ее отклонения, вправе повторно подать заявку в рамках проведения дополнительного отбора в текущем финансовом году (в случае его проведения).</w:t>
      </w:r>
    </w:p>
    <w:p>
      <w:pPr>
        <w:pStyle w:val="0"/>
        <w:spacing w:before="240" w:lineRule="auto"/>
        <w:ind w:firstLine="540"/>
        <w:jc w:val="both"/>
      </w:pPr>
      <w:r>
        <w:rPr>
          <w:sz w:val="24"/>
        </w:rPr>
        <w:t xml:space="preserve">7.8. Срок рассмотрения заявок Комиссией составляет не более 23 (двадцати трех) рабочих дней с даты подписания протокола вскрытия заявок.</w:t>
      </w:r>
    </w:p>
    <w:p>
      <w:pPr>
        <w:pStyle w:val="0"/>
        <w:spacing w:before="240" w:lineRule="auto"/>
        <w:ind w:firstLine="540"/>
        <w:jc w:val="both"/>
      </w:pPr>
      <w:r>
        <w:rPr>
          <w:sz w:val="24"/>
        </w:rPr>
        <w:t xml:space="preserve">7.9. По результатам рассмотрения заявок не позднее 3 (трех) рабочих дней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pPr>
        <w:pStyle w:val="0"/>
        <w:spacing w:before="240" w:lineRule="auto"/>
        <w:ind w:firstLine="540"/>
        <w:jc w:val="both"/>
      </w:pPr>
      <w:r>
        <w:rPr>
          <w:sz w:val="24"/>
        </w:rPr>
        <w:t xml:space="preserve">7.10.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(председателя Комиссии и членов Комиссии) в системе "Электронный бюджет", а также размещается на едином портале не позднее рабочего дня, следующего за днем его подписания.</w:t>
      </w:r>
    </w:p>
    <w:bookmarkStart w:id="406" w:name="P406"/>
    <w:bookmarkEnd w:id="406"/>
    <w:p>
      <w:pPr>
        <w:pStyle w:val="0"/>
        <w:spacing w:before="240" w:lineRule="auto"/>
        <w:ind w:firstLine="540"/>
        <w:jc w:val="both"/>
      </w:pPr>
      <w:r>
        <w:rPr>
          <w:sz w:val="24"/>
        </w:rPr>
        <w:t xml:space="preserve">7.11. В случае если в целях полного, всестороннего и объективного рассмотрения заявок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разъяснения у участника отбора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pPr>
        <w:pStyle w:val="0"/>
        <w:spacing w:before="240" w:lineRule="auto"/>
        <w:ind w:firstLine="540"/>
        <w:jc w:val="both"/>
      </w:pPr>
      <w:r>
        <w:rPr>
          <w:sz w:val="24"/>
        </w:rPr>
        <w:t xml:space="preserve">При необходимости получения от участников отбора разъяснений по запросу Министерства время рассмотрения заявок продлевается на срок, установленный </w:t>
      </w:r>
      <w:hyperlink w:history="0" w:anchor="P408" w:tooltip="7.12. В запросе, указанном в пункте 7.11 раздела 7 Порядка, Министерством устанавливается срок представления участником отбора разъяснений в отношении ранее представленных им документов и информации, который составляет не менее 2 (двух) рабочих дней со дня, следующего за днем размещения соответствующего запроса.">
        <w:r>
          <w:rPr>
            <w:sz w:val="24"/>
            <w:color w:val="0000ff"/>
          </w:rPr>
          <w:t xml:space="preserve">пунктом 7.12 раздела 7</w:t>
        </w:r>
      </w:hyperlink>
      <w:r>
        <w:rPr>
          <w:sz w:val="24"/>
        </w:rPr>
        <w:t xml:space="preserve"> Порядка.</w:t>
      </w:r>
    </w:p>
    <w:bookmarkStart w:id="408" w:name="P408"/>
    <w:bookmarkEnd w:id="408"/>
    <w:p>
      <w:pPr>
        <w:pStyle w:val="0"/>
        <w:spacing w:before="240" w:lineRule="auto"/>
        <w:ind w:firstLine="540"/>
        <w:jc w:val="both"/>
      </w:pPr>
      <w:r>
        <w:rPr>
          <w:sz w:val="24"/>
        </w:rPr>
        <w:t xml:space="preserve">7.12. В запросе, указанном в </w:t>
      </w:r>
      <w:hyperlink w:history="0" w:anchor="P406" w:tooltip="7.11. В случае если в целях полного, всестороннего и объективного рассмотрения заявок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разъяснения у участника отбора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пункте 7.11 раздела 7</w:t>
        </w:r>
      </w:hyperlink>
      <w:r>
        <w:rPr>
          <w:sz w:val="24"/>
        </w:rPr>
        <w:t xml:space="preserve"> Порядка, Министерством устанавливается срок представления участником отбора разъяснений в отношении ранее представленных им документов и информации, который составляет не менее 2 (двух) рабочих дней со дня, следующего за днем размещения соответствующего запроса.</w:t>
      </w:r>
    </w:p>
    <w:p>
      <w:pPr>
        <w:pStyle w:val="0"/>
        <w:spacing w:before="240" w:lineRule="auto"/>
        <w:ind w:firstLine="540"/>
        <w:jc w:val="both"/>
      </w:pPr>
      <w:r>
        <w:rPr>
          <w:sz w:val="24"/>
        </w:rPr>
        <w:t xml:space="preserve">7.13. Участник отбора формирует и представляет в системе "Электронный бюджет" информацию и документы, запрашиваемые в соответствии с </w:t>
      </w:r>
      <w:hyperlink w:history="0" w:anchor="P406" w:tooltip="7.11. В случае если в целях полного, всестороннего и объективного рассмотрения заявок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разъяснения у участника отбора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пунктом 7.11 раздела 7</w:t>
        </w:r>
      </w:hyperlink>
      <w:r>
        <w:rPr>
          <w:sz w:val="24"/>
        </w:rPr>
        <w:t xml:space="preserve"> Порядка, в сроки, установленные соответствующим запросом с учетом положений </w:t>
      </w:r>
      <w:hyperlink w:history="0" w:anchor="P408" w:tooltip="7.12. В запросе, указанном в пункте 7.11 раздела 7 Порядка, Министерством устанавливается срок представления участником отбора разъяснений в отношении ранее представленных им документов и информации, который составляет не менее 2 (двух) рабочих дней со дня, следующего за днем размещения соответствующего запроса.">
        <w:r>
          <w:rPr>
            <w:sz w:val="24"/>
            <w:color w:val="0000ff"/>
          </w:rPr>
          <w:t xml:space="preserve">пункта 7.12 раздела 7</w:t>
        </w:r>
      </w:hyperlink>
      <w:r>
        <w:rPr>
          <w:sz w:val="24"/>
        </w:rPr>
        <w:t xml:space="preserve"> Порядка.</w:t>
      </w:r>
    </w:p>
    <w:p>
      <w:pPr>
        <w:pStyle w:val="0"/>
        <w:spacing w:before="240" w:lineRule="auto"/>
        <w:ind w:firstLine="540"/>
        <w:jc w:val="both"/>
      </w:pPr>
      <w:r>
        <w:rPr>
          <w:sz w:val="24"/>
        </w:rPr>
        <w:t xml:space="preserve">7.14. В случае если участник отбора в ответ на запрос, указанный в пункте 7.11 раздела 7 Порядка, не представил запрашиваемые документы и информацию в срок, установленный соответствующим запросом с учетом положений </w:t>
      </w:r>
      <w:hyperlink w:history="0" w:anchor="P408" w:tooltip="7.12. В запросе, указанном в пункте 7.11 раздела 7 Порядка, Министерством устанавливается срок представления участником отбора разъяснений в отношении ранее представленных им документов и информации, который составляет не менее 2 (двух) рабочих дней со дня, следующего за днем размещения соответствующего запроса.">
        <w:r>
          <w:rPr>
            <w:sz w:val="24"/>
            <w:color w:val="0000ff"/>
          </w:rPr>
          <w:t xml:space="preserve">пункта 7.12 раздела 7</w:t>
        </w:r>
      </w:hyperlink>
      <w:r>
        <w:rPr>
          <w:sz w:val="24"/>
        </w:rPr>
        <w:t xml:space="preserve"> Порядка, информация об этом включается в протокол подведения итогов отбора.</w:t>
      </w:r>
    </w:p>
    <w:p>
      <w:pPr>
        <w:pStyle w:val="0"/>
        <w:spacing w:before="240" w:lineRule="auto"/>
        <w:ind w:firstLine="540"/>
        <w:jc w:val="both"/>
      </w:pPr>
      <w:r>
        <w:rPr>
          <w:sz w:val="24"/>
        </w:rPr>
        <w:t xml:space="preserve">7.15. Отбор признается несостоявшимся в следующих случаях:</w:t>
      </w:r>
    </w:p>
    <w:p>
      <w:pPr>
        <w:pStyle w:val="0"/>
        <w:spacing w:before="240" w:lineRule="auto"/>
        <w:ind w:firstLine="540"/>
        <w:jc w:val="both"/>
      </w:pPr>
      <w:r>
        <w:rPr>
          <w:sz w:val="24"/>
        </w:rPr>
        <w:t xml:space="preserve">а) по окончании срока подачи заявок подана только одна заявка;</w:t>
      </w:r>
    </w:p>
    <w:p>
      <w:pPr>
        <w:pStyle w:val="0"/>
        <w:spacing w:before="240" w:lineRule="auto"/>
        <w:ind w:firstLine="540"/>
        <w:jc w:val="both"/>
      </w:pPr>
      <w:r>
        <w:rPr>
          <w:sz w:val="24"/>
        </w:rPr>
        <w:t xml:space="preserve">б) по результатам рассмотрения заявок только одна заявка соответствует требованиям, критериям и условиям, установленным в объявлении;</w:t>
      </w:r>
    </w:p>
    <w:p>
      <w:pPr>
        <w:pStyle w:val="0"/>
        <w:spacing w:before="240" w:lineRule="auto"/>
        <w:ind w:firstLine="540"/>
        <w:jc w:val="both"/>
      </w:pPr>
      <w:r>
        <w:rPr>
          <w:sz w:val="24"/>
        </w:rPr>
        <w:t xml:space="preserve">в) по окончании срока подачи заявок не подано ни одной заявки;</w:t>
      </w:r>
    </w:p>
    <w:p>
      <w:pPr>
        <w:pStyle w:val="0"/>
        <w:spacing w:before="240" w:lineRule="auto"/>
        <w:ind w:firstLine="540"/>
        <w:jc w:val="both"/>
      </w:pPr>
      <w:r>
        <w:rPr>
          <w:sz w:val="24"/>
        </w:rPr>
        <w:t xml:space="preserve">г) по результатам рассмотрения заявок отклонены все заявки.</w:t>
      </w:r>
    </w:p>
    <w:bookmarkStart w:id="416" w:name="P416"/>
    <w:bookmarkEnd w:id="416"/>
    <w:p>
      <w:pPr>
        <w:pStyle w:val="0"/>
        <w:spacing w:before="240" w:lineRule="auto"/>
        <w:ind w:firstLine="540"/>
        <w:jc w:val="both"/>
      </w:pPr>
      <w:r>
        <w:rPr>
          <w:sz w:val="24"/>
        </w:rPr>
        <w:t xml:space="preserve">7.16. 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критериям и условиям, установленным в объявлении.</w:t>
      </w:r>
    </w:p>
    <w:p>
      <w:pPr>
        <w:pStyle w:val="0"/>
        <w:spacing w:before="240" w:lineRule="auto"/>
        <w:ind w:firstLine="540"/>
        <w:jc w:val="both"/>
      </w:pPr>
      <w:r>
        <w:rPr>
          <w:sz w:val="24"/>
        </w:rPr>
        <w:t xml:space="preserve">7.17. В течение 7 (семи) рабочих дней с даты подписания протокола рассмотрения заявок осуществляется оценка заявок с использованием стобалльной шкалы оценки заявок исходя из наилучших значений результатов предоставления субсидии, указанных в </w:t>
      </w:r>
      <w:hyperlink w:history="0" w:anchor="P231" w:tooltip="2.15. Результатами предоставления субсидии являются:">
        <w:r>
          <w:rPr>
            <w:sz w:val="24"/>
            <w:color w:val="0000ff"/>
          </w:rPr>
          <w:t xml:space="preserve">пункте 2.15 раздела 2</w:t>
        </w:r>
      </w:hyperlink>
      <w:r>
        <w:rPr>
          <w:sz w:val="24"/>
        </w:rPr>
        <w:t xml:space="preserve"> Порядка, согласно </w:t>
      </w:r>
      <w:hyperlink w:history="0" w:anchor="P975" w:tooltip="Критерии оценки заявок, подаваемых участниками отбора">
        <w:r>
          <w:rPr>
            <w:sz w:val="24"/>
            <w:color w:val="0000ff"/>
          </w:rPr>
          <w:t xml:space="preserve">приложению N 6</w:t>
        </w:r>
      </w:hyperlink>
      <w:r>
        <w:rPr>
          <w:sz w:val="24"/>
        </w:rPr>
        <w:t xml:space="preserve"> к Порядку.</w:t>
      </w:r>
    </w:p>
    <w:p>
      <w:pPr>
        <w:pStyle w:val="0"/>
        <w:spacing w:before="240" w:lineRule="auto"/>
        <w:ind w:firstLine="540"/>
        <w:jc w:val="both"/>
      </w:pPr>
      <w:r>
        <w:rPr>
          <w:sz w:val="24"/>
        </w:rPr>
        <w:t xml:space="preserve">Оценка заявок участников отбора - производителей товаров под брендом Белгородской области осуществляется исходя из наилучших условий достижения результатов предоставления субсидии в соответствии с </w:t>
      </w:r>
      <w:hyperlink w:history="0" w:anchor="P231" w:tooltip="2.15. Результатами предоставления субсидии являются:">
        <w:r>
          <w:rPr>
            <w:sz w:val="24"/>
            <w:color w:val="0000ff"/>
          </w:rPr>
          <w:t xml:space="preserve">пунктом 2.15 раздела 2</w:t>
        </w:r>
      </w:hyperlink>
      <w:r>
        <w:rPr>
          <w:sz w:val="24"/>
        </w:rPr>
        <w:t xml:space="preserve"> Порядка, указанного в заявках аналогичной категории участников отбора, и лимитов, предусмотренных для предоставления субсидии указанной категории участников отбора.</w:t>
      </w:r>
    </w:p>
    <w:bookmarkStart w:id="419" w:name="P419"/>
    <w:bookmarkEnd w:id="419"/>
    <w:p>
      <w:pPr>
        <w:pStyle w:val="0"/>
        <w:spacing w:before="240" w:lineRule="auto"/>
        <w:ind w:firstLine="540"/>
        <w:jc w:val="both"/>
      </w:pPr>
      <w:r>
        <w:rPr>
          <w:sz w:val="24"/>
        </w:rPr>
        <w:t xml:space="preserve">7.18. При отсутствии технической возможности ранжирования поступивших заявок на едином портале полученные участниками отбора баллы заносятся в сводную </w:t>
      </w:r>
      <w:hyperlink w:history="0" w:anchor="P1044" w:tooltip="Сводная ведомость оценки заявок на участие в отборе">
        <w:r>
          <w:rPr>
            <w:sz w:val="24"/>
            <w:color w:val="0000ff"/>
          </w:rPr>
          <w:t xml:space="preserve">ведомость</w:t>
        </w:r>
      </w:hyperlink>
      <w:r>
        <w:rPr>
          <w:sz w:val="24"/>
        </w:rPr>
        <w:t xml:space="preserve"> оценки заявок (далее - сводная ведомость) согласно приложению N 7 к Порядку.</w:t>
      </w:r>
    </w:p>
    <w:p>
      <w:pPr>
        <w:pStyle w:val="0"/>
        <w:spacing w:before="240" w:lineRule="auto"/>
        <w:ind w:firstLine="540"/>
        <w:jc w:val="both"/>
      </w:pPr>
      <w:r>
        <w:rPr>
          <w:sz w:val="24"/>
        </w:rPr>
        <w:t xml:space="preserve">В сводной ведомости всем заявкам в зависимости от количества баллов присваиваются порядковые номера по мере уменьшения полученных баллов по итогам оценки заявок и очередности поступления заявок в случае равенства количества полученных баллов.</w:t>
      </w:r>
    </w:p>
    <w:p>
      <w:pPr>
        <w:pStyle w:val="0"/>
        <w:spacing w:before="240" w:lineRule="auto"/>
        <w:ind w:firstLine="540"/>
        <w:jc w:val="both"/>
      </w:pPr>
      <w:r>
        <w:rPr>
          <w:sz w:val="24"/>
        </w:rPr>
        <w:t xml:space="preserve">Первый номер присваивается заявке, набравшей максимальное количество баллов, далее - в порядке уменьшения количества полученных баллов.</w:t>
      </w:r>
    </w:p>
    <w:p>
      <w:pPr>
        <w:pStyle w:val="0"/>
        <w:spacing w:before="240" w:lineRule="auto"/>
        <w:ind w:firstLine="540"/>
        <w:jc w:val="both"/>
      </w:pPr>
      <w:r>
        <w:rPr>
          <w:sz w:val="24"/>
        </w:rPr>
        <w:t xml:space="preserve">В случае равенства количества полученных баллов у двух и более заявок номер в рейтинге определяется в соответствии датой и временем подписания участником отбора заявки с присвоением ей регистрационного номера в системе "Электронный бюджет" (меньший порядковый номер присваивается заявке, поданной ранее).</w:t>
      </w:r>
    </w:p>
    <w:bookmarkStart w:id="423" w:name="P423"/>
    <w:bookmarkEnd w:id="423"/>
    <w:p>
      <w:pPr>
        <w:pStyle w:val="0"/>
        <w:spacing w:before="240" w:lineRule="auto"/>
        <w:ind w:firstLine="540"/>
        <w:jc w:val="both"/>
      </w:pPr>
      <w:r>
        <w:rPr>
          <w:sz w:val="24"/>
        </w:rPr>
        <w:t xml:space="preserve">7.19. Победителями отбора признаются участники отбора, включенные в рейтинг по результатам ранжирования поступивших заявок, заявкам которых присвоен номер в рейтинге от первого и до номера, суммарный размер запрашиваемых субсидий до которого не превышает лимит бюджетных ассигнований, предусмотренных в рамках отбора, указанных в </w:t>
      </w:r>
      <w:hyperlink w:history="0" w:anchor="P115" w:tooltip="1.4. Субсидии предоставляются за счет средств областного бюджета в пределах бюджетных ассигнований, предусмотренных законом Белгородской области об областном бюджете на соответствующий финансовый год и на плановый период, на цель, указанную в пункте 1.3 раздела 1 Порядка.">
        <w:r>
          <w:rPr>
            <w:sz w:val="24"/>
            <w:color w:val="0000ff"/>
          </w:rPr>
          <w:t xml:space="preserve">пункте 1.4 раздела 1</w:t>
        </w:r>
      </w:hyperlink>
      <w:r>
        <w:rPr>
          <w:sz w:val="24"/>
        </w:rPr>
        <w:t xml:space="preserve"> Порядка.</w:t>
      </w:r>
    </w:p>
    <w:bookmarkStart w:id="424" w:name="P424"/>
    <w:bookmarkEnd w:id="424"/>
    <w:p>
      <w:pPr>
        <w:pStyle w:val="0"/>
        <w:spacing w:before="240" w:lineRule="auto"/>
        <w:ind w:firstLine="540"/>
        <w:jc w:val="both"/>
      </w:pPr>
      <w:r>
        <w:rPr>
          <w:sz w:val="24"/>
        </w:rPr>
        <w:t xml:space="preserve">7.20. В целях завершения отбора и определения победителей формируется протокол подведения итогов отбора, включающий информацию о количестве набранных участником отбора баллов, об общем количестве набранных баллов по результатам оценки заявок или единственной заявки, о победителях отбора с указанием размера предоставляемого им субсидий, об отклонении заявок с указанием оснований для их отклонения.</w:t>
      </w:r>
    </w:p>
    <w:p>
      <w:pPr>
        <w:pStyle w:val="0"/>
        <w:spacing w:before="240" w:lineRule="auto"/>
        <w:ind w:firstLine="540"/>
        <w:jc w:val="both"/>
      </w:pPr>
      <w:r>
        <w:rPr>
          <w:sz w:val="24"/>
        </w:rPr>
        <w:t xml:space="preserve">7.21. При указании в протоколе подведения итогов отбора размера субсидии, предусмотренного для предоставления участнику отбора в соответствии с </w:t>
      </w:r>
      <w:hyperlink w:history="0" w:anchor="P424" w:tooltip="7.20. В целях завершения отбора и определения победителей формируется протокол подведения итогов отбора, включающий информацию о количестве набранных участником отбора баллов, об общем количестве набранных баллов по результатам оценки заявок или единственной заявки, о победителях отбора с указанием размера предоставляемого им субсидий, об отклонении заявок с указанием оснований для их отклонения.">
        <w:r>
          <w:rPr>
            <w:sz w:val="24"/>
            <w:color w:val="0000ff"/>
          </w:rPr>
          <w:t xml:space="preserve">пунктом 7.20 раздела 7</w:t>
        </w:r>
      </w:hyperlink>
      <w:r>
        <w:rPr>
          <w:sz w:val="24"/>
        </w:rPr>
        <w:t xml:space="preserve"> Порядка, в случае несоответствия запрашиваемого им размера субсидии порядку расчета размера субсидии, установленному решением о порядке предоставления субсидии, Комиссия может скорректировать размер субсидии, предусмотренный для предоставления такому участнику отбора, но не выше размера, указанного им в заявке.</w:t>
      </w:r>
    </w:p>
    <w:p>
      <w:pPr>
        <w:pStyle w:val="0"/>
        <w:spacing w:before="240" w:lineRule="auto"/>
        <w:ind w:firstLine="540"/>
        <w:jc w:val="both"/>
      </w:pPr>
      <w:r>
        <w:rPr>
          <w:sz w:val="24"/>
        </w:rPr>
        <w:t xml:space="preserve">7.22. Субсидия, распределяемая в рамках отбора, распределяется между участниками отбора, включенными в рейтинг, указанный в </w:t>
      </w:r>
      <w:hyperlink w:history="0" w:anchor="P423" w:tooltip="7.19. Победителями отбора признаются участники отбора, включенные в рейтинг по результатам ранжирования поступивших заявок, заявкам которых присвоен номер в рейтинге от первого и до номера, суммарный размер запрашиваемых субсидий до которого не превышает лимит бюджетных ассигнований, предусмотренных в рамках отбора, указанных в пункте 1.4 раздела 1 Порядка.">
        <w:r>
          <w:rPr>
            <w:sz w:val="24"/>
            <w:color w:val="0000ff"/>
          </w:rPr>
          <w:t xml:space="preserve">пункте 7.19 раздела 7</w:t>
        </w:r>
      </w:hyperlink>
      <w:r>
        <w:rPr>
          <w:sz w:val="24"/>
        </w:rPr>
        <w:t xml:space="preserve">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максимального размера субсидии, определенного объявлением (при установлении максимального размера субсидии).</w:t>
      </w:r>
    </w:p>
    <w:p>
      <w:pPr>
        <w:pStyle w:val="0"/>
        <w:spacing w:before="240" w:lineRule="auto"/>
        <w:ind w:firstLine="540"/>
        <w:jc w:val="both"/>
      </w:pPr>
      <w:r>
        <w:rPr>
          <w:sz w:val="24"/>
        </w:rPr>
        <w:t xml:space="preserve">В случае если субсидия, предоставляемая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pPr>
        <w:pStyle w:val="0"/>
        <w:spacing w:before="240" w:lineRule="auto"/>
        <w:ind w:firstLine="540"/>
        <w:jc w:val="both"/>
      </w:pPr>
      <w:r>
        <w:rPr>
          <w:sz w:val="24"/>
        </w:rPr>
        <w:t xml:space="preserve">Каждому следующему участнику отбора, включенному в рейтинг, распределяется размер субсидии, равный размеру, указанному им в заявке, но не выше максимального размера субсидии, определенного объявлением (при установлении максимального размера субсидии), в случае если указанный им размер меньше нераспределенного размера субсидии либо равен ему.</w:t>
      </w:r>
    </w:p>
    <w:p>
      <w:pPr>
        <w:pStyle w:val="0"/>
        <w:spacing w:before="240" w:lineRule="auto"/>
        <w:ind w:firstLine="540"/>
        <w:jc w:val="both"/>
      </w:pPr>
      <w:r>
        <w:rPr>
          <w:sz w:val="24"/>
        </w:rPr>
        <w:t xml:space="preserve">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максимального размера субсидии, определенного объявлением (при установлении максимального размера субсидии), без изменения указанного участником отбора в заявке значений результатов предоставления субсидии.</w:t>
      </w:r>
    </w:p>
    <w:p>
      <w:pPr>
        <w:pStyle w:val="0"/>
        <w:spacing w:before="240" w:lineRule="auto"/>
        <w:ind w:firstLine="540"/>
        <w:jc w:val="both"/>
      </w:pPr>
      <w:r>
        <w:rPr>
          <w:sz w:val="24"/>
        </w:rPr>
        <w:t xml:space="preserve">7.23. Протокол подведения итогов отбора, сформированный на едином портале автоматически на основании результатов определения победителей отбора, подписывается усиленной квалифицированной электронной подписью председателя Комиссии (председателя Комиссии и членов Комиссии) в системе "Электронный бюджет", а также размещается на едином портале не позднее рабочего дня, следующего за днем его подписания.</w:t>
      </w:r>
    </w:p>
    <w:p>
      <w:pPr>
        <w:pStyle w:val="0"/>
        <w:spacing w:before="240" w:lineRule="auto"/>
        <w:ind w:firstLine="540"/>
        <w:jc w:val="both"/>
      </w:pPr>
      <w:r>
        <w:rPr>
          <w:sz w:val="24"/>
        </w:rPr>
        <w:t xml:space="preserve">7.24. Внесение изменений в протокол рассмотрения заявок и протокол подведения итогов отбора осуществляется не позднее 10 (десяти)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pPr>
        <w:pStyle w:val="0"/>
        <w:jc w:val="both"/>
      </w:pPr>
      <w:r>
        <w:rPr>
          <w:sz w:val="24"/>
        </w:rPr>
      </w:r>
    </w:p>
    <w:p>
      <w:pPr>
        <w:pStyle w:val="2"/>
        <w:outlineLvl w:val="1"/>
        <w:jc w:val="center"/>
      </w:pPr>
      <w:r>
        <w:rPr>
          <w:sz w:val="24"/>
        </w:rPr>
        <w:t xml:space="preserve">8. Порядок взаимодействия</w:t>
      </w:r>
    </w:p>
    <w:p>
      <w:pPr>
        <w:pStyle w:val="0"/>
        <w:jc w:val="both"/>
      </w:pPr>
      <w:r>
        <w:rPr>
          <w:sz w:val="24"/>
        </w:rPr>
      </w:r>
    </w:p>
    <w:p>
      <w:pPr>
        <w:pStyle w:val="0"/>
        <w:ind w:firstLine="540"/>
        <w:jc w:val="both"/>
      </w:pPr>
      <w:r>
        <w:rPr>
          <w:sz w:val="24"/>
        </w:rPr>
        <w:t xml:space="preserve">8.1. Обеспечение доступа к системе "Электронный бюджет" в целях обеспечения проведения отбора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8.2. Взаимодействие Министерства и Комиссии с участниками отбора осуществляется с использованием документов в электронной форме в системе "Электронный бюджет".</w:t>
      </w:r>
    </w:p>
    <w:p>
      <w:pPr>
        <w:pStyle w:val="0"/>
        <w:spacing w:before="240" w:lineRule="auto"/>
        <w:ind w:firstLine="540"/>
        <w:jc w:val="both"/>
      </w:pPr>
      <w:r>
        <w:rPr>
          <w:sz w:val="24"/>
        </w:rPr>
        <w:t xml:space="preserve">8.3. Министерство не вправе требовать от участника отбора представления документов и информации в целях подтверждения соответствия участника отбора требованиям, установленным </w:t>
      </w:r>
      <w:hyperlink w:history="0" w:anchor="P123" w:tooltip="2.1.1. Участники отбора по состоянию на дату рассмотрения заявки, представляемой в соответствии с пунктом 2.5 раздела 2 Порядка, и получатели субсидии на дату заключения соглашения о предоставлении субсидии (далее - соглашение) в соответствии с пунктом 2.8 раздела 2 Порядка:">
        <w:r>
          <w:rPr>
            <w:sz w:val="24"/>
            <w:color w:val="0000ff"/>
          </w:rPr>
          <w:t xml:space="preserve">подпунктом 2.1.1 пункта 2.1 раздела 2</w:t>
        </w:r>
      </w:hyperlink>
      <w:r>
        <w:rPr>
          <w:sz w:val="24"/>
        </w:rPr>
        <w:t xml:space="preserve">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Министерство по собственной инициативе.</w:t>
      </w:r>
    </w:p>
    <w:p>
      <w:pPr>
        <w:pStyle w:val="0"/>
        <w:spacing w:before="240" w:lineRule="auto"/>
        <w:ind w:firstLine="540"/>
        <w:jc w:val="both"/>
      </w:pPr>
      <w:r>
        <w:rPr>
          <w:sz w:val="24"/>
        </w:rPr>
        <w:t xml:space="preserve">8.4. По результатам отбора с победителем (победителями) отбора в порядке, предусмотренном </w:t>
      </w:r>
      <w:hyperlink w:history="0" w:anchor="P206" w:tooltip="2.8. В случае принятия решения о предоставлении субсидии между Министерством и победителями отбора заключается соглашение.">
        <w:r>
          <w:rPr>
            <w:sz w:val="24"/>
            <w:color w:val="0000ff"/>
          </w:rPr>
          <w:t xml:space="preserve">пунктами 2.8</w:t>
        </w:r>
      </w:hyperlink>
      <w:r>
        <w:rPr>
          <w:sz w:val="24"/>
        </w:rPr>
        <w:t xml:space="preserve"> - </w:t>
      </w:r>
      <w:hyperlink w:history="0" w:anchor="P230" w:tooltip="2.14. Министерство в течение 2 (двух) рабочих дней со дня подписания Победителем отбора соглашения подписывает его в системе &quot;Электронный бюджет&quot;.">
        <w:r>
          <w:rPr>
            <w:sz w:val="24"/>
            <w:color w:val="0000ff"/>
          </w:rPr>
          <w:t xml:space="preserve">2.14 раздела 2</w:t>
        </w:r>
      </w:hyperlink>
      <w:r>
        <w:rPr>
          <w:sz w:val="24"/>
        </w:rPr>
        <w:t xml:space="preserve"> Порядка, заключается (заключаются) соглашение (соглашения).</w:t>
      </w:r>
    </w:p>
    <w:p>
      <w:pPr>
        <w:pStyle w:val="0"/>
        <w:spacing w:before="240" w:lineRule="auto"/>
        <w:ind w:firstLine="540"/>
        <w:jc w:val="both"/>
      </w:pPr>
      <w:r>
        <w:rPr>
          <w:sz w:val="24"/>
        </w:rPr>
        <w:t xml:space="preserve">8.5. В целях заключения соглашения победителем (победителями) отбора в системе "Электронный бюджет" уточняется информация о счетах для перечисления субсидии, а также о лице, уполномоченном на подписание соглашения в соответствии с законодательством Российской Федерации.</w:t>
      </w:r>
    </w:p>
    <w:bookmarkStart w:id="440" w:name="P440"/>
    <w:bookmarkEnd w:id="440"/>
    <w:p>
      <w:pPr>
        <w:pStyle w:val="0"/>
        <w:spacing w:before="240" w:lineRule="auto"/>
        <w:ind w:firstLine="540"/>
        <w:jc w:val="both"/>
      </w:pPr>
      <w:r>
        <w:rPr>
          <w:sz w:val="24"/>
        </w:rPr>
        <w:t xml:space="preserve">8.6. Министерство отказывает в заключении соглашения победителю отбора по основаниям, указанным в </w:t>
      </w:r>
      <w:hyperlink w:history="0" w:anchor="P193" w:tooltip="2.6. Основаниями для отказа в предоставлении субсидии являются:">
        <w:r>
          <w:rPr>
            <w:sz w:val="24"/>
            <w:color w:val="0000ff"/>
          </w:rPr>
          <w:t xml:space="preserve">пункте 2.6 раздела 2</w:t>
        </w:r>
      </w:hyperlink>
      <w:r>
        <w:rPr>
          <w:sz w:val="24"/>
        </w:rPr>
        <w:t xml:space="preserve"> Порядка.</w:t>
      </w:r>
    </w:p>
    <w:p>
      <w:pPr>
        <w:pStyle w:val="0"/>
        <w:spacing w:before="240" w:lineRule="auto"/>
        <w:ind w:firstLine="540"/>
        <w:jc w:val="both"/>
      </w:pPr>
      <w:r>
        <w:rPr>
          <w:sz w:val="24"/>
        </w:rPr>
        <w:t xml:space="preserve">8.7. В случае отказа Министерства от заключения соглашения с победителем отбора по основаниям, предусмотренным </w:t>
      </w:r>
      <w:hyperlink w:history="0" w:anchor="P440" w:tooltip="8.6. Министерство отказывает в заключении соглашения победителю отбора по основаниям, указанным в пункте 2.6 раздела 2 Порядка.">
        <w:r>
          <w:rPr>
            <w:sz w:val="24"/>
            <w:color w:val="0000ff"/>
          </w:rPr>
          <w:t xml:space="preserve">пунктом 8.6 раздела 8</w:t>
        </w:r>
      </w:hyperlink>
      <w:r>
        <w:rPr>
          <w:sz w:val="24"/>
        </w:rPr>
        <w:t xml:space="preserve"> Порядка, отказа победителя отбора от заключения соглашения, неподписания победителем отбора соглашения в срок, определенный объявлением,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его предоставления или заключает соглашение с участником отбора, заявка которого имеет следующий номер в порядке убывания в рейтинге.</w:t>
      </w:r>
    </w:p>
    <w:bookmarkStart w:id="442" w:name="P442"/>
    <w:bookmarkEnd w:id="442"/>
    <w:p>
      <w:pPr>
        <w:pStyle w:val="0"/>
        <w:spacing w:before="240" w:lineRule="auto"/>
        <w:ind w:firstLine="540"/>
        <w:jc w:val="both"/>
      </w:pPr>
      <w:r>
        <w:rPr>
          <w:sz w:val="24"/>
        </w:rPr>
        <w:t xml:space="preserve">8.8.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Порядка, предусмотренными для проведения отбора.</w:t>
      </w:r>
    </w:p>
    <w:bookmarkStart w:id="443" w:name="P443"/>
    <w:bookmarkEnd w:id="443"/>
    <w:p>
      <w:pPr>
        <w:pStyle w:val="0"/>
        <w:spacing w:before="240" w:lineRule="auto"/>
        <w:ind w:firstLine="540"/>
        <w:jc w:val="both"/>
      </w:pPr>
      <w:r>
        <w:rPr>
          <w:sz w:val="24"/>
        </w:rPr>
        <w:t xml:space="preserve">8.9.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w:t>
      </w:r>
    </w:p>
    <w:p>
      <w:pPr>
        <w:pStyle w:val="0"/>
        <w:spacing w:before="240" w:lineRule="auto"/>
        <w:ind w:firstLine="540"/>
        <w:jc w:val="both"/>
      </w:pPr>
      <w:r>
        <w:rPr>
          <w:sz w:val="24"/>
        </w:rPr>
        <w:t xml:space="preserve">8.10. Решения Министерства о проведении дополнительного отбора и распределении субсидии без повторного проведения отбора с учетом присвоенного ранее номера в рейтинге, указанные в </w:t>
      </w:r>
      <w:hyperlink w:history="0" w:anchor="P442" w:tooltip="8.8.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Порядка, предусмотренными для проведения отбора.">
        <w:r>
          <w:rPr>
            <w:sz w:val="24"/>
            <w:color w:val="0000ff"/>
          </w:rPr>
          <w:t xml:space="preserve">пунктах 8.8</w:t>
        </w:r>
      </w:hyperlink>
      <w:r>
        <w:rPr>
          <w:sz w:val="24"/>
        </w:rPr>
        <w:t xml:space="preserve"> и </w:t>
      </w:r>
      <w:hyperlink w:history="0" w:anchor="P443" w:tooltip="8.9.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
        <w:r>
          <w:rPr>
            <w:sz w:val="24"/>
            <w:color w:val="0000ff"/>
          </w:rPr>
          <w:t xml:space="preserve">8.9 раздела 8</w:t>
        </w:r>
      </w:hyperlink>
      <w:r>
        <w:rPr>
          <w:sz w:val="24"/>
        </w:rPr>
        <w:t xml:space="preserve"> Порядка, оформляются в форме приказов Министерства.</w:t>
      </w:r>
    </w:p>
    <w:p>
      <w:pPr>
        <w:pStyle w:val="0"/>
        <w:spacing w:before="240" w:lineRule="auto"/>
        <w:ind w:firstLine="540"/>
        <w:jc w:val="both"/>
      </w:pPr>
      <w:r>
        <w:rPr>
          <w:sz w:val="24"/>
        </w:rPr>
        <w:t xml:space="preserve">8.11. Победитель отбора признается уклонившимся от заключения соглашения в случае, устанавливаемом в объявлении.</w:t>
      </w:r>
    </w:p>
    <w:p>
      <w:pPr>
        <w:pStyle w:val="0"/>
        <w:spacing w:before="240" w:lineRule="auto"/>
        <w:ind w:firstLine="540"/>
        <w:jc w:val="both"/>
      </w:pPr>
      <w:r>
        <w:rPr>
          <w:sz w:val="24"/>
        </w:rPr>
        <w:t xml:space="preserve">8.12. Информационное взаимодействие, предусмотренное Порядком, осуществляется с использованием единой системы межведомственного электронного взаимодействия следующими способами:</w:t>
      </w:r>
    </w:p>
    <w:p>
      <w:pPr>
        <w:pStyle w:val="0"/>
        <w:spacing w:before="240" w:lineRule="auto"/>
        <w:ind w:firstLine="540"/>
        <w:jc w:val="both"/>
      </w:pPr>
      <w:r>
        <w:rPr>
          <w:sz w:val="24"/>
        </w:rPr>
        <w:t xml:space="preserve">- посредством направления запросов о предоставлении сведений и ответов на указанные запросы;</w:t>
      </w:r>
    </w:p>
    <w:p>
      <w:pPr>
        <w:pStyle w:val="0"/>
        <w:spacing w:before="240" w:lineRule="auto"/>
        <w:ind w:firstLine="540"/>
        <w:jc w:val="both"/>
      </w:pPr>
      <w:r>
        <w:rPr>
          <w:sz w:val="24"/>
        </w:rPr>
        <w:t xml:space="preserve">- в автоматическом режиме без направления запросов о предоставлении сведений.</w:t>
      </w:r>
    </w:p>
    <w:p>
      <w:pPr>
        <w:pStyle w:val="0"/>
        <w:spacing w:before="240" w:lineRule="auto"/>
        <w:ind w:firstLine="540"/>
        <w:jc w:val="both"/>
      </w:pPr>
      <w:r>
        <w:rPr>
          <w:sz w:val="24"/>
        </w:rPr>
        <w:t xml:space="preserve">8.13. Информационное взаимодействие осуществляется в соответствии с форматами сведений, разработанными в 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утвержденными </w:t>
      </w:r>
      <w:hyperlink w:history="0" r:id="rId78" w:tooltip="Постановление Правительства РФ от 08.09.2010 N 697 (ред. от 30.10.2025)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4"/>
            <w:color w:val="0000ff"/>
          </w:rPr>
          <w:t xml:space="preserve">Постановлением</w:t>
        </w:r>
      </w:hyperlink>
      <w:r>
        <w:rPr>
          <w:sz w:val="24"/>
        </w:rPr>
        <w:t xml:space="preserve"> Правительства Российской Федерации от 8 сентября 2010 года N 697 "О единой системе межведомственного электронного взаимодействия".</w:t>
      </w:r>
    </w:p>
    <w:p>
      <w:pPr>
        <w:pStyle w:val="0"/>
        <w:spacing w:before="240" w:lineRule="auto"/>
        <w:ind w:firstLine="540"/>
        <w:jc w:val="both"/>
      </w:pPr>
      <w:r>
        <w:rPr>
          <w:sz w:val="24"/>
        </w:rPr>
        <w:t xml:space="preserve">Требования к форматам сведений, представляющим собой структуру и состав передаваемых сведений, а также к срокам их передачи устанавливаются Министерством финансов Российской Федерации.</w:t>
      </w:r>
    </w:p>
    <w:bookmarkStart w:id="451" w:name="P451"/>
    <w:bookmarkEnd w:id="451"/>
    <w:p>
      <w:pPr>
        <w:pStyle w:val="0"/>
        <w:spacing w:before="240" w:lineRule="auto"/>
        <w:ind w:firstLine="540"/>
        <w:jc w:val="both"/>
      </w:pPr>
      <w:r>
        <w:rPr>
          <w:sz w:val="24"/>
        </w:rPr>
        <w:t xml:space="preserve">8.14. Информационное взаимодействие системы "Электронный бюджет" в рамках Порядка обеспечивается с государственными информационными системами Белгородской области, определенными в соответствии с </w:t>
      </w:r>
      <w:hyperlink w:history="0" r:id="rId79" w:tooltip="&quot;Бюджетный кодекс Российской Федерации&quot; от 31.07.1998 N 145-ФЗ (ред. от 28.12.2025) {КонсультантПлюс}">
        <w:r>
          <w:rPr>
            <w:sz w:val="24"/>
            <w:color w:val="0000ff"/>
          </w:rPr>
          <w:t xml:space="preserve">пунктом 5 статьи 78.5</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8.15. В рамках информационного взаимодействия между системой "Электронный бюджет" и указанными в </w:t>
      </w:r>
      <w:hyperlink w:history="0" w:anchor="P451" w:tooltip="8.14. Информационное взаимодействие системы &quot;Электронный бюджет&quot; в рамках Порядка обеспечивается с государственными информационными системами Белгородской области, определенными в соответствии с пунктом 5 статьи 78.5 Бюджетного кодекса Российской Федерации.">
        <w:r>
          <w:rPr>
            <w:sz w:val="24"/>
            <w:color w:val="0000ff"/>
          </w:rPr>
          <w:t xml:space="preserve">пункте 8.14 раздела 8</w:t>
        </w:r>
      </w:hyperlink>
      <w:r>
        <w:rPr>
          <w:sz w:val="24"/>
        </w:rPr>
        <w:t xml:space="preserve"> Порядка государственными информационными системами с целью информационного обеспечения организации и проведения отборов получателей субсидий осуществляется обмен следующими сведениями:</w:t>
      </w:r>
    </w:p>
    <w:p>
      <w:pPr>
        <w:pStyle w:val="0"/>
        <w:spacing w:before="240" w:lineRule="auto"/>
        <w:ind w:firstLine="540"/>
        <w:jc w:val="both"/>
      </w:pPr>
      <w:r>
        <w:rPr>
          <w:sz w:val="24"/>
        </w:rPr>
        <w:t xml:space="preserve">- информация о субсидиях;</w:t>
      </w:r>
    </w:p>
    <w:p>
      <w:pPr>
        <w:pStyle w:val="0"/>
        <w:spacing w:before="240" w:lineRule="auto"/>
        <w:ind w:firstLine="540"/>
        <w:jc w:val="both"/>
      </w:pPr>
      <w:r>
        <w:rPr>
          <w:sz w:val="24"/>
        </w:rPr>
        <w:t xml:space="preserve">- информация об объявлениях о проведении отбора получателей субсидий, отмене отбора получателей субсидии;</w:t>
      </w:r>
    </w:p>
    <w:p>
      <w:pPr>
        <w:pStyle w:val="0"/>
        <w:spacing w:before="240" w:lineRule="auto"/>
        <w:ind w:firstLine="540"/>
        <w:jc w:val="both"/>
      </w:pPr>
      <w:r>
        <w:rPr>
          <w:sz w:val="24"/>
        </w:rPr>
        <w:t xml:space="preserve">- указатели страниц сайтов государственных информационных систем, с которыми обеспечивается информационное взаимодействие;</w:t>
      </w:r>
    </w:p>
    <w:p>
      <w:pPr>
        <w:pStyle w:val="0"/>
        <w:spacing w:before="240" w:lineRule="auto"/>
        <w:ind w:firstLine="540"/>
        <w:jc w:val="both"/>
      </w:pPr>
      <w:r>
        <w:rPr>
          <w:sz w:val="24"/>
        </w:rPr>
        <w:t xml:space="preserve">- информация о заявках;</w:t>
      </w:r>
    </w:p>
    <w:p>
      <w:pPr>
        <w:pStyle w:val="0"/>
        <w:spacing w:before="240" w:lineRule="auto"/>
        <w:ind w:firstLine="540"/>
        <w:jc w:val="both"/>
      </w:pPr>
      <w:r>
        <w:rPr>
          <w:sz w:val="24"/>
        </w:rPr>
        <w:t xml:space="preserve">- информация о ходе и результатах отборов получателей субсидий.</w:t>
      </w:r>
    </w:p>
    <w:p>
      <w:pPr>
        <w:pStyle w:val="0"/>
        <w:spacing w:before="240" w:lineRule="auto"/>
        <w:ind w:firstLine="540"/>
        <w:jc w:val="both"/>
      </w:pPr>
      <w:r>
        <w:rPr>
          <w:sz w:val="24"/>
        </w:rPr>
        <w:t xml:space="preserve">8.16. Министерством в системе "Электронный бюджет" осуществляется формирование следующей информации:</w:t>
      </w:r>
    </w:p>
    <w:p>
      <w:pPr>
        <w:pStyle w:val="0"/>
        <w:spacing w:before="240" w:lineRule="auto"/>
        <w:ind w:firstLine="540"/>
        <w:jc w:val="both"/>
      </w:pPr>
      <w:r>
        <w:rPr>
          <w:sz w:val="24"/>
        </w:rPr>
        <w:t xml:space="preserve">- информация о субсидиях в реестре субсидий, предоставляемых юридическим лицам и индивидуальным предпринимателям в установленном Министерством финансов Российской Федерации порядке;</w:t>
      </w:r>
    </w:p>
    <w:p>
      <w:pPr>
        <w:pStyle w:val="0"/>
        <w:spacing w:before="240" w:lineRule="auto"/>
        <w:ind w:firstLine="540"/>
        <w:jc w:val="both"/>
      </w:pPr>
      <w:r>
        <w:rPr>
          <w:sz w:val="24"/>
        </w:rPr>
        <w:t xml:space="preserve">- объявления о проведении отбора, отмене отбора - в соответствии с Порядком.</w:t>
      </w:r>
    </w:p>
    <w:p>
      <w:pPr>
        <w:pStyle w:val="0"/>
        <w:spacing w:before="240" w:lineRule="auto"/>
        <w:ind w:firstLine="540"/>
        <w:jc w:val="both"/>
      </w:pPr>
      <w:r>
        <w:rPr>
          <w:sz w:val="24"/>
        </w:rPr>
        <w:t xml:space="preserve">8.17. Министерство финансов Российской Федерации обеспечивает передачу участникам взаимодействия с системой "Электронный бюджет" информации о субсидиях и об объявлениях, об отмене отбора не позднее 1 (одного) календарного дня со дня ее формирования (изменения) в системе "Электронный бюджет" Министерством.</w:t>
      </w:r>
    </w:p>
    <w:p>
      <w:pPr>
        <w:pStyle w:val="0"/>
        <w:spacing w:before="240" w:lineRule="auto"/>
        <w:ind w:firstLine="540"/>
        <w:jc w:val="both"/>
      </w:pPr>
      <w:r>
        <w:rPr>
          <w:sz w:val="24"/>
        </w:rPr>
        <w:t xml:space="preserve">8.18. Участники взаимодействия с системой "Электронный бюджет" обеспечивают передачу Министерству финансов Российской Федерации информации об указателе страницы сайта государственной информационной системы, с которой обеспечивается информационное взаимодействие, не позднее 5-го календарного дня до наступления даты начала приема заявок, а также информации о заявках, ходе и результатах отбора в сроки, установленные </w:t>
      </w:r>
      <w:hyperlink w:history="0" w:anchor="P463" w:tooltip="8.19. Информация о заявках и ходе отбора получателей субсидий предоставляется Министерству финансов Российской Федерации не позднее следующего рабочего дня со дня ее формирования (изменения) в государственных информационных системах, указанных в пункте 8.14 раздела 8 Порядка.">
        <w:r>
          <w:rPr>
            <w:sz w:val="24"/>
            <w:color w:val="0000ff"/>
          </w:rPr>
          <w:t xml:space="preserve">пунктами 8.19</w:t>
        </w:r>
      </w:hyperlink>
      <w:r>
        <w:rPr>
          <w:sz w:val="24"/>
        </w:rPr>
        <w:t xml:space="preserve"> и </w:t>
      </w:r>
      <w:hyperlink w:history="0" w:anchor="P464" w:tooltip="8.20. Информация о результатах отбора получателей субсидий, включающая документы, подтверждающие результаты рассмотрения и оценки заявок, предоставляется Министерству финансов Российской Федерации не позднее 5-го календарного дня со дня ее формирования в государственных информационных системах, указанных в пункте 8.14 раздела 8 Порядка.">
        <w:r>
          <w:rPr>
            <w:sz w:val="24"/>
            <w:color w:val="0000ff"/>
          </w:rPr>
          <w:t xml:space="preserve">8.20 раздела 8</w:t>
        </w:r>
      </w:hyperlink>
      <w:r>
        <w:rPr>
          <w:sz w:val="24"/>
        </w:rPr>
        <w:t xml:space="preserve"> Порядка.</w:t>
      </w:r>
    </w:p>
    <w:bookmarkStart w:id="463" w:name="P463"/>
    <w:bookmarkEnd w:id="463"/>
    <w:p>
      <w:pPr>
        <w:pStyle w:val="0"/>
        <w:spacing w:before="240" w:lineRule="auto"/>
        <w:ind w:firstLine="540"/>
        <w:jc w:val="both"/>
      </w:pPr>
      <w:r>
        <w:rPr>
          <w:sz w:val="24"/>
        </w:rPr>
        <w:t xml:space="preserve">8.19. Информация о заявках и ходе отбора получателей субсидий предоставляется Министерству финансов Российской Федерации не позднее следующего рабочего дня со дня ее формирования (изменения) в государственных информационных системах, указанных в </w:t>
      </w:r>
      <w:hyperlink w:history="0" w:anchor="P451" w:tooltip="8.14. Информационное взаимодействие системы &quot;Электронный бюджет&quot; в рамках Порядка обеспечивается с государственными информационными системами Белгородской области, определенными в соответствии с пунктом 5 статьи 78.5 Бюджетного кодекса Российской Федерации.">
        <w:r>
          <w:rPr>
            <w:sz w:val="24"/>
            <w:color w:val="0000ff"/>
          </w:rPr>
          <w:t xml:space="preserve">пункте 8.14 раздела 8</w:t>
        </w:r>
      </w:hyperlink>
      <w:r>
        <w:rPr>
          <w:sz w:val="24"/>
        </w:rPr>
        <w:t xml:space="preserve"> Порядка.</w:t>
      </w:r>
    </w:p>
    <w:bookmarkStart w:id="464" w:name="P464"/>
    <w:bookmarkEnd w:id="464"/>
    <w:p>
      <w:pPr>
        <w:pStyle w:val="0"/>
        <w:spacing w:before="240" w:lineRule="auto"/>
        <w:ind w:firstLine="540"/>
        <w:jc w:val="both"/>
      </w:pPr>
      <w:r>
        <w:rPr>
          <w:sz w:val="24"/>
        </w:rPr>
        <w:t xml:space="preserve">8.20. Информация о результатах отбора получателей субсидий, включающая документы, подтверждающие результаты рассмотрения и оценки заявок, предоставляется Министерству финансов Российской Федерации не позднее 5-го календарного дня со дня ее формирования в государственных информационных системах, указанных в пункте 8.14 раздела 8 Порядка.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 предоставления субсидий из областного</w:t>
      </w:r>
    </w:p>
    <w:p>
      <w:pPr>
        <w:pStyle w:val="0"/>
        <w:jc w:val="right"/>
      </w:pPr>
      <w:r>
        <w:rPr>
          <w:sz w:val="24"/>
        </w:rPr>
        <w:t xml:space="preserve">бюджета субъектам малого и среднего предпринимательства</w:t>
      </w:r>
    </w:p>
    <w:p>
      <w:pPr>
        <w:pStyle w:val="0"/>
        <w:jc w:val="right"/>
      </w:pPr>
      <w:r>
        <w:rPr>
          <w:sz w:val="24"/>
        </w:rPr>
        <w:t xml:space="preserve">Белгородской области на возмещение затрат,</w:t>
      </w:r>
    </w:p>
    <w:p>
      <w:pPr>
        <w:pStyle w:val="0"/>
        <w:jc w:val="right"/>
      </w:pPr>
      <w:r>
        <w:rPr>
          <w:sz w:val="24"/>
        </w:rPr>
        <w:t xml:space="preserve">связанных с приобретением оборудования для создания</w:t>
      </w:r>
    </w:p>
    <w:p>
      <w:pPr>
        <w:pStyle w:val="0"/>
        <w:jc w:val="right"/>
      </w:pPr>
      <w:r>
        <w:rPr>
          <w:sz w:val="24"/>
        </w:rPr>
        <w:t xml:space="preserve">и расширения производства в сельской местности</w:t>
      </w:r>
    </w:p>
    <w:p>
      <w:pPr>
        <w:pStyle w:val="0"/>
        <w:jc w:val="right"/>
      </w:pPr>
      <w:r>
        <w:rPr>
          <w:sz w:val="24"/>
        </w:rPr>
        <w:t xml:space="preserve">Белгородской области, и возмещение затрат,</w:t>
      </w:r>
    </w:p>
    <w:p>
      <w:pPr>
        <w:pStyle w:val="0"/>
        <w:jc w:val="right"/>
      </w:pPr>
      <w:r>
        <w:rPr>
          <w:sz w:val="24"/>
        </w:rPr>
        <w:t xml:space="preserve">связанных с приобретением оборудования для создания</w:t>
      </w:r>
    </w:p>
    <w:p>
      <w:pPr>
        <w:pStyle w:val="0"/>
        <w:jc w:val="right"/>
      </w:pPr>
      <w:r>
        <w:rPr>
          <w:sz w:val="24"/>
        </w:rPr>
        <w:t xml:space="preserve">и расширения производства в городских и иных</w:t>
      </w:r>
    </w:p>
    <w:p>
      <w:pPr>
        <w:pStyle w:val="0"/>
        <w:jc w:val="right"/>
      </w:pPr>
      <w:r>
        <w:rPr>
          <w:sz w:val="24"/>
        </w:rPr>
        <w:t xml:space="preserve">поселениях Белгородской области</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082"/>
        <w:gridCol w:w="2343"/>
        <w:gridCol w:w="2644"/>
      </w:tblGrid>
      <w:tr>
        <w:tc>
          <w:tcPr>
            <w:tcW w:w="4082" w:type="dxa"/>
            <w:tcBorders>
              <w:top w:val="nil"/>
              <w:left w:val="nil"/>
              <w:bottom w:val="nil"/>
              <w:right w:val="nil"/>
            </w:tcBorders>
          </w:tcPr>
          <w:p>
            <w:pPr>
              <w:pStyle w:val="0"/>
            </w:pPr>
            <w:r>
              <w:rPr>
                <w:sz w:val="24"/>
              </w:rPr>
            </w:r>
          </w:p>
        </w:tc>
        <w:tc>
          <w:tcPr>
            <w:gridSpan w:val="2"/>
            <w:tcW w:w="4987" w:type="dxa"/>
            <w:tcBorders>
              <w:top w:val="nil"/>
              <w:left w:val="nil"/>
              <w:bottom w:val="nil"/>
              <w:right w:val="nil"/>
            </w:tcBorders>
          </w:tcPr>
          <w:p>
            <w:pPr>
              <w:pStyle w:val="0"/>
              <w:jc w:val="right"/>
            </w:pPr>
            <w:r>
              <w:rPr>
                <w:sz w:val="24"/>
              </w:rPr>
              <w:t xml:space="preserve">Министерство экономического развития</w:t>
            </w:r>
          </w:p>
          <w:p>
            <w:pPr>
              <w:pStyle w:val="0"/>
              <w:jc w:val="right"/>
            </w:pPr>
            <w:r>
              <w:rPr>
                <w:sz w:val="24"/>
              </w:rPr>
              <w:t xml:space="preserve">и промышленности Белгородской области</w:t>
            </w:r>
          </w:p>
        </w:tc>
      </w:tr>
      <w:tr>
        <w:tc>
          <w:tcPr>
            <w:gridSpan w:val="3"/>
            <w:tcW w:w="9069" w:type="dxa"/>
            <w:vAlign w:val="center"/>
            <w:tcBorders>
              <w:top w:val="nil"/>
              <w:left w:val="nil"/>
              <w:bottom w:val="nil"/>
              <w:right w:val="nil"/>
            </w:tcBorders>
          </w:tcPr>
          <w:bookmarkStart w:id="486" w:name="P486"/>
          <w:bookmarkEnd w:id="486"/>
          <w:p>
            <w:pPr>
              <w:pStyle w:val="0"/>
              <w:jc w:val="center"/>
            </w:pPr>
            <w:r>
              <w:rPr>
                <w:sz w:val="24"/>
              </w:rPr>
              <w:t xml:space="preserve">Бизнес-план</w:t>
            </w:r>
          </w:p>
          <w:p>
            <w:pPr>
              <w:pStyle w:val="0"/>
              <w:jc w:val="center"/>
            </w:pPr>
            <w:r>
              <w:rPr>
                <w:sz w:val="24"/>
              </w:rPr>
              <w:t xml:space="preserve">"Наименование проекта"</w:t>
            </w:r>
          </w:p>
        </w:tc>
      </w:tr>
      <w:tr>
        <w:tc>
          <w:tcPr>
            <w:tcW w:w="4082" w:type="dxa"/>
            <w:tcBorders>
              <w:top w:val="nil"/>
              <w:left w:val="nil"/>
              <w:bottom w:val="nil"/>
              <w:right w:val="nil"/>
            </w:tcBorders>
          </w:tcPr>
          <w:p>
            <w:pPr>
              <w:pStyle w:val="0"/>
            </w:pPr>
            <w:r>
              <w:rPr>
                <w:sz w:val="24"/>
              </w:rPr>
            </w:r>
          </w:p>
        </w:tc>
        <w:tc>
          <w:tcPr>
            <w:gridSpan w:val="2"/>
            <w:tcW w:w="4987" w:type="dxa"/>
            <w:vAlign w:val="center"/>
            <w:tcBorders>
              <w:top w:val="nil"/>
              <w:left w:val="nil"/>
              <w:bottom w:val="nil"/>
              <w:right w:val="nil"/>
            </w:tcBorders>
          </w:tcPr>
          <w:p>
            <w:pPr>
              <w:pStyle w:val="0"/>
              <w:jc w:val="right"/>
            </w:pPr>
            <w:r>
              <w:rPr>
                <w:sz w:val="24"/>
              </w:rPr>
              <w:t xml:space="preserve">Инициатор проекта:</w:t>
            </w:r>
          </w:p>
          <w:p>
            <w:pPr>
              <w:pStyle w:val="0"/>
              <w:jc w:val="right"/>
            </w:pPr>
            <w:r>
              <w:rPr>
                <w:sz w:val="24"/>
              </w:rPr>
              <w:t xml:space="preserve">___________________________________</w:t>
            </w:r>
          </w:p>
        </w:tc>
      </w:tr>
      <w:tr>
        <w:tc>
          <w:tcPr>
            <w:gridSpan w:val="3"/>
            <w:tcW w:w="9069" w:type="dxa"/>
            <w:tcBorders>
              <w:top w:val="nil"/>
              <w:left w:val="nil"/>
              <w:bottom w:val="nil"/>
              <w:right w:val="nil"/>
            </w:tcBorders>
          </w:tcPr>
          <w:p>
            <w:pPr>
              <w:pStyle w:val="0"/>
              <w:jc w:val="center"/>
            </w:pPr>
            <w:r>
              <w:rPr>
                <w:sz w:val="24"/>
              </w:rPr>
              <w:t xml:space="preserve">_______________________________________________</w:t>
            </w:r>
          </w:p>
          <w:p>
            <w:pPr>
              <w:pStyle w:val="0"/>
              <w:jc w:val="center"/>
            </w:pPr>
            <w:r>
              <w:rPr>
                <w:sz w:val="24"/>
              </w:rPr>
              <w:t xml:space="preserve">(указывается год начала реализации проекта</w:t>
            </w:r>
          </w:p>
          <w:p>
            <w:pPr>
              <w:pStyle w:val="0"/>
              <w:jc w:val="center"/>
            </w:pPr>
            <w:r>
              <w:rPr>
                <w:sz w:val="24"/>
              </w:rPr>
              <w:t xml:space="preserve">(год приобретения оборудования))</w:t>
            </w:r>
          </w:p>
        </w:tc>
      </w:tr>
      <w:tr>
        <w:tc>
          <w:tcPr>
            <w:gridSpan w:val="3"/>
            <w:tcW w:w="9069" w:type="dxa"/>
            <w:tcBorders>
              <w:top w:val="nil"/>
              <w:left w:val="nil"/>
              <w:bottom w:val="nil"/>
              <w:right w:val="nil"/>
            </w:tcBorders>
          </w:tcPr>
          <w:p>
            <w:pPr>
              <w:pStyle w:val="0"/>
              <w:outlineLvl w:val="2"/>
              <w:jc w:val="center"/>
            </w:pPr>
            <w:r>
              <w:rPr>
                <w:sz w:val="24"/>
              </w:rPr>
              <w:t xml:space="preserve">1. РЕЗЮМЕ ПРОЕКТА</w:t>
            </w:r>
          </w:p>
        </w:tc>
      </w:tr>
      <w:tr>
        <w:tc>
          <w:tcPr>
            <w:gridSpan w:val="3"/>
            <w:tcW w:w="9069" w:type="dxa"/>
            <w:tcBorders>
              <w:top w:val="nil"/>
              <w:left w:val="nil"/>
              <w:bottom w:val="nil"/>
              <w:right w:val="nil"/>
            </w:tcBorders>
          </w:tcPr>
          <w:p>
            <w:pPr>
              <w:pStyle w:val="0"/>
              <w:ind w:firstLine="283"/>
              <w:jc w:val="both"/>
            </w:pPr>
            <w:r>
              <w:rPr>
                <w:sz w:val="24"/>
              </w:rPr>
              <w:t xml:space="preserve">Инициатором и исполнителем проекта является ООО "__________" (АО "___________", ИП). ООО "___________" (АО "________", ИП) зарегистрировано (зарегистрирован) в качестве общества с ограниченной ответственностью (акционерного общества, индивидуального предпринимателя) ___________________ в</w:t>
            </w:r>
          </w:p>
        </w:tc>
      </w:tr>
      <w:tr>
        <w:tc>
          <w:tcPr>
            <w:gridSpan w:val="2"/>
            <w:tcW w:w="6425"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jc w:val="center"/>
            </w:pPr>
            <w:r>
              <w:rPr>
                <w:sz w:val="24"/>
              </w:rPr>
              <w:t xml:space="preserve">(дата регистрации)</w:t>
            </w:r>
          </w:p>
        </w:tc>
      </w:tr>
      <w:tr>
        <w:tc>
          <w:tcPr>
            <w:gridSpan w:val="3"/>
            <w:tcW w:w="9069" w:type="dxa"/>
            <w:tcBorders>
              <w:top w:val="nil"/>
              <w:left w:val="nil"/>
              <w:bottom w:val="nil"/>
              <w:right w:val="nil"/>
            </w:tcBorders>
          </w:tcPr>
          <w:p>
            <w:pPr>
              <w:pStyle w:val="0"/>
              <w:jc w:val="both"/>
            </w:pPr>
            <w:r>
              <w:rPr>
                <w:sz w:val="24"/>
              </w:rPr>
              <w:t xml:space="preserve">_________________________________________________________________________</w:t>
            </w:r>
          </w:p>
          <w:p>
            <w:pPr>
              <w:pStyle w:val="0"/>
              <w:jc w:val="center"/>
            </w:pPr>
            <w:r>
              <w:rPr>
                <w:sz w:val="24"/>
              </w:rPr>
              <w:t xml:space="preserve">(наименование инспекции ФНС России)</w:t>
            </w:r>
          </w:p>
          <w:p>
            <w:pPr>
              <w:pStyle w:val="0"/>
            </w:pPr>
            <w:r>
              <w:rPr>
                <w:sz w:val="24"/>
              </w:rPr>
              <w:t xml:space="preserve">ИНН ____________________________________________________________________.</w:t>
            </w:r>
          </w:p>
          <w:p>
            <w:pPr>
              <w:pStyle w:val="0"/>
            </w:pPr>
            <w:r>
              <w:rPr>
                <w:sz w:val="24"/>
              </w:rPr>
              <w:t xml:space="preserve">ОГРН ___________________________________________________________________.</w:t>
            </w:r>
          </w:p>
          <w:p>
            <w:pPr>
              <w:pStyle w:val="0"/>
            </w:pPr>
            <w:r>
              <w:rPr>
                <w:sz w:val="24"/>
              </w:rPr>
              <w:t xml:space="preserve">Юридический адрес: _______________________________________________________.</w:t>
            </w:r>
          </w:p>
          <w:p>
            <w:pPr>
              <w:pStyle w:val="0"/>
            </w:pPr>
            <w:r>
              <w:rPr>
                <w:sz w:val="24"/>
              </w:rPr>
              <w:t xml:space="preserve">Фактический адрес (адрес реализации проекта): ________________________________.</w:t>
            </w:r>
          </w:p>
          <w:p>
            <w:pPr>
              <w:pStyle w:val="0"/>
            </w:pPr>
            <w:r>
              <w:rPr>
                <w:sz w:val="24"/>
              </w:rPr>
              <w:t xml:space="preserve">Контактный телефон: ______________________________________________________.</w:t>
            </w:r>
          </w:p>
          <w:p>
            <w:pPr>
              <w:pStyle w:val="0"/>
            </w:pPr>
            <w:r>
              <w:rPr>
                <w:sz w:val="24"/>
              </w:rPr>
              <w:t xml:space="preserve">Адрес электронной почты: __________________________________________________.</w:t>
            </w:r>
          </w:p>
          <w:p>
            <w:pPr>
              <w:pStyle w:val="0"/>
              <w:jc w:val="both"/>
            </w:pPr>
            <w:r>
              <w:rPr>
                <w:sz w:val="24"/>
              </w:rPr>
              <w:t xml:space="preserve">Вид деятельности по </w:t>
            </w:r>
            <w:hyperlink w:history="0" r:id="rId8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w:t>
              </w:r>
            </w:hyperlink>
            <w:r>
              <w:rPr>
                <w:sz w:val="24"/>
              </w:rPr>
              <w:t xml:space="preserve"> (основной): _____________________________________.</w:t>
            </w:r>
          </w:p>
          <w:p>
            <w:pPr>
              <w:pStyle w:val="0"/>
              <w:jc w:val="both"/>
            </w:pPr>
            <w:r>
              <w:rPr>
                <w:sz w:val="24"/>
              </w:rPr>
              <w:t xml:space="preserve">Вид деятельности, по которому реализуется проект: _____________________________.</w:t>
            </w:r>
          </w:p>
          <w:p>
            <w:pPr>
              <w:pStyle w:val="0"/>
              <w:ind w:firstLine="283"/>
              <w:jc w:val="both"/>
            </w:pPr>
            <w:r>
              <w:rPr>
                <w:sz w:val="24"/>
              </w:rPr>
              <w:t xml:space="preserve">Срок реализации проекта (включает годы приобретения оборудования и исполнения взятых обязательств): ____________________________________________.</w:t>
            </w:r>
          </w:p>
          <w:p>
            <w:pPr>
              <w:pStyle w:val="0"/>
              <w:ind w:firstLine="283"/>
              <w:jc w:val="both"/>
            </w:pPr>
            <w:r>
              <w:rPr>
                <w:sz w:val="24"/>
              </w:rPr>
              <w:t xml:space="preserve">Темп роста дохода на одного работника на уровне не менее 116,6 процента по истечении квартала, следующего за кварталом заключения соглашения, к уровню дохода на одного работника по итогам квартала, в котором заключено соглашение: процентов.</w:t>
            </w:r>
          </w:p>
          <w:p>
            <w:pPr>
              <w:pStyle w:val="0"/>
              <w:ind w:firstLine="283"/>
              <w:jc w:val="both"/>
            </w:pPr>
            <w:r>
              <w:rPr>
                <w:sz w:val="24"/>
              </w:rPr>
              <w:t xml:space="preserve">Увеличение среднесписочной численности работников по итогам квартала, следующего за кварталом заключения соглашения, составит _____________ человек.</w:t>
            </w:r>
          </w:p>
          <w:p>
            <w:pPr>
              <w:pStyle w:val="0"/>
              <w:ind w:firstLine="283"/>
              <w:jc w:val="both"/>
            </w:pPr>
            <w:r>
              <w:rPr>
                <w:sz w:val="24"/>
              </w:rPr>
              <w:t xml:space="preserve">Темп роста налоговых отчислений в бюджеты всех уровней, осуществленных по итогам 2025 года, к налоговым отчислениям в бюджеты всех уровней, осуществленным по итогам 2024 года: процентов.</w:t>
            </w:r>
          </w:p>
        </w:tc>
      </w:tr>
      <w:tr>
        <w:tc>
          <w:tcPr>
            <w:gridSpan w:val="3"/>
            <w:tcW w:w="9069" w:type="dxa"/>
            <w:tcBorders>
              <w:top w:val="nil"/>
              <w:left w:val="nil"/>
              <w:bottom w:val="nil"/>
              <w:right w:val="nil"/>
            </w:tcBorders>
          </w:tcPr>
          <w:p>
            <w:pPr>
              <w:pStyle w:val="0"/>
              <w:outlineLvl w:val="2"/>
              <w:jc w:val="center"/>
            </w:pPr>
            <w:r>
              <w:rPr>
                <w:sz w:val="24"/>
              </w:rPr>
              <w:t xml:space="preserve">2. ФИНАНСОВАЯ СТРУКТУРА ПРОЕКТА</w:t>
            </w:r>
          </w:p>
        </w:tc>
      </w:tr>
      <w:tr>
        <w:tc>
          <w:tcPr>
            <w:gridSpan w:val="3"/>
            <w:tcW w:w="9069" w:type="dxa"/>
            <w:tcBorders>
              <w:top w:val="nil"/>
              <w:left w:val="nil"/>
              <w:bottom w:val="nil"/>
              <w:right w:val="nil"/>
            </w:tcBorders>
          </w:tcPr>
          <w:p>
            <w:pPr>
              <w:pStyle w:val="0"/>
              <w:ind w:firstLine="283"/>
              <w:jc w:val="both"/>
            </w:pPr>
            <w:r>
              <w:rPr>
                <w:sz w:val="24"/>
              </w:rPr>
              <w:t xml:space="preserve">Финансовый план составлен на _____ лет.</w:t>
            </w:r>
          </w:p>
          <w:p>
            <w:pPr>
              <w:pStyle w:val="0"/>
              <w:ind w:firstLine="283"/>
              <w:jc w:val="both"/>
            </w:pPr>
            <w:r>
              <w:rPr>
                <w:sz w:val="24"/>
              </w:rPr>
              <w:t xml:space="preserve">Расчеты выполнены в российской валюте, в постоянных ценах, принимаемых на момент формирования бизнес-плана и соответствующего налогового окружения.</w:t>
            </w:r>
          </w:p>
          <w:p>
            <w:pPr>
              <w:pStyle w:val="0"/>
              <w:ind w:firstLine="283"/>
              <w:jc w:val="both"/>
            </w:pPr>
            <w:r>
              <w:rPr>
                <w:sz w:val="24"/>
              </w:rPr>
              <w:t xml:space="preserve">Источники финансирования проекта:</w:t>
            </w:r>
          </w:p>
          <w:p>
            <w:pPr>
              <w:pStyle w:val="0"/>
              <w:ind w:firstLine="283"/>
              <w:jc w:val="both"/>
            </w:pPr>
            <w:r>
              <w:rPr>
                <w:sz w:val="24"/>
              </w:rPr>
              <w:t xml:space="preserve">Финансирование проекта планируется за счет (собственных средств, кредитных ресурсов и т.д.):</w:t>
            </w:r>
          </w:p>
          <w:p>
            <w:pPr>
              <w:pStyle w:val="0"/>
              <w:jc w:val="both"/>
            </w:pPr>
            <w:r>
              <w:rPr>
                <w:sz w:val="24"/>
              </w:rPr>
              <w:t xml:space="preserve">- ______________________ в размере ______________________________ тыс. рублей;</w:t>
            </w:r>
          </w:p>
          <w:p>
            <w:pPr>
              <w:pStyle w:val="0"/>
            </w:pPr>
            <w:r>
              <w:rPr>
                <w:sz w:val="24"/>
              </w:rPr>
              <w:t xml:space="preserve">- ______________________ в размере ______________________________ тыс. рублей.</w:t>
            </w:r>
          </w:p>
        </w:tc>
      </w:tr>
      <w:tr>
        <w:tc>
          <w:tcPr>
            <w:gridSpan w:val="3"/>
            <w:tcW w:w="9069" w:type="dxa"/>
            <w:tcBorders>
              <w:top w:val="nil"/>
              <w:left w:val="nil"/>
              <w:bottom w:val="nil"/>
              <w:right w:val="nil"/>
            </w:tcBorders>
          </w:tcPr>
          <w:p>
            <w:pPr>
              <w:pStyle w:val="0"/>
              <w:outlineLvl w:val="2"/>
              <w:jc w:val="center"/>
            </w:pPr>
            <w:r>
              <w:rPr>
                <w:sz w:val="24"/>
              </w:rPr>
              <w:t xml:space="preserve">3. ОПИСАНИЕ ПРОЕКТА.</w:t>
            </w:r>
          </w:p>
          <w:p>
            <w:pPr>
              <w:pStyle w:val="0"/>
              <w:jc w:val="center"/>
            </w:pPr>
            <w:r>
              <w:rPr>
                <w:sz w:val="24"/>
              </w:rPr>
              <w:t xml:space="preserve">СОЦИАЛЬНАЯ ЭФФЕКТИВНОСТЬ ПРОЕКТА</w:t>
            </w:r>
          </w:p>
        </w:tc>
      </w:tr>
      <w:tr>
        <w:tc>
          <w:tcPr>
            <w:gridSpan w:val="3"/>
            <w:tcW w:w="9069" w:type="dxa"/>
            <w:tcBorders>
              <w:top w:val="nil"/>
              <w:left w:val="nil"/>
              <w:bottom w:val="nil"/>
              <w:right w:val="nil"/>
            </w:tcBorders>
          </w:tcPr>
          <w:p>
            <w:pPr>
              <w:pStyle w:val="0"/>
            </w:pPr>
            <w:r>
              <w:rPr>
                <w:sz w:val="24"/>
              </w:rPr>
              <w:t xml:space="preserve">Описание проекта: _________________________________________________________</w:t>
            </w:r>
          </w:p>
          <w:p>
            <w:pPr>
              <w:pStyle w:val="0"/>
            </w:pPr>
            <w:r>
              <w:rPr>
                <w:sz w:val="24"/>
              </w:rPr>
              <w:t xml:space="preserve">_________________________________________________________________________</w:t>
            </w:r>
          </w:p>
          <w:p>
            <w:pPr>
              <w:pStyle w:val="0"/>
            </w:pPr>
            <w:r>
              <w:rPr>
                <w:sz w:val="24"/>
              </w:rPr>
              <w:t xml:space="preserve">_________________________________________________________________________</w:t>
            </w:r>
          </w:p>
          <w:p>
            <w:pPr>
              <w:pStyle w:val="0"/>
            </w:pPr>
            <w:r>
              <w:rPr>
                <w:sz w:val="24"/>
              </w:rPr>
              <w:t xml:space="preserve">_________________________________________________________________________</w:t>
            </w:r>
          </w:p>
        </w:tc>
      </w:tr>
    </w:tbl>
    <w:p>
      <w:pPr>
        <w:pStyle w:val="0"/>
        <w:jc w:val="both"/>
      </w:pPr>
      <w:r>
        <w:rPr>
          <w:sz w:val="24"/>
        </w:rPr>
      </w:r>
    </w:p>
    <w:p>
      <w:pPr>
        <w:pStyle w:val="0"/>
        <w:outlineLvl w:val="3"/>
        <w:jc w:val="right"/>
      </w:pPr>
      <w:r>
        <w:rPr>
          <w:sz w:val="24"/>
        </w:rPr>
        <w:t xml:space="preserve">Таблица 3.1</w:t>
      </w:r>
    </w:p>
    <w:p>
      <w:pPr>
        <w:pStyle w:val="0"/>
        <w:jc w:val="both"/>
      </w:pPr>
      <w:r>
        <w:rPr>
          <w:sz w:val="24"/>
        </w:rPr>
      </w:r>
    </w:p>
    <w:p>
      <w:pPr>
        <w:pStyle w:val="0"/>
        <w:jc w:val="center"/>
      </w:pPr>
      <w:r>
        <w:rPr>
          <w:sz w:val="24"/>
        </w:rPr>
        <w:t xml:space="preserve">Ассортимент производимой продукции/оказываемых услуг</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365"/>
        <w:gridCol w:w="4694"/>
      </w:tblGrid>
      <w:tr>
        <w:tc>
          <w:tcPr>
            <w:tcW w:w="4365" w:type="dxa"/>
            <w:vAlign w:val="center"/>
          </w:tcPr>
          <w:p>
            <w:pPr>
              <w:pStyle w:val="0"/>
              <w:jc w:val="center"/>
            </w:pPr>
            <w:r>
              <w:rPr>
                <w:sz w:val="24"/>
              </w:rPr>
              <w:t xml:space="preserve">Наименование</w:t>
            </w:r>
          </w:p>
        </w:tc>
        <w:tc>
          <w:tcPr>
            <w:tcW w:w="4694" w:type="dxa"/>
            <w:vAlign w:val="center"/>
          </w:tcPr>
          <w:p>
            <w:pPr>
              <w:pStyle w:val="0"/>
              <w:jc w:val="center"/>
            </w:pPr>
            <w:r>
              <w:rPr>
                <w:sz w:val="24"/>
              </w:rPr>
              <w:t xml:space="preserve">Цена реализации за ед., руб.</w:t>
            </w:r>
          </w:p>
        </w:tc>
      </w:tr>
      <w:tr>
        <w:tc>
          <w:tcPr>
            <w:tcW w:w="4365" w:type="dxa"/>
          </w:tcPr>
          <w:p>
            <w:pPr>
              <w:pStyle w:val="0"/>
            </w:pPr>
            <w:r>
              <w:rPr>
                <w:sz w:val="24"/>
              </w:rPr>
            </w:r>
          </w:p>
        </w:tc>
        <w:tc>
          <w:tcPr>
            <w:tcW w:w="4694" w:type="dxa"/>
          </w:tcPr>
          <w:p>
            <w:pPr>
              <w:pStyle w:val="0"/>
            </w:pPr>
            <w:r>
              <w:rPr>
                <w:sz w:val="24"/>
              </w:rPr>
            </w:r>
          </w:p>
        </w:tc>
      </w:tr>
      <w:tr>
        <w:tc>
          <w:tcPr>
            <w:tcW w:w="4365" w:type="dxa"/>
          </w:tcPr>
          <w:p>
            <w:pPr>
              <w:pStyle w:val="0"/>
            </w:pPr>
            <w:r>
              <w:rPr>
                <w:sz w:val="24"/>
              </w:rPr>
            </w:r>
          </w:p>
        </w:tc>
        <w:tc>
          <w:tcPr>
            <w:tcW w:w="4694" w:type="dxa"/>
          </w:tcPr>
          <w:p>
            <w:pPr>
              <w:pStyle w:val="0"/>
            </w:pPr>
            <w:r>
              <w:rPr>
                <w:sz w:val="24"/>
              </w:rPr>
            </w:r>
          </w:p>
        </w:tc>
      </w:tr>
      <w:tr>
        <w:tc>
          <w:tcPr>
            <w:tcW w:w="4365" w:type="dxa"/>
          </w:tcPr>
          <w:p>
            <w:pPr>
              <w:pStyle w:val="0"/>
            </w:pPr>
            <w:r>
              <w:rPr>
                <w:sz w:val="24"/>
              </w:rPr>
            </w:r>
          </w:p>
        </w:tc>
        <w:tc>
          <w:tcPr>
            <w:tcW w:w="4694" w:type="dxa"/>
          </w:tcPr>
          <w:p>
            <w:pPr>
              <w:pStyle w:val="0"/>
            </w:pPr>
            <w:r>
              <w:rPr>
                <w:sz w:val="24"/>
              </w:rPr>
            </w:r>
          </w:p>
        </w:tc>
      </w:tr>
    </w:tbl>
    <w:p>
      <w:pPr>
        <w:pStyle w:val="0"/>
        <w:jc w:val="both"/>
      </w:pPr>
      <w:r>
        <w:rPr>
          <w:sz w:val="24"/>
        </w:rPr>
      </w:r>
    </w:p>
    <w:p>
      <w:pPr>
        <w:pStyle w:val="0"/>
        <w:outlineLvl w:val="2"/>
        <w:jc w:val="center"/>
      </w:pPr>
      <w:r>
        <w:rPr>
          <w:sz w:val="24"/>
        </w:rPr>
        <w:t xml:space="preserve">4. НАЛОГОВОЕ ОКРУЖЕНИЕ ПРОЕКТА</w:t>
      </w:r>
    </w:p>
    <w:p>
      <w:pPr>
        <w:pStyle w:val="0"/>
        <w:jc w:val="both"/>
      </w:pPr>
      <w:r>
        <w:rPr>
          <w:sz w:val="24"/>
        </w:rPr>
      </w:r>
    </w:p>
    <w:p>
      <w:pPr>
        <w:pStyle w:val="0"/>
        <w:outlineLvl w:val="3"/>
        <w:jc w:val="right"/>
      </w:pPr>
      <w:r>
        <w:rPr>
          <w:sz w:val="24"/>
        </w:rPr>
        <w:t xml:space="preserve">Таблица 4.1</w:t>
      </w:r>
    </w:p>
    <w:p>
      <w:pPr>
        <w:pStyle w:val="0"/>
        <w:jc w:val="both"/>
      </w:pPr>
      <w:r>
        <w:rPr>
          <w:sz w:val="24"/>
        </w:rPr>
      </w:r>
    </w:p>
    <w:bookmarkStart w:id="543" w:name="P543"/>
    <w:bookmarkEnd w:id="543"/>
    <w:p>
      <w:pPr>
        <w:pStyle w:val="0"/>
        <w:jc w:val="center"/>
      </w:pPr>
      <w:r>
        <w:rPr>
          <w:sz w:val="24"/>
        </w:rPr>
        <w:t xml:space="preserve">Налоговые отчисления в бюджеты всех уровней, рублей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6"/>
        <w:gridCol w:w="3685"/>
        <w:gridCol w:w="604"/>
        <w:gridCol w:w="604"/>
        <w:gridCol w:w="604"/>
        <w:gridCol w:w="604"/>
        <w:gridCol w:w="2381"/>
      </w:tblGrid>
      <w:tr>
        <w:tc>
          <w:tcPr>
            <w:tcW w:w="586" w:type="dxa"/>
          </w:tcPr>
          <w:p>
            <w:pPr>
              <w:pStyle w:val="0"/>
              <w:jc w:val="center"/>
            </w:pPr>
            <w:r>
              <w:rPr>
                <w:sz w:val="24"/>
              </w:rPr>
              <w:t xml:space="preserve">N п/п</w:t>
            </w:r>
          </w:p>
        </w:tc>
        <w:tc>
          <w:tcPr>
            <w:tcW w:w="3685" w:type="dxa"/>
          </w:tcPr>
          <w:p>
            <w:pPr>
              <w:pStyle w:val="0"/>
              <w:jc w:val="center"/>
            </w:pPr>
            <w:r>
              <w:rPr>
                <w:sz w:val="24"/>
              </w:rPr>
              <w:t xml:space="preserve">Наименование налогов и отчислений в бюджеты и внебюджетные фонды</w:t>
            </w:r>
          </w:p>
        </w:tc>
        <w:tc>
          <w:tcPr>
            <w:tcW w:w="604" w:type="dxa"/>
          </w:tcPr>
          <w:p>
            <w:pPr>
              <w:pStyle w:val="0"/>
              <w:jc w:val="center"/>
            </w:pPr>
            <w:r>
              <w:rPr>
                <w:sz w:val="24"/>
              </w:rPr>
              <w:t xml:space="preserve">2023 год</w:t>
            </w:r>
          </w:p>
        </w:tc>
        <w:tc>
          <w:tcPr>
            <w:tcW w:w="604" w:type="dxa"/>
          </w:tcPr>
          <w:p>
            <w:pPr>
              <w:pStyle w:val="0"/>
              <w:jc w:val="center"/>
            </w:pPr>
            <w:r>
              <w:rPr>
                <w:sz w:val="24"/>
              </w:rPr>
              <w:t xml:space="preserve">2024 год</w:t>
            </w:r>
          </w:p>
        </w:tc>
        <w:tc>
          <w:tcPr>
            <w:tcW w:w="604" w:type="dxa"/>
          </w:tcPr>
          <w:p>
            <w:pPr>
              <w:pStyle w:val="0"/>
              <w:jc w:val="center"/>
            </w:pPr>
            <w:r>
              <w:rPr>
                <w:sz w:val="24"/>
              </w:rPr>
              <w:t xml:space="preserve">2025 год</w:t>
            </w:r>
          </w:p>
        </w:tc>
        <w:tc>
          <w:tcPr>
            <w:tcW w:w="604" w:type="dxa"/>
          </w:tcPr>
          <w:p>
            <w:pPr>
              <w:pStyle w:val="0"/>
              <w:jc w:val="center"/>
            </w:pPr>
            <w:r>
              <w:rPr>
                <w:sz w:val="24"/>
              </w:rPr>
              <w:t xml:space="preserve">2026 год</w:t>
            </w:r>
          </w:p>
        </w:tc>
        <w:tc>
          <w:tcPr>
            <w:tcW w:w="2381" w:type="dxa"/>
          </w:tcPr>
          <w:p>
            <w:pPr>
              <w:pStyle w:val="0"/>
              <w:jc w:val="center"/>
            </w:pPr>
            <w:r>
              <w:rPr>
                <w:sz w:val="24"/>
              </w:rPr>
              <w:t xml:space="preserve">Темп роста, %</w:t>
            </w:r>
          </w:p>
          <w:p>
            <w:pPr>
              <w:pStyle w:val="0"/>
              <w:jc w:val="center"/>
            </w:pPr>
            <w:r>
              <w:rPr>
                <w:sz w:val="24"/>
              </w:rPr>
              <w:t xml:space="preserve">(2025 / 2024 * 100%)</w:t>
            </w:r>
          </w:p>
        </w:tc>
      </w:tr>
      <w:tr>
        <w:tc>
          <w:tcPr>
            <w:tcW w:w="586" w:type="dxa"/>
            <w:vAlign w:val="center"/>
          </w:tcPr>
          <w:p>
            <w:pPr>
              <w:pStyle w:val="0"/>
              <w:jc w:val="center"/>
            </w:pPr>
            <w:r>
              <w:rPr>
                <w:sz w:val="24"/>
              </w:rPr>
              <w:t xml:space="preserve">1</w:t>
            </w:r>
          </w:p>
        </w:tc>
        <w:tc>
          <w:tcPr>
            <w:tcW w:w="3685" w:type="dxa"/>
            <w:vAlign w:val="center"/>
          </w:tcPr>
          <w:p>
            <w:pPr>
              <w:pStyle w:val="0"/>
            </w:pPr>
            <w:r>
              <w:rPr>
                <w:sz w:val="24"/>
              </w:rPr>
              <w:t xml:space="preserve">Налог на прибыль</w:t>
            </w:r>
          </w:p>
          <w:p>
            <w:pPr>
              <w:pStyle w:val="0"/>
            </w:pPr>
            <w:r>
              <w:rPr>
                <w:sz w:val="24"/>
              </w:rPr>
              <w:t xml:space="preserve">организаций (20%)</w:t>
            </w:r>
          </w:p>
        </w:tc>
        <w:tc>
          <w:tcPr>
            <w:tcW w:w="604" w:type="dxa"/>
          </w:tcPr>
          <w:p>
            <w:pPr>
              <w:pStyle w:val="0"/>
            </w:pPr>
            <w:r>
              <w:rPr>
                <w:sz w:val="24"/>
              </w:rPr>
            </w:r>
          </w:p>
        </w:tc>
        <w:tc>
          <w:tcPr>
            <w:tcW w:w="604" w:type="dxa"/>
          </w:tcPr>
          <w:p>
            <w:pPr>
              <w:pStyle w:val="0"/>
            </w:pPr>
            <w:r>
              <w:rPr>
                <w:sz w:val="24"/>
              </w:rPr>
            </w:r>
          </w:p>
        </w:tc>
        <w:tc>
          <w:tcPr>
            <w:tcW w:w="604" w:type="dxa"/>
          </w:tcPr>
          <w:p>
            <w:pPr>
              <w:pStyle w:val="0"/>
            </w:pPr>
            <w:r>
              <w:rPr>
                <w:sz w:val="24"/>
              </w:rPr>
            </w:r>
          </w:p>
        </w:tc>
        <w:tc>
          <w:tcPr>
            <w:tcW w:w="604" w:type="dxa"/>
          </w:tcPr>
          <w:p>
            <w:pPr>
              <w:pStyle w:val="0"/>
            </w:pPr>
            <w:r>
              <w:rPr>
                <w:sz w:val="24"/>
              </w:rPr>
            </w:r>
          </w:p>
        </w:tc>
        <w:tc>
          <w:tcPr>
            <w:tcW w:w="2381" w:type="dxa"/>
            <w:vAlign w:val="center"/>
          </w:tcPr>
          <w:p>
            <w:pPr>
              <w:pStyle w:val="0"/>
              <w:jc w:val="center"/>
            </w:pPr>
            <w:r>
              <w:rPr>
                <w:sz w:val="24"/>
              </w:rPr>
              <w:t xml:space="preserve">-</w:t>
            </w:r>
          </w:p>
        </w:tc>
      </w:tr>
      <w:tr>
        <w:tc>
          <w:tcPr>
            <w:tcW w:w="586" w:type="dxa"/>
            <w:vAlign w:val="center"/>
          </w:tcPr>
          <w:p>
            <w:pPr>
              <w:pStyle w:val="0"/>
              <w:jc w:val="center"/>
            </w:pPr>
            <w:r>
              <w:rPr>
                <w:sz w:val="24"/>
              </w:rPr>
              <w:t xml:space="preserve">2</w:t>
            </w:r>
          </w:p>
        </w:tc>
        <w:tc>
          <w:tcPr>
            <w:tcW w:w="3685" w:type="dxa"/>
            <w:vAlign w:val="center"/>
          </w:tcPr>
          <w:p>
            <w:pPr>
              <w:pStyle w:val="0"/>
            </w:pPr>
            <w:r>
              <w:rPr>
                <w:sz w:val="24"/>
              </w:rPr>
              <w:t xml:space="preserve">Упрощенная система</w:t>
            </w:r>
          </w:p>
          <w:p>
            <w:pPr>
              <w:pStyle w:val="0"/>
            </w:pPr>
            <w:r>
              <w:rPr>
                <w:sz w:val="24"/>
              </w:rPr>
              <w:t xml:space="preserve">налогообложения (доходы 6%; доходы-расходы 5 - 7%, 15%)</w:t>
            </w:r>
          </w:p>
        </w:tc>
        <w:tc>
          <w:tcPr>
            <w:tcW w:w="604" w:type="dxa"/>
          </w:tcPr>
          <w:p>
            <w:pPr>
              <w:pStyle w:val="0"/>
            </w:pPr>
            <w:r>
              <w:rPr>
                <w:sz w:val="24"/>
              </w:rPr>
            </w:r>
          </w:p>
        </w:tc>
        <w:tc>
          <w:tcPr>
            <w:tcW w:w="604" w:type="dxa"/>
          </w:tcPr>
          <w:p>
            <w:pPr>
              <w:pStyle w:val="0"/>
            </w:pPr>
            <w:r>
              <w:rPr>
                <w:sz w:val="24"/>
              </w:rPr>
            </w:r>
          </w:p>
        </w:tc>
        <w:tc>
          <w:tcPr>
            <w:tcW w:w="604" w:type="dxa"/>
          </w:tcPr>
          <w:p>
            <w:pPr>
              <w:pStyle w:val="0"/>
            </w:pPr>
            <w:r>
              <w:rPr>
                <w:sz w:val="24"/>
              </w:rPr>
            </w:r>
          </w:p>
        </w:tc>
        <w:tc>
          <w:tcPr>
            <w:tcW w:w="604" w:type="dxa"/>
          </w:tcPr>
          <w:p>
            <w:pPr>
              <w:pStyle w:val="0"/>
            </w:pPr>
            <w:r>
              <w:rPr>
                <w:sz w:val="24"/>
              </w:rPr>
            </w:r>
          </w:p>
        </w:tc>
        <w:tc>
          <w:tcPr>
            <w:tcW w:w="2381" w:type="dxa"/>
          </w:tcPr>
          <w:p>
            <w:pPr>
              <w:pStyle w:val="0"/>
            </w:pPr>
            <w:r>
              <w:rPr>
                <w:sz w:val="24"/>
              </w:rPr>
            </w:r>
          </w:p>
        </w:tc>
      </w:tr>
      <w:tr>
        <w:tc>
          <w:tcPr>
            <w:tcW w:w="586" w:type="dxa"/>
            <w:vAlign w:val="center"/>
          </w:tcPr>
          <w:p>
            <w:pPr>
              <w:pStyle w:val="0"/>
              <w:jc w:val="center"/>
            </w:pPr>
            <w:r>
              <w:rPr>
                <w:sz w:val="24"/>
              </w:rPr>
              <w:t xml:space="preserve">3</w:t>
            </w:r>
          </w:p>
        </w:tc>
        <w:tc>
          <w:tcPr>
            <w:tcW w:w="3685" w:type="dxa"/>
            <w:vAlign w:val="center"/>
          </w:tcPr>
          <w:p>
            <w:pPr>
              <w:pStyle w:val="0"/>
            </w:pPr>
            <w:r>
              <w:rPr>
                <w:sz w:val="24"/>
              </w:rPr>
              <w:t xml:space="preserve">Единый сельскохозяйственный налог</w:t>
            </w:r>
          </w:p>
        </w:tc>
        <w:tc>
          <w:tcPr>
            <w:tcW w:w="604" w:type="dxa"/>
          </w:tcPr>
          <w:p>
            <w:pPr>
              <w:pStyle w:val="0"/>
            </w:pPr>
            <w:r>
              <w:rPr>
                <w:sz w:val="24"/>
              </w:rPr>
            </w:r>
          </w:p>
        </w:tc>
        <w:tc>
          <w:tcPr>
            <w:tcW w:w="604" w:type="dxa"/>
          </w:tcPr>
          <w:p>
            <w:pPr>
              <w:pStyle w:val="0"/>
            </w:pPr>
            <w:r>
              <w:rPr>
                <w:sz w:val="24"/>
              </w:rPr>
            </w:r>
          </w:p>
        </w:tc>
        <w:tc>
          <w:tcPr>
            <w:tcW w:w="604" w:type="dxa"/>
          </w:tcPr>
          <w:p>
            <w:pPr>
              <w:pStyle w:val="0"/>
            </w:pPr>
            <w:r>
              <w:rPr>
                <w:sz w:val="24"/>
              </w:rPr>
            </w:r>
          </w:p>
        </w:tc>
        <w:tc>
          <w:tcPr>
            <w:tcW w:w="604" w:type="dxa"/>
          </w:tcPr>
          <w:p>
            <w:pPr>
              <w:pStyle w:val="0"/>
            </w:pPr>
            <w:r>
              <w:rPr>
                <w:sz w:val="24"/>
              </w:rPr>
            </w:r>
          </w:p>
        </w:tc>
        <w:tc>
          <w:tcPr>
            <w:tcW w:w="2381" w:type="dxa"/>
          </w:tcPr>
          <w:p>
            <w:pPr>
              <w:pStyle w:val="0"/>
              <w:jc w:val="center"/>
            </w:pPr>
            <w:r>
              <w:rPr>
                <w:sz w:val="24"/>
              </w:rPr>
              <w:t xml:space="preserve">-</w:t>
            </w:r>
          </w:p>
        </w:tc>
      </w:tr>
      <w:tr>
        <w:tc>
          <w:tcPr>
            <w:tcW w:w="586" w:type="dxa"/>
            <w:vAlign w:val="center"/>
          </w:tcPr>
          <w:p>
            <w:pPr>
              <w:pStyle w:val="0"/>
              <w:jc w:val="center"/>
            </w:pPr>
            <w:r>
              <w:rPr>
                <w:sz w:val="24"/>
              </w:rPr>
              <w:t xml:space="preserve">4</w:t>
            </w:r>
          </w:p>
        </w:tc>
        <w:tc>
          <w:tcPr>
            <w:tcW w:w="3685" w:type="dxa"/>
            <w:vAlign w:val="center"/>
          </w:tcPr>
          <w:p>
            <w:pPr>
              <w:pStyle w:val="0"/>
            </w:pPr>
            <w:r>
              <w:rPr>
                <w:sz w:val="24"/>
              </w:rPr>
              <w:t xml:space="preserve">Налог на доходы физических лиц</w:t>
            </w:r>
          </w:p>
        </w:tc>
        <w:tc>
          <w:tcPr>
            <w:tcW w:w="604" w:type="dxa"/>
          </w:tcPr>
          <w:p>
            <w:pPr>
              <w:pStyle w:val="0"/>
            </w:pPr>
            <w:r>
              <w:rPr>
                <w:sz w:val="24"/>
              </w:rPr>
            </w:r>
          </w:p>
        </w:tc>
        <w:tc>
          <w:tcPr>
            <w:tcW w:w="604" w:type="dxa"/>
          </w:tcPr>
          <w:p>
            <w:pPr>
              <w:pStyle w:val="0"/>
            </w:pPr>
            <w:r>
              <w:rPr>
                <w:sz w:val="24"/>
              </w:rPr>
            </w:r>
          </w:p>
        </w:tc>
        <w:tc>
          <w:tcPr>
            <w:tcW w:w="604" w:type="dxa"/>
          </w:tcPr>
          <w:p>
            <w:pPr>
              <w:pStyle w:val="0"/>
            </w:pPr>
            <w:r>
              <w:rPr>
                <w:sz w:val="24"/>
              </w:rPr>
            </w:r>
          </w:p>
        </w:tc>
        <w:tc>
          <w:tcPr>
            <w:tcW w:w="604" w:type="dxa"/>
          </w:tcPr>
          <w:p>
            <w:pPr>
              <w:pStyle w:val="0"/>
            </w:pPr>
            <w:r>
              <w:rPr>
                <w:sz w:val="24"/>
              </w:rPr>
            </w:r>
          </w:p>
        </w:tc>
        <w:tc>
          <w:tcPr>
            <w:tcW w:w="2381" w:type="dxa"/>
            <w:vAlign w:val="center"/>
          </w:tcPr>
          <w:p>
            <w:pPr>
              <w:pStyle w:val="0"/>
              <w:jc w:val="center"/>
            </w:pPr>
            <w:r>
              <w:rPr>
                <w:sz w:val="24"/>
              </w:rPr>
              <w:t xml:space="preserve">-</w:t>
            </w:r>
          </w:p>
        </w:tc>
      </w:tr>
      <w:tr>
        <w:tc>
          <w:tcPr>
            <w:tcW w:w="586" w:type="dxa"/>
            <w:vAlign w:val="center"/>
          </w:tcPr>
          <w:p>
            <w:pPr>
              <w:pStyle w:val="0"/>
              <w:jc w:val="center"/>
            </w:pPr>
            <w:r>
              <w:rPr>
                <w:sz w:val="24"/>
              </w:rPr>
              <w:t xml:space="preserve">5</w:t>
            </w:r>
          </w:p>
        </w:tc>
        <w:tc>
          <w:tcPr>
            <w:tcW w:w="3685" w:type="dxa"/>
            <w:vAlign w:val="center"/>
          </w:tcPr>
          <w:p>
            <w:pPr>
              <w:pStyle w:val="0"/>
            </w:pPr>
            <w:r>
              <w:rPr>
                <w:sz w:val="24"/>
              </w:rPr>
              <w:t xml:space="preserve">Транспортный налог</w:t>
            </w:r>
          </w:p>
        </w:tc>
        <w:tc>
          <w:tcPr>
            <w:tcW w:w="604" w:type="dxa"/>
          </w:tcPr>
          <w:p>
            <w:pPr>
              <w:pStyle w:val="0"/>
            </w:pPr>
            <w:r>
              <w:rPr>
                <w:sz w:val="24"/>
              </w:rPr>
            </w:r>
          </w:p>
        </w:tc>
        <w:tc>
          <w:tcPr>
            <w:tcW w:w="604" w:type="dxa"/>
          </w:tcPr>
          <w:p>
            <w:pPr>
              <w:pStyle w:val="0"/>
            </w:pPr>
            <w:r>
              <w:rPr>
                <w:sz w:val="24"/>
              </w:rPr>
            </w:r>
          </w:p>
        </w:tc>
        <w:tc>
          <w:tcPr>
            <w:tcW w:w="604" w:type="dxa"/>
          </w:tcPr>
          <w:p>
            <w:pPr>
              <w:pStyle w:val="0"/>
            </w:pPr>
            <w:r>
              <w:rPr>
                <w:sz w:val="24"/>
              </w:rPr>
            </w:r>
          </w:p>
        </w:tc>
        <w:tc>
          <w:tcPr>
            <w:tcW w:w="604" w:type="dxa"/>
          </w:tcPr>
          <w:p>
            <w:pPr>
              <w:pStyle w:val="0"/>
            </w:pPr>
            <w:r>
              <w:rPr>
                <w:sz w:val="24"/>
              </w:rPr>
            </w:r>
          </w:p>
        </w:tc>
        <w:tc>
          <w:tcPr>
            <w:tcW w:w="2381" w:type="dxa"/>
            <w:vAlign w:val="center"/>
          </w:tcPr>
          <w:p>
            <w:pPr>
              <w:pStyle w:val="0"/>
              <w:jc w:val="center"/>
            </w:pPr>
            <w:r>
              <w:rPr>
                <w:sz w:val="24"/>
              </w:rPr>
              <w:t xml:space="preserve">-</w:t>
            </w:r>
          </w:p>
        </w:tc>
      </w:tr>
      <w:tr>
        <w:tc>
          <w:tcPr>
            <w:tcW w:w="586" w:type="dxa"/>
            <w:vAlign w:val="center"/>
          </w:tcPr>
          <w:p>
            <w:pPr>
              <w:pStyle w:val="0"/>
              <w:jc w:val="center"/>
            </w:pPr>
            <w:r>
              <w:rPr>
                <w:sz w:val="24"/>
              </w:rPr>
              <w:t xml:space="preserve">6</w:t>
            </w:r>
          </w:p>
        </w:tc>
        <w:tc>
          <w:tcPr>
            <w:tcW w:w="3685" w:type="dxa"/>
            <w:vAlign w:val="center"/>
          </w:tcPr>
          <w:p>
            <w:pPr>
              <w:pStyle w:val="0"/>
            </w:pPr>
            <w:r>
              <w:rPr>
                <w:sz w:val="24"/>
              </w:rPr>
              <w:t xml:space="preserve">Налог на имущество</w:t>
            </w:r>
          </w:p>
        </w:tc>
        <w:tc>
          <w:tcPr>
            <w:tcW w:w="604" w:type="dxa"/>
          </w:tcPr>
          <w:p>
            <w:pPr>
              <w:pStyle w:val="0"/>
            </w:pPr>
            <w:r>
              <w:rPr>
                <w:sz w:val="24"/>
              </w:rPr>
            </w:r>
          </w:p>
        </w:tc>
        <w:tc>
          <w:tcPr>
            <w:tcW w:w="604" w:type="dxa"/>
          </w:tcPr>
          <w:p>
            <w:pPr>
              <w:pStyle w:val="0"/>
            </w:pPr>
            <w:r>
              <w:rPr>
                <w:sz w:val="24"/>
              </w:rPr>
            </w:r>
          </w:p>
        </w:tc>
        <w:tc>
          <w:tcPr>
            <w:tcW w:w="604" w:type="dxa"/>
          </w:tcPr>
          <w:p>
            <w:pPr>
              <w:pStyle w:val="0"/>
            </w:pPr>
            <w:r>
              <w:rPr>
                <w:sz w:val="24"/>
              </w:rPr>
            </w:r>
          </w:p>
        </w:tc>
        <w:tc>
          <w:tcPr>
            <w:tcW w:w="604" w:type="dxa"/>
          </w:tcPr>
          <w:p>
            <w:pPr>
              <w:pStyle w:val="0"/>
            </w:pPr>
            <w:r>
              <w:rPr>
                <w:sz w:val="24"/>
              </w:rPr>
            </w:r>
          </w:p>
        </w:tc>
        <w:tc>
          <w:tcPr>
            <w:tcW w:w="2381" w:type="dxa"/>
            <w:vAlign w:val="center"/>
          </w:tcPr>
          <w:p>
            <w:pPr>
              <w:pStyle w:val="0"/>
              <w:jc w:val="center"/>
            </w:pPr>
            <w:r>
              <w:rPr>
                <w:sz w:val="24"/>
              </w:rPr>
              <w:t xml:space="preserve">-</w:t>
            </w:r>
          </w:p>
        </w:tc>
      </w:tr>
      <w:tr>
        <w:tc>
          <w:tcPr>
            <w:tcW w:w="586" w:type="dxa"/>
            <w:vAlign w:val="center"/>
          </w:tcPr>
          <w:p>
            <w:pPr>
              <w:pStyle w:val="0"/>
              <w:jc w:val="center"/>
            </w:pPr>
            <w:r>
              <w:rPr>
                <w:sz w:val="24"/>
              </w:rPr>
              <w:t xml:space="preserve">7</w:t>
            </w:r>
          </w:p>
        </w:tc>
        <w:tc>
          <w:tcPr>
            <w:tcW w:w="3685" w:type="dxa"/>
            <w:vAlign w:val="center"/>
          </w:tcPr>
          <w:p>
            <w:pPr>
              <w:pStyle w:val="0"/>
            </w:pPr>
            <w:r>
              <w:rPr>
                <w:sz w:val="24"/>
              </w:rPr>
              <w:t xml:space="preserve">Налог на добавленную стоимость</w:t>
            </w:r>
          </w:p>
        </w:tc>
        <w:tc>
          <w:tcPr>
            <w:tcW w:w="604" w:type="dxa"/>
          </w:tcPr>
          <w:p>
            <w:pPr>
              <w:pStyle w:val="0"/>
            </w:pPr>
            <w:r>
              <w:rPr>
                <w:sz w:val="24"/>
              </w:rPr>
            </w:r>
          </w:p>
        </w:tc>
        <w:tc>
          <w:tcPr>
            <w:tcW w:w="604" w:type="dxa"/>
          </w:tcPr>
          <w:p>
            <w:pPr>
              <w:pStyle w:val="0"/>
            </w:pPr>
            <w:r>
              <w:rPr>
                <w:sz w:val="24"/>
              </w:rPr>
            </w:r>
          </w:p>
        </w:tc>
        <w:tc>
          <w:tcPr>
            <w:tcW w:w="604" w:type="dxa"/>
          </w:tcPr>
          <w:p>
            <w:pPr>
              <w:pStyle w:val="0"/>
            </w:pPr>
            <w:r>
              <w:rPr>
                <w:sz w:val="24"/>
              </w:rPr>
            </w:r>
          </w:p>
        </w:tc>
        <w:tc>
          <w:tcPr>
            <w:tcW w:w="604" w:type="dxa"/>
          </w:tcPr>
          <w:p>
            <w:pPr>
              <w:pStyle w:val="0"/>
            </w:pPr>
            <w:r>
              <w:rPr>
                <w:sz w:val="24"/>
              </w:rPr>
            </w:r>
          </w:p>
        </w:tc>
        <w:tc>
          <w:tcPr>
            <w:tcW w:w="2381" w:type="dxa"/>
            <w:vAlign w:val="center"/>
          </w:tcPr>
          <w:p>
            <w:pPr>
              <w:pStyle w:val="0"/>
              <w:jc w:val="center"/>
            </w:pPr>
            <w:r>
              <w:rPr>
                <w:sz w:val="24"/>
              </w:rPr>
              <w:t xml:space="preserve">-</w:t>
            </w:r>
          </w:p>
        </w:tc>
      </w:tr>
      <w:tr>
        <w:tc>
          <w:tcPr>
            <w:tcW w:w="586" w:type="dxa"/>
            <w:vAlign w:val="center"/>
          </w:tcPr>
          <w:p>
            <w:pPr>
              <w:pStyle w:val="0"/>
              <w:jc w:val="center"/>
            </w:pPr>
            <w:r>
              <w:rPr>
                <w:sz w:val="24"/>
              </w:rPr>
              <w:t xml:space="preserve">8</w:t>
            </w:r>
          </w:p>
        </w:tc>
        <w:tc>
          <w:tcPr>
            <w:tcW w:w="3685" w:type="dxa"/>
            <w:vAlign w:val="center"/>
          </w:tcPr>
          <w:p>
            <w:pPr>
              <w:pStyle w:val="0"/>
            </w:pPr>
            <w:r>
              <w:rPr>
                <w:sz w:val="24"/>
              </w:rPr>
              <w:t xml:space="preserve">Социальный фонд России</w:t>
            </w:r>
          </w:p>
        </w:tc>
        <w:tc>
          <w:tcPr>
            <w:tcW w:w="604" w:type="dxa"/>
          </w:tcPr>
          <w:p>
            <w:pPr>
              <w:pStyle w:val="0"/>
            </w:pPr>
            <w:r>
              <w:rPr>
                <w:sz w:val="24"/>
              </w:rPr>
            </w:r>
          </w:p>
        </w:tc>
        <w:tc>
          <w:tcPr>
            <w:tcW w:w="604" w:type="dxa"/>
          </w:tcPr>
          <w:p>
            <w:pPr>
              <w:pStyle w:val="0"/>
            </w:pPr>
            <w:r>
              <w:rPr>
                <w:sz w:val="24"/>
              </w:rPr>
            </w:r>
          </w:p>
        </w:tc>
        <w:tc>
          <w:tcPr>
            <w:tcW w:w="604" w:type="dxa"/>
          </w:tcPr>
          <w:p>
            <w:pPr>
              <w:pStyle w:val="0"/>
            </w:pPr>
            <w:r>
              <w:rPr>
                <w:sz w:val="24"/>
              </w:rPr>
            </w:r>
          </w:p>
        </w:tc>
        <w:tc>
          <w:tcPr>
            <w:tcW w:w="604" w:type="dxa"/>
          </w:tcPr>
          <w:p>
            <w:pPr>
              <w:pStyle w:val="0"/>
            </w:pPr>
            <w:r>
              <w:rPr>
                <w:sz w:val="24"/>
              </w:rPr>
            </w:r>
          </w:p>
        </w:tc>
        <w:tc>
          <w:tcPr>
            <w:tcW w:w="2381" w:type="dxa"/>
            <w:vAlign w:val="center"/>
          </w:tcPr>
          <w:p>
            <w:pPr>
              <w:pStyle w:val="0"/>
              <w:jc w:val="center"/>
            </w:pPr>
            <w:r>
              <w:rPr>
                <w:sz w:val="24"/>
              </w:rPr>
              <w:t xml:space="preserve">-</w:t>
            </w:r>
          </w:p>
        </w:tc>
      </w:tr>
      <w:tr>
        <w:tc>
          <w:tcPr>
            <w:tcW w:w="586" w:type="dxa"/>
            <w:vAlign w:val="center"/>
          </w:tcPr>
          <w:p>
            <w:pPr>
              <w:pStyle w:val="0"/>
              <w:jc w:val="center"/>
            </w:pPr>
            <w:r>
              <w:rPr>
                <w:sz w:val="24"/>
              </w:rPr>
              <w:t xml:space="preserve">9</w:t>
            </w:r>
          </w:p>
        </w:tc>
        <w:tc>
          <w:tcPr>
            <w:tcW w:w="3685" w:type="dxa"/>
            <w:vAlign w:val="center"/>
          </w:tcPr>
          <w:p>
            <w:pPr>
              <w:pStyle w:val="0"/>
            </w:pPr>
            <w:r>
              <w:rPr>
                <w:sz w:val="24"/>
              </w:rPr>
              <w:t xml:space="preserve">Земельный налог</w:t>
            </w:r>
          </w:p>
        </w:tc>
        <w:tc>
          <w:tcPr>
            <w:tcW w:w="604" w:type="dxa"/>
          </w:tcPr>
          <w:p>
            <w:pPr>
              <w:pStyle w:val="0"/>
            </w:pPr>
            <w:r>
              <w:rPr>
                <w:sz w:val="24"/>
              </w:rPr>
            </w:r>
          </w:p>
        </w:tc>
        <w:tc>
          <w:tcPr>
            <w:tcW w:w="604" w:type="dxa"/>
          </w:tcPr>
          <w:p>
            <w:pPr>
              <w:pStyle w:val="0"/>
            </w:pPr>
            <w:r>
              <w:rPr>
                <w:sz w:val="24"/>
              </w:rPr>
            </w:r>
          </w:p>
        </w:tc>
        <w:tc>
          <w:tcPr>
            <w:tcW w:w="604" w:type="dxa"/>
          </w:tcPr>
          <w:p>
            <w:pPr>
              <w:pStyle w:val="0"/>
            </w:pPr>
            <w:r>
              <w:rPr>
                <w:sz w:val="24"/>
              </w:rPr>
            </w:r>
          </w:p>
        </w:tc>
        <w:tc>
          <w:tcPr>
            <w:tcW w:w="604" w:type="dxa"/>
          </w:tcPr>
          <w:p>
            <w:pPr>
              <w:pStyle w:val="0"/>
            </w:pPr>
            <w:r>
              <w:rPr>
                <w:sz w:val="24"/>
              </w:rPr>
            </w:r>
          </w:p>
        </w:tc>
        <w:tc>
          <w:tcPr>
            <w:tcW w:w="2381" w:type="dxa"/>
            <w:vAlign w:val="center"/>
          </w:tcPr>
          <w:p>
            <w:pPr>
              <w:pStyle w:val="0"/>
              <w:jc w:val="center"/>
            </w:pPr>
            <w:r>
              <w:rPr>
                <w:sz w:val="24"/>
              </w:rPr>
              <w:t xml:space="preserve">-</w:t>
            </w:r>
          </w:p>
        </w:tc>
      </w:tr>
      <w:tr>
        <w:tc>
          <w:tcPr>
            <w:tcW w:w="586" w:type="dxa"/>
            <w:vAlign w:val="center"/>
          </w:tcPr>
          <w:p>
            <w:pPr>
              <w:pStyle w:val="0"/>
              <w:jc w:val="center"/>
            </w:pPr>
            <w:r>
              <w:rPr>
                <w:sz w:val="24"/>
              </w:rPr>
              <w:t xml:space="preserve">10</w:t>
            </w:r>
          </w:p>
        </w:tc>
        <w:tc>
          <w:tcPr>
            <w:tcW w:w="3685" w:type="dxa"/>
            <w:vAlign w:val="center"/>
          </w:tcPr>
          <w:p>
            <w:pPr>
              <w:pStyle w:val="0"/>
            </w:pPr>
            <w:r>
              <w:rPr>
                <w:sz w:val="24"/>
              </w:rPr>
              <w:t xml:space="preserve">Итого</w:t>
            </w:r>
          </w:p>
        </w:tc>
        <w:tc>
          <w:tcPr>
            <w:tcW w:w="604" w:type="dxa"/>
          </w:tcPr>
          <w:p>
            <w:pPr>
              <w:pStyle w:val="0"/>
            </w:pPr>
            <w:r>
              <w:rPr>
                <w:sz w:val="24"/>
              </w:rPr>
            </w:r>
          </w:p>
        </w:tc>
        <w:tc>
          <w:tcPr>
            <w:tcW w:w="604" w:type="dxa"/>
          </w:tcPr>
          <w:p>
            <w:pPr>
              <w:pStyle w:val="0"/>
            </w:pPr>
            <w:r>
              <w:rPr>
                <w:sz w:val="24"/>
              </w:rPr>
            </w:r>
          </w:p>
        </w:tc>
        <w:tc>
          <w:tcPr>
            <w:tcW w:w="604" w:type="dxa"/>
          </w:tcPr>
          <w:p>
            <w:pPr>
              <w:pStyle w:val="0"/>
            </w:pPr>
            <w:r>
              <w:rPr>
                <w:sz w:val="24"/>
              </w:rPr>
            </w:r>
          </w:p>
        </w:tc>
        <w:tc>
          <w:tcPr>
            <w:tcW w:w="604" w:type="dxa"/>
          </w:tcPr>
          <w:p>
            <w:pPr>
              <w:pStyle w:val="0"/>
            </w:pPr>
            <w:r>
              <w:rPr>
                <w:sz w:val="24"/>
              </w:rPr>
            </w:r>
          </w:p>
        </w:tc>
        <w:tc>
          <w:tcPr>
            <w:tcW w:w="2381" w:type="dxa"/>
          </w:tcPr>
          <w:p>
            <w:pPr>
              <w:pStyle w:val="0"/>
            </w:pPr>
            <w:r>
              <w:rPr>
                <w:sz w:val="24"/>
              </w:rPr>
            </w:r>
          </w:p>
        </w:tc>
      </w:tr>
    </w:tbl>
    <w:p>
      <w:pPr>
        <w:pStyle w:val="0"/>
        <w:jc w:val="both"/>
      </w:pPr>
      <w:r>
        <w:rPr>
          <w:sz w:val="24"/>
        </w:rPr>
      </w:r>
    </w:p>
    <w:p>
      <w:pPr>
        <w:pStyle w:val="0"/>
        <w:outlineLvl w:val="2"/>
        <w:jc w:val="center"/>
      </w:pPr>
      <w:r>
        <w:rPr>
          <w:sz w:val="24"/>
        </w:rPr>
        <w:t xml:space="preserve">5. ОЦЕНКА ПРОЕКТНЫХ РИСКОВ</w:t>
      </w:r>
    </w:p>
    <w:p>
      <w:pPr>
        <w:pStyle w:val="0"/>
        <w:jc w:val="both"/>
      </w:pPr>
      <w:r>
        <w:rPr>
          <w:sz w:val="24"/>
        </w:rPr>
      </w:r>
    </w:p>
    <w:p>
      <w:pPr>
        <w:pStyle w:val="0"/>
        <w:ind w:firstLine="540"/>
        <w:jc w:val="both"/>
      </w:pPr>
      <w:r>
        <w:rPr>
          <w:sz w:val="24"/>
        </w:rPr>
        <w:t xml:space="preserve">Настоящий проект подвержен следующим рискам:</w:t>
      </w:r>
    </w:p>
    <w:p>
      <w:pPr>
        <w:pStyle w:val="0"/>
        <w:spacing w:before="240" w:lineRule="auto"/>
        <w:ind w:firstLine="540"/>
        <w:jc w:val="both"/>
      </w:pPr>
      <w:r>
        <w:rPr>
          <w:sz w:val="24"/>
        </w:rPr>
        <w:t xml:space="preserve">а) увеличение срока инвестиционной стадии проекта, увеличение объемов первоначальных вложений;</w:t>
      </w:r>
    </w:p>
    <w:p>
      <w:pPr>
        <w:pStyle w:val="0"/>
        <w:spacing w:before="240" w:lineRule="auto"/>
        <w:ind w:firstLine="540"/>
        <w:jc w:val="both"/>
      </w:pPr>
      <w:r>
        <w:rPr>
          <w:sz w:val="24"/>
        </w:rPr>
        <w:t xml:space="preserve">б) снижение потребности на рынке, высокая конкуренция, погодные условия;</w:t>
      </w:r>
    </w:p>
    <w:p>
      <w:pPr>
        <w:pStyle w:val="0"/>
        <w:spacing w:before="240" w:lineRule="auto"/>
        <w:ind w:firstLine="540"/>
        <w:jc w:val="both"/>
      </w:pPr>
      <w:r>
        <w:rPr>
          <w:sz w:val="24"/>
        </w:rPr>
        <w:t xml:space="preserve">в) изменение рыночных цен.</w:t>
      </w:r>
    </w:p>
    <w:p>
      <w:pPr>
        <w:pStyle w:val="0"/>
        <w:jc w:val="both"/>
      </w:pPr>
      <w:r>
        <w:rPr>
          <w:sz w:val="24"/>
        </w:rPr>
      </w:r>
    </w:p>
    <w:p>
      <w:pPr>
        <w:pStyle w:val="0"/>
        <w:outlineLvl w:val="3"/>
        <w:jc w:val="right"/>
      </w:pPr>
      <w:r>
        <w:rPr>
          <w:sz w:val="24"/>
        </w:rPr>
        <w:t xml:space="preserve">Таблица 5.1</w:t>
      </w:r>
    </w:p>
    <w:p>
      <w:pPr>
        <w:pStyle w:val="0"/>
        <w:jc w:val="both"/>
      </w:pPr>
      <w:r>
        <w:rPr>
          <w:sz w:val="24"/>
        </w:rPr>
      </w:r>
    </w:p>
    <w:p>
      <w:pPr>
        <w:pStyle w:val="0"/>
        <w:jc w:val="center"/>
      </w:pPr>
      <w:r>
        <w:rPr>
          <w:sz w:val="24"/>
        </w:rPr>
        <w:t xml:space="preserve">Риски проекта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046"/>
        <w:gridCol w:w="1286"/>
        <w:gridCol w:w="1286"/>
        <w:gridCol w:w="1435"/>
      </w:tblGrid>
      <w:tr>
        <w:tc>
          <w:tcPr>
            <w:tcW w:w="5046" w:type="dxa"/>
            <w:vAlign w:val="center"/>
            <w:vMerge w:val="restart"/>
          </w:tcPr>
          <w:p>
            <w:pPr>
              <w:pStyle w:val="0"/>
              <w:jc w:val="center"/>
            </w:pPr>
            <w:r>
              <w:rPr>
                <w:sz w:val="24"/>
              </w:rPr>
              <w:t xml:space="preserve">Вид риска</w:t>
            </w:r>
          </w:p>
        </w:tc>
        <w:tc>
          <w:tcPr>
            <w:gridSpan w:val="3"/>
            <w:tcW w:w="4007" w:type="dxa"/>
            <w:vAlign w:val="center"/>
          </w:tcPr>
          <w:p>
            <w:pPr>
              <w:pStyle w:val="0"/>
              <w:jc w:val="center"/>
            </w:pPr>
            <w:r>
              <w:rPr>
                <w:sz w:val="24"/>
              </w:rPr>
              <w:t xml:space="preserve">Степень риска</w:t>
            </w:r>
          </w:p>
        </w:tc>
      </w:tr>
      <w:tr>
        <w:tc>
          <w:tcPr>
            <w:vMerge w:val="continue"/>
          </w:tcPr>
          <w:p/>
        </w:tc>
        <w:tc>
          <w:tcPr>
            <w:tcW w:w="1286" w:type="dxa"/>
            <w:vAlign w:val="center"/>
          </w:tcPr>
          <w:p>
            <w:pPr>
              <w:pStyle w:val="0"/>
              <w:jc w:val="center"/>
            </w:pPr>
            <w:r>
              <w:rPr>
                <w:sz w:val="24"/>
              </w:rPr>
              <w:t xml:space="preserve">Высокая</w:t>
            </w:r>
          </w:p>
        </w:tc>
        <w:tc>
          <w:tcPr>
            <w:tcW w:w="1286" w:type="dxa"/>
            <w:vAlign w:val="center"/>
          </w:tcPr>
          <w:p>
            <w:pPr>
              <w:pStyle w:val="0"/>
              <w:jc w:val="center"/>
            </w:pPr>
            <w:r>
              <w:rPr>
                <w:sz w:val="24"/>
              </w:rPr>
              <w:t xml:space="preserve">Средняя</w:t>
            </w:r>
          </w:p>
        </w:tc>
        <w:tc>
          <w:tcPr>
            <w:tcW w:w="1435" w:type="dxa"/>
            <w:vAlign w:val="center"/>
          </w:tcPr>
          <w:p>
            <w:pPr>
              <w:pStyle w:val="0"/>
              <w:jc w:val="center"/>
            </w:pPr>
            <w:r>
              <w:rPr>
                <w:sz w:val="24"/>
              </w:rPr>
              <w:t xml:space="preserve">Низкая</w:t>
            </w:r>
          </w:p>
        </w:tc>
      </w:tr>
      <w:tr>
        <w:tc>
          <w:tcPr>
            <w:tcW w:w="5046" w:type="dxa"/>
          </w:tcPr>
          <w:p>
            <w:pPr>
              <w:pStyle w:val="0"/>
            </w:pPr>
            <w:r>
              <w:rPr>
                <w:sz w:val="24"/>
              </w:rPr>
            </w:r>
          </w:p>
        </w:tc>
        <w:tc>
          <w:tcPr>
            <w:tcW w:w="1286" w:type="dxa"/>
          </w:tcPr>
          <w:p>
            <w:pPr>
              <w:pStyle w:val="0"/>
            </w:pPr>
            <w:r>
              <w:rPr>
                <w:sz w:val="24"/>
              </w:rPr>
            </w:r>
          </w:p>
        </w:tc>
        <w:tc>
          <w:tcPr>
            <w:tcW w:w="1286" w:type="dxa"/>
          </w:tcPr>
          <w:p>
            <w:pPr>
              <w:pStyle w:val="0"/>
            </w:pPr>
            <w:r>
              <w:rPr>
                <w:sz w:val="24"/>
              </w:rPr>
            </w:r>
          </w:p>
        </w:tc>
        <w:tc>
          <w:tcPr>
            <w:tcW w:w="1435" w:type="dxa"/>
          </w:tcPr>
          <w:p>
            <w:pPr>
              <w:pStyle w:val="0"/>
            </w:pPr>
            <w:r>
              <w:rPr>
                <w:sz w:val="24"/>
              </w:rPr>
            </w:r>
          </w:p>
        </w:tc>
      </w:tr>
      <w:tr>
        <w:tc>
          <w:tcPr>
            <w:tcW w:w="5046" w:type="dxa"/>
          </w:tcPr>
          <w:p>
            <w:pPr>
              <w:pStyle w:val="0"/>
            </w:pPr>
            <w:r>
              <w:rPr>
                <w:sz w:val="24"/>
              </w:rPr>
            </w:r>
          </w:p>
        </w:tc>
        <w:tc>
          <w:tcPr>
            <w:tcW w:w="1286" w:type="dxa"/>
          </w:tcPr>
          <w:p>
            <w:pPr>
              <w:pStyle w:val="0"/>
            </w:pPr>
            <w:r>
              <w:rPr>
                <w:sz w:val="24"/>
              </w:rPr>
            </w:r>
          </w:p>
        </w:tc>
        <w:tc>
          <w:tcPr>
            <w:tcW w:w="1286" w:type="dxa"/>
          </w:tcPr>
          <w:p>
            <w:pPr>
              <w:pStyle w:val="0"/>
            </w:pPr>
            <w:r>
              <w:rPr>
                <w:sz w:val="24"/>
              </w:rPr>
            </w:r>
          </w:p>
        </w:tc>
        <w:tc>
          <w:tcPr>
            <w:tcW w:w="1435" w:type="dxa"/>
          </w:tcPr>
          <w:p>
            <w:pPr>
              <w:pStyle w:val="0"/>
            </w:pPr>
            <w:r>
              <w:rPr>
                <w:sz w:val="24"/>
              </w:rPr>
            </w:r>
          </w:p>
        </w:tc>
      </w:tr>
    </w:tbl>
    <w:p>
      <w:pPr>
        <w:pStyle w:val="0"/>
        <w:jc w:val="both"/>
      </w:pPr>
      <w:r>
        <w:rPr>
          <w:sz w:val="24"/>
        </w:rPr>
      </w:r>
    </w:p>
    <w:p>
      <w:pPr>
        <w:pStyle w:val="0"/>
        <w:outlineLvl w:val="2"/>
        <w:jc w:val="center"/>
      </w:pPr>
      <w:r>
        <w:rPr>
          <w:sz w:val="24"/>
        </w:rPr>
        <w:t xml:space="preserve">6. ФИНАНСОВО-ЭКОНОМИЧЕСКИЕ ПОКАЗАТЕЛИ</w:t>
      </w:r>
    </w:p>
    <w:p>
      <w:pPr>
        <w:pStyle w:val="0"/>
        <w:jc w:val="both"/>
      </w:pPr>
      <w:r>
        <w:rPr>
          <w:sz w:val="24"/>
        </w:rPr>
      </w:r>
    </w:p>
    <w:p>
      <w:pPr>
        <w:pStyle w:val="0"/>
        <w:outlineLvl w:val="3"/>
        <w:jc w:val="right"/>
      </w:pPr>
      <w:r>
        <w:rPr>
          <w:sz w:val="24"/>
        </w:rPr>
        <w:t xml:space="preserve">Таблица 6.1</w:t>
      </w:r>
    </w:p>
    <w:p>
      <w:pPr>
        <w:pStyle w:val="0"/>
        <w:jc w:val="both"/>
      </w:pPr>
      <w:r>
        <w:rPr>
          <w:sz w:val="24"/>
        </w:rPr>
      </w:r>
    </w:p>
    <w:p>
      <w:pPr>
        <w:pStyle w:val="0"/>
        <w:jc w:val="center"/>
      </w:pPr>
      <w:r>
        <w:rPr>
          <w:sz w:val="24"/>
        </w:rPr>
        <w:t xml:space="preserve">Динамика основных финансово-экономических показателей</w:t>
      </w:r>
    </w:p>
    <w:p>
      <w:pPr>
        <w:pStyle w:val="0"/>
        <w:jc w:val="center"/>
      </w:pPr>
      <w:r>
        <w:rPr>
          <w:sz w:val="24"/>
        </w:rPr>
        <w:t xml:space="preserve">предпринимательской деятельности за период</w:t>
      </w:r>
    </w:p>
    <w:p>
      <w:pPr>
        <w:pStyle w:val="0"/>
        <w:jc w:val="center"/>
      </w:pPr>
      <w:r>
        <w:rPr>
          <w:sz w:val="24"/>
        </w:rPr>
        <w:t xml:space="preserve">реализации проекта, рублей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2"/>
        <w:gridCol w:w="4706"/>
        <w:gridCol w:w="850"/>
        <w:gridCol w:w="964"/>
        <w:gridCol w:w="850"/>
        <w:gridCol w:w="907"/>
      </w:tblGrid>
      <w:tr>
        <w:tc>
          <w:tcPr>
            <w:tcW w:w="792" w:type="dxa"/>
          </w:tcPr>
          <w:p>
            <w:pPr>
              <w:pStyle w:val="0"/>
              <w:jc w:val="center"/>
            </w:pPr>
            <w:r>
              <w:rPr>
                <w:sz w:val="24"/>
              </w:rPr>
              <w:t xml:space="preserve">N п/п</w:t>
            </w:r>
          </w:p>
        </w:tc>
        <w:tc>
          <w:tcPr>
            <w:tcW w:w="4706" w:type="dxa"/>
          </w:tcPr>
          <w:p>
            <w:pPr>
              <w:pStyle w:val="0"/>
              <w:jc w:val="center"/>
            </w:pPr>
            <w:r>
              <w:rPr>
                <w:sz w:val="24"/>
              </w:rPr>
              <w:t xml:space="preserve">Наименование показателя</w:t>
            </w:r>
          </w:p>
        </w:tc>
        <w:tc>
          <w:tcPr>
            <w:tcW w:w="850" w:type="dxa"/>
          </w:tcPr>
          <w:p>
            <w:pPr>
              <w:pStyle w:val="0"/>
              <w:jc w:val="center"/>
            </w:pPr>
            <w:r>
              <w:rPr>
                <w:sz w:val="24"/>
              </w:rPr>
              <w:t xml:space="preserve">20__ г.</w:t>
            </w:r>
          </w:p>
        </w:tc>
        <w:tc>
          <w:tcPr>
            <w:tcW w:w="964" w:type="dxa"/>
          </w:tcPr>
          <w:p>
            <w:pPr>
              <w:pStyle w:val="0"/>
              <w:jc w:val="center"/>
            </w:pPr>
            <w:r>
              <w:rPr>
                <w:sz w:val="24"/>
              </w:rPr>
              <w:t xml:space="preserve">20__ г.</w:t>
            </w:r>
          </w:p>
        </w:tc>
        <w:tc>
          <w:tcPr>
            <w:tcW w:w="850" w:type="dxa"/>
          </w:tcPr>
          <w:p>
            <w:pPr>
              <w:pStyle w:val="0"/>
              <w:jc w:val="center"/>
            </w:pPr>
            <w:r>
              <w:rPr>
                <w:sz w:val="24"/>
              </w:rPr>
              <w:t xml:space="preserve">20__ г.</w:t>
            </w:r>
          </w:p>
        </w:tc>
        <w:tc>
          <w:tcPr>
            <w:tcW w:w="907" w:type="dxa"/>
          </w:tcPr>
          <w:p>
            <w:pPr>
              <w:pStyle w:val="0"/>
              <w:jc w:val="center"/>
            </w:pPr>
            <w:r>
              <w:rPr>
                <w:sz w:val="24"/>
              </w:rPr>
              <w:t xml:space="preserve">20__ г.</w:t>
            </w:r>
          </w:p>
        </w:tc>
      </w:tr>
      <w:tr>
        <w:tc>
          <w:tcPr>
            <w:tcW w:w="792" w:type="dxa"/>
          </w:tcPr>
          <w:bookmarkStart w:id="665" w:name="P665"/>
          <w:bookmarkEnd w:id="665"/>
          <w:p>
            <w:pPr>
              <w:pStyle w:val="0"/>
              <w:jc w:val="center"/>
            </w:pPr>
            <w:r>
              <w:rPr>
                <w:sz w:val="24"/>
              </w:rPr>
              <w:t xml:space="preserve">1</w:t>
            </w:r>
          </w:p>
        </w:tc>
        <w:tc>
          <w:tcPr>
            <w:tcW w:w="4706" w:type="dxa"/>
            <w:vAlign w:val="center"/>
          </w:tcPr>
          <w:p>
            <w:pPr>
              <w:pStyle w:val="0"/>
            </w:pPr>
            <w:r>
              <w:rPr>
                <w:sz w:val="24"/>
              </w:rPr>
              <w:t xml:space="preserve">Выручка от реализации товаров, работ, услуг</w:t>
            </w:r>
          </w:p>
        </w:tc>
        <w:tc>
          <w:tcPr>
            <w:tcW w:w="850" w:type="dxa"/>
          </w:tcPr>
          <w:p>
            <w:pPr>
              <w:pStyle w:val="0"/>
            </w:pPr>
            <w:r>
              <w:rPr>
                <w:sz w:val="24"/>
              </w:rPr>
            </w:r>
          </w:p>
        </w:tc>
        <w:tc>
          <w:tcPr>
            <w:tcW w:w="964" w:type="dxa"/>
          </w:tcPr>
          <w:p>
            <w:pPr>
              <w:pStyle w:val="0"/>
            </w:pPr>
            <w:r>
              <w:rPr>
                <w:sz w:val="24"/>
              </w:rPr>
            </w:r>
          </w:p>
        </w:tc>
        <w:tc>
          <w:tcPr>
            <w:tcW w:w="850" w:type="dxa"/>
          </w:tcPr>
          <w:p>
            <w:pPr>
              <w:pStyle w:val="0"/>
            </w:pPr>
            <w:r>
              <w:rPr>
                <w:sz w:val="24"/>
              </w:rPr>
            </w:r>
          </w:p>
        </w:tc>
        <w:tc>
          <w:tcPr>
            <w:tcW w:w="907" w:type="dxa"/>
          </w:tcPr>
          <w:p>
            <w:pPr>
              <w:pStyle w:val="0"/>
            </w:pPr>
            <w:r>
              <w:rPr>
                <w:sz w:val="24"/>
              </w:rPr>
            </w:r>
          </w:p>
        </w:tc>
      </w:tr>
      <w:tr>
        <w:tc>
          <w:tcPr>
            <w:tcW w:w="792" w:type="dxa"/>
          </w:tcPr>
          <w:bookmarkStart w:id="671" w:name="P671"/>
          <w:bookmarkEnd w:id="671"/>
          <w:p>
            <w:pPr>
              <w:pStyle w:val="0"/>
              <w:jc w:val="center"/>
            </w:pPr>
            <w:r>
              <w:rPr>
                <w:sz w:val="24"/>
              </w:rPr>
              <w:t xml:space="preserve">2</w:t>
            </w:r>
          </w:p>
        </w:tc>
        <w:tc>
          <w:tcPr>
            <w:tcW w:w="4706" w:type="dxa"/>
            <w:vAlign w:val="center"/>
          </w:tcPr>
          <w:p>
            <w:pPr>
              <w:pStyle w:val="0"/>
            </w:pPr>
            <w:r>
              <w:rPr>
                <w:sz w:val="24"/>
              </w:rPr>
              <w:t xml:space="preserve">Доходы, не связанные с основной деятельностью</w:t>
            </w:r>
          </w:p>
        </w:tc>
        <w:tc>
          <w:tcPr>
            <w:tcW w:w="850" w:type="dxa"/>
          </w:tcPr>
          <w:p>
            <w:pPr>
              <w:pStyle w:val="0"/>
            </w:pPr>
            <w:r>
              <w:rPr>
                <w:sz w:val="24"/>
              </w:rPr>
            </w:r>
          </w:p>
        </w:tc>
        <w:tc>
          <w:tcPr>
            <w:tcW w:w="964" w:type="dxa"/>
          </w:tcPr>
          <w:p>
            <w:pPr>
              <w:pStyle w:val="0"/>
            </w:pPr>
            <w:r>
              <w:rPr>
                <w:sz w:val="24"/>
              </w:rPr>
            </w:r>
          </w:p>
        </w:tc>
        <w:tc>
          <w:tcPr>
            <w:tcW w:w="850" w:type="dxa"/>
          </w:tcPr>
          <w:p>
            <w:pPr>
              <w:pStyle w:val="0"/>
            </w:pPr>
            <w:r>
              <w:rPr>
                <w:sz w:val="24"/>
              </w:rPr>
            </w:r>
          </w:p>
        </w:tc>
        <w:tc>
          <w:tcPr>
            <w:tcW w:w="907" w:type="dxa"/>
          </w:tcPr>
          <w:p>
            <w:pPr>
              <w:pStyle w:val="0"/>
            </w:pPr>
            <w:r>
              <w:rPr>
                <w:sz w:val="24"/>
              </w:rPr>
            </w:r>
          </w:p>
        </w:tc>
      </w:tr>
      <w:tr>
        <w:tc>
          <w:tcPr>
            <w:tcW w:w="792" w:type="dxa"/>
          </w:tcPr>
          <w:bookmarkStart w:id="677" w:name="P677"/>
          <w:bookmarkEnd w:id="677"/>
          <w:p>
            <w:pPr>
              <w:pStyle w:val="0"/>
              <w:jc w:val="center"/>
            </w:pPr>
            <w:r>
              <w:rPr>
                <w:sz w:val="24"/>
              </w:rPr>
              <w:t xml:space="preserve">3</w:t>
            </w:r>
          </w:p>
        </w:tc>
        <w:tc>
          <w:tcPr>
            <w:tcW w:w="4706" w:type="dxa"/>
            <w:vAlign w:val="bottom"/>
          </w:tcPr>
          <w:p>
            <w:pPr>
              <w:pStyle w:val="0"/>
            </w:pPr>
            <w:r>
              <w:rPr>
                <w:sz w:val="24"/>
              </w:rPr>
              <w:t xml:space="preserve">Расходы компании на закупку товаров и сырья</w:t>
            </w:r>
          </w:p>
        </w:tc>
        <w:tc>
          <w:tcPr>
            <w:tcW w:w="850" w:type="dxa"/>
          </w:tcPr>
          <w:p>
            <w:pPr>
              <w:pStyle w:val="0"/>
            </w:pPr>
            <w:r>
              <w:rPr>
                <w:sz w:val="24"/>
              </w:rPr>
            </w:r>
          </w:p>
        </w:tc>
        <w:tc>
          <w:tcPr>
            <w:tcW w:w="964" w:type="dxa"/>
          </w:tcPr>
          <w:p>
            <w:pPr>
              <w:pStyle w:val="0"/>
            </w:pPr>
            <w:r>
              <w:rPr>
                <w:sz w:val="24"/>
              </w:rPr>
            </w:r>
          </w:p>
        </w:tc>
        <w:tc>
          <w:tcPr>
            <w:tcW w:w="850" w:type="dxa"/>
          </w:tcPr>
          <w:p>
            <w:pPr>
              <w:pStyle w:val="0"/>
            </w:pPr>
            <w:r>
              <w:rPr>
                <w:sz w:val="24"/>
              </w:rPr>
            </w:r>
          </w:p>
        </w:tc>
        <w:tc>
          <w:tcPr>
            <w:tcW w:w="907" w:type="dxa"/>
          </w:tcPr>
          <w:p>
            <w:pPr>
              <w:pStyle w:val="0"/>
            </w:pPr>
            <w:r>
              <w:rPr>
                <w:sz w:val="24"/>
              </w:rPr>
            </w:r>
          </w:p>
        </w:tc>
      </w:tr>
      <w:tr>
        <w:tc>
          <w:tcPr>
            <w:tcW w:w="792" w:type="dxa"/>
          </w:tcPr>
          <w:bookmarkStart w:id="683" w:name="P683"/>
          <w:bookmarkEnd w:id="683"/>
          <w:p>
            <w:pPr>
              <w:pStyle w:val="0"/>
              <w:jc w:val="center"/>
            </w:pPr>
            <w:r>
              <w:rPr>
                <w:sz w:val="24"/>
              </w:rPr>
              <w:t xml:space="preserve">4</w:t>
            </w:r>
          </w:p>
        </w:tc>
        <w:tc>
          <w:tcPr>
            <w:tcW w:w="4706" w:type="dxa"/>
            <w:vAlign w:val="bottom"/>
          </w:tcPr>
          <w:p>
            <w:pPr>
              <w:pStyle w:val="0"/>
            </w:pPr>
            <w:r>
              <w:rPr>
                <w:sz w:val="24"/>
              </w:rPr>
              <w:t xml:space="preserve">Расходы компании на заработную плату сотрудников (без учета налога на доходы физических лиц)</w:t>
            </w:r>
          </w:p>
        </w:tc>
        <w:tc>
          <w:tcPr>
            <w:tcW w:w="850" w:type="dxa"/>
          </w:tcPr>
          <w:p>
            <w:pPr>
              <w:pStyle w:val="0"/>
            </w:pPr>
            <w:r>
              <w:rPr>
                <w:sz w:val="24"/>
              </w:rPr>
            </w:r>
          </w:p>
        </w:tc>
        <w:tc>
          <w:tcPr>
            <w:tcW w:w="964" w:type="dxa"/>
          </w:tcPr>
          <w:p>
            <w:pPr>
              <w:pStyle w:val="0"/>
            </w:pPr>
            <w:r>
              <w:rPr>
                <w:sz w:val="24"/>
              </w:rPr>
            </w:r>
          </w:p>
        </w:tc>
        <w:tc>
          <w:tcPr>
            <w:tcW w:w="850" w:type="dxa"/>
          </w:tcPr>
          <w:p>
            <w:pPr>
              <w:pStyle w:val="0"/>
            </w:pPr>
            <w:r>
              <w:rPr>
                <w:sz w:val="24"/>
              </w:rPr>
            </w:r>
          </w:p>
        </w:tc>
        <w:tc>
          <w:tcPr>
            <w:tcW w:w="907" w:type="dxa"/>
          </w:tcPr>
          <w:p>
            <w:pPr>
              <w:pStyle w:val="0"/>
            </w:pPr>
            <w:r>
              <w:rPr>
                <w:sz w:val="24"/>
              </w:rPr>
            </w:r>
          </w:p>
        </w:tc>
      </w:tr>
      <w:tr>
        <w:tc>
          <w:tcPr>
            <w:tcW w:w="792" w:type="dxa"/>
          </w:tcPr>
          <w:bookmarkStart w:id="689" w:name="P689"/>
          <w:bookmarkEnd w:id="689"/>
          <w:p>
            <w:pPr>
              <w:pStyle w:val="0"/>
              <w:jc w:val="center"/>
            </w:pPr>
            <w:r>
              <w:rPr>
                <w:sz w:val="24"/>
              </w:rPr>
              <w:t xml:space="preserve">5</w:t>
            </w:r>
          </w:p>
        </w:tc>
        <w:tc>
          <w:tcPr>
            <w:tcW w:w="4706" w:type="dxa"/>
            <w:vAlign w:val="bottom"/>
          </w:tcPr>
          <w:p>
            <w:pPr>
              <w:pStyle w:val="0"/>
            </w:pPr>
            <w:r>
              <w:rPr>
                <w:sz w:val="24"/>
              </w:rPr>
              <w:t xml:space="preserve">Расходы на содержание помещений, аренду и коммунальные платежи</w:t>
            </w:r>
          </w:p>
        </w:tc>
        <w:tc>
          <w:tcPr>
            <w:tcW w:w="850" w:type="dxa"/>
          </w:tcPr>
          <w:p>
            <w:pPr>
              <w:pStyle w:val="0"/>
            </w:pPr>
            <w:r>
              <w:rPr>
                <w:sz w:val="24"/>
              </w:rPr>
            </w:r>
          </w:p>
        </w:tc>
        <w:tc>
          <w:tcPr>
            <w:tcW w:w="964" w:type="dxa"/>
          </w:tcPr>
          <w:p>
            <w:pPr>
              <w:pStyle w:val="0"/>
            </w:pPr>
            <w:r>
              <w:rPr>
                <w:sz w:val="24"/>
              </w:rPr>
            </w:r>
          </w:p>
        </w:tc>
        <w:tc>
          <w:tcPr>
            <w:tcW w:w="850" w:type="dxa"/>
          </w:tcPr>
          <w:p>
            <w:pPr>
              <w:pStyle w:val="0"/>
            </w:pPr>
            <w:r>
              <w:rPr>
                <w:sz w:val="24"/>
              </w:rPr>
            </w:r>
          </w:p>
        </w:tc>
        <w:tc>
          <w:tcPr>
            <w:tcW w:w="907" w:type="dxa"/>
          </w:tcPr>
          <w:p>
            <w:pPr>
              <w:pStyle w:val="0"/>
            </w:pPr>
            <w:r>
              <w:rPr>
                <w:sz w:val="24"/>
              </w:rPr>
            </w:r>
          </w:p>
        </w:tc>
      </w:tr>
      <w:tr>
        <w:tc>
          <w:tcPr>
            <w:tcW w:w="792" w:type="dxa"/>
          </w:tcPr>
          <w:bookmarkStart w:id="695" w:name="P695"/>
          <w:bookmarkEnd w:id="695"/>
          <w:p>
            <w:pPr>
              <w:pStyle w:val="0"/>
              <w:jc w:val="center"/>
            </w:pPr>
            <w:r>
              <w:rPr>
                <w:sz w:val="24"/>
              </w:rPr>
              <w:t xml:space="preserve">6</w:t>
            </w:r>
          </w:p>
        </w:tc>
        <w:tc>
          <w:tcPr>
            <w:tcW w:w="4706" w:type="dxa"/>
            <w:vAlign w:val="bottom"/>
          </w:tcPr>
          <w:p>
            <w:pPr>
              <w:pStyle w:val="0"/>
            </w:pPr>
            <w:r>
              <w:rPr>
                <w:sz w:val="24"/>
              </w:rPr>
              <w:t xml:space="preserve">Расходы на содержание транспортных средств (аренда, горюче-смазочные материалы, запасные части)</w:t>
            </w:r>
          </w:p>
        </w:tc>
        <w:tc>
          <w:tcPr>
            <w:tcW w:w="850" w:type="dxa"/>
          </w:tcPr>
          <w:p>
            <w:pPr>
              <w:pStyle w:val="0"/>
            </w:pPr>
            <w:r>
              <w:rPr>
                <w:sz w:val="24"/>
              </w:rPr>
            </w:r>
          </w:p>
        </w:tc>
        <w:tc>
          <w:tcPr>
            <w:tcW w:w="964" w:type="dxa"/>
          </w:tcPr>
          <w:p>
            <w:pPr>
              <w:pStyle w:val="0"/>
            </w:pPr>
            <w:r>
              <w:rPr>
                <w:sz w:val="24"/>
              </w:rPr>
            </w:r>
          </w:p>
        </w:tc>
        <w:tc>
          <w:tcPr>
            <w:tcW w:w="850" w:type="dxa"/>
          </w:tcPr>
          <w:p>
            <w:pPr>
              <w:pStyle w:val="0"/>
            </w:pPr>
            <w:r>
              <w:rPr>
                <w:sz w:val="24"/>
              </w:rPr>
            </w:r>
          </w:p>
        </w:tc>
        <w:tc>
          <w:tcPr>
            <w:tcW w:w="907" w:type="dxa"/>
          </w:tcPr>
          <w:p>
            <w:pPr>
              <w:pStyle w:val="0"/>
            </w:pPr>
            <w:r>
              <w:rPr>
                <w:sz w:val="24"/>
              </w:rPr>
            </w:r>
          </w:p>
        </w:tc>
      </w:tr>
      <w:tr>
        <w:tc>
          <w:tcPr>
            <w:tcW w:w="792" w:type="dxa"/>
          </w:tcPr>
          <w:bookmarkStart w:id="701" w:name="P701"/>
          <w:bookmarkEnd w:id="701"/>
          <w:p>
            <w:pPr>
              <w:pStyle w:val="0"/>
              <w:jc w:val="center"/>
            </w:pPr>
            <w:r>
              <w:rPr>
                <w:sz w:val="24"/>
              </w:rPr>
              <w:t xml:space="preserve">7</w:t>
            </w:r>
          </w:p>
        </w:tc>
        <w:tc>
          <w:tcPr>
            <w:tcW w:w="4706" w:type="dxa"/>
            <w:vAlign w:val="bottom"/>
          </w:tcPr>
          <w:p>
            <w:pPr>
              <w:pStyle w:val="0"/>
            </w:pPr>
            <w:r>
              <w:rPr>
                <w:sz w:val="24"/>
              </w:rPr>
              <w:t xml:space="preserve">Уплачиваемые компанией налоги в бюджеты всех уровней</w:t>
            </w:r>
          </w:p>
          <w:p>
            <w:pPr>
              <w:pStyle w:val="0"/>
            </w:pPr>
            <w:r>
              <w:rPr>
                <w:sz w:val="24"/>
              </w:rPr>
              <w:t xml:space="preserve">(в соответствии с </w:t>
            </w:r>
            <w:hyperlink w:history="0" w:anchor="P543" w:tooltip="Налоговые отчисления в бюджеты всех уровней, рублей">
              <w:r>
                <w:rPr>
                  <w:sz w:val="24"/>
                  <w:color w:val="0000ff"/>
                </w:rPr>
                <w:t xml:space="preserve">таблицей 4.1</w:t>
              </w:r>
            </w:hyperlink>
            <w:r>
              <w:rPr>
                <w:sz w:val="24"/>
              </w:rPr>
              <w:t xml:space="preserve">)</w:t>
            </w:r>
          </w:p>
        </w:tc>
        <w:tc>
          <w:tcPr>
            <w:tcW w:w="850" w:type="dxa"/>
          </w:tcPr>
          <w:p>
            <w:pPr>
              <w:pStyle w:val="0"/>
            </w:pPr>
            <w:r>
              <w:rPr>
                <w:sz w:val="24"/>
              </w:rPr>
            </w:r>
          </w:p>
        </w:tc>
        <w:tc>
          <w:tcPr>
            <w:tcW w:w="964" w:type="dxa"/>
          </w:tcPr>
          <w:p>
            <w:pPr>
              <w:pStyle w:val="0"/>
            </w:pPr>
            <w:r>
              <w:rPr>
                <w:sz w:val="24"/>
              </w:rPr>
            </w:r>
          </w:p>
        </w:tc>
        <w:tc>
          <w:tcPr>
            <w:tcW w:w="850" w:type="dxa"/>
          </w:tcPr>
          <w:p>
            <w:pPr>
              <w:pStyle w:val="0"/>
            </w:pPr>
            <w:r>
              <w:rPr>
                <w:sz w:val="24"/>
              </w:rPr>
            </w:r>
          </w:p>
        </w:tc>
        <w:tc>
          <w:tcPr>
            <w:tcW w:w="907" w:type="dxa"/>
          </w:tcPr>
          <w:p>
            <w:pPr>
              <w:pStyle w:val="0"/>
            </w:pPr>
            <w:r>
              <w:rPr>
                <w:sz w:val="24"/>
              </w:rPr>
            </w:r>
          </w:p>
        </w:tc>
      </w:tr>
      <w:tr>
        <w:tc>
          <w:tcPr>
            <w:tcW w:w="792" w:type="dxa"/>
            <w:vAlign w:val="center"/>
          </w:tcPr>
          <w:bookmarkStart w:id="708" w:name="P708"/>
          <w:bookmarkEnd w:id="708"/>
          <w:p>
            <w:pPr>
              <w:pStyle w:val="0"/>
              <w:jc w:val="center"/>
            </w:pPr>
            <w:r>
              <w:rPr>
                <w:sz w:val="24"/>
              </w:rPr>
              <w:t xml:space="preserve">8</w:t>
            </w:r>
          </w:p>
        </w:tc>
        <w:tc>
          <w:tcPr>
            <w:tcW w:w="4706" w:type="dxa"/>
            <w:vAlign w:val="center"/>
          </w:tcPr>
          <w:p>
            <w:pPr>
              <w:pStyle w:val="0"/>
            </w:pPr>
            <w:r>
              <w:rPr>
                <w:sz w:val="24"/>
              </w:rPr>
              <w:t xml:space="preserve">Прочие расходы компании</w:t>
            </w:r>
          </w:p>
        </w:tc>
        <w:tc>
          <w:tcPr>
            <w:tcW w:w="850" w:type="dxa"/>
          </w:tcPr>
          <w:p>
            <w:pPr>
              <w:pStyle w:val="0"/>
            </w:pPr>
            <w:r>
              <w:rPr>
                <w:sz w:val="24"/>
              </w:rPr>
            </w:r>
          </w:p>
        </w:tc>
        <w:tc>
          <w:tcPr>
            <w:tcW w:w="964" w:type="dxa"/>
          </w:tcPr>
          <w:p>
            <w:pPr>
              <w:pStyle w:val="0"/>
            </w:pPr>
            <w:r>
              <w:rPr>
                <w:sz w:val="24"/>
              </w:rPr>
            </w:r>
          </w:p>
        </w:tc>
        <w:tc>
          <w:tcPr>
            <w:tcW w:w="850" w:type="dxa"/>
          </w:tcPr>
          <w:p>
            <w:pPr>
              <w:pStyle w:val="0"/>
            </w:pPr>
            <w:r>
              <w:rPr>
                <w:sz w:val="24"/>
              </w:rPr>
            </w:r>
          </w:p>
        </w:tc>
        <w:tc>
          <w:tcPr>
            <w:tcW w:w="907" w:type="dxa"/>
          </w:tcPr>
          <w:p>
            <w:pPr>
              <w:pStyle w:val="0"/>
            </w:pPr>
            <w:r>
              <w:rPr>
                <w:sz w:val="24"/>
              </w:rPr>
            </w:r>
          </w:p>
        </w:tc>
      </w:tr>
      <w:tr>
        <w:tc>
          <w:tcPr>
            <w:tcW w:w="792" w:type="dxa"/>
          </w:tcPr>
          <w:bookmarkStart w:id="714" w:name="P714"/>
          <w:bookmarkEnd w:id="714"/>
          <w:p>
            <w:pPr>
              <w:pStyle w:val="0"/>
              <w:jc w:val="center"/>
            </w:pPr>
            <w:r>
              <w:rPr>
                <w:sz w:val="24"/>
              </w:rPr>
              <w:t xml:space="preserve">9</w:t>
            </w:r>
          </w:p>
        </w:tc>
        <w:tc>
          <w:tcPr>
            <w:tcW w:w="4706" w:type="dxa"/>
            <w:vAlign w:val="bottom"/>
          </w:tcPr>
          <w:p>
            <w:pPr>
              <w:pStyle w:val="0"/>
            </w:pPr>
            <w:r>
              <w:rPr>
                <w:sz w:val="24"/>
              </w:rPr>
              <w:t xml:space="preserve">Итого расходы (</w:t>
            </w:r>
            <w:hyperlink w:history="0" w:anchor="P677" w:tooltip="3">
              <w:r>
                <w:rPr>
                  <w:sz w:val="24"/>
                  <w:color w:val="0000ff"/>
                </w:rPr>
                <w:t xml:space="preserve">стр. 3</w:t>
              </w:r>
            </w:hyperlink>
            <w:r>
              <w:rPr>
                <w:sz w:val="24"/>
              </w:rPr>
              <w:t xml:space="preserve"> + </w:t>
            </w:r>
            <w:hyperlink w:history="0" w:anchor="P683" w:tooltip="4">
              <w:r>
                <w:rPr>
                  <w:sz w:val="24"/>
                  <w:color w:val="0000ff"/>
                </w:rPr>
                <w:t xml:space="preserve">стр. 4</w:t>
              </w:r>
            </w:hyperlink>
            <w:r>
              <w:rPr>
                <w:sz w:val="24"/>
              </w:rPr>
              <w:t xml:space="preserve"> + </w:t>
            </w:r>
            <w:hyperlink w:history="0" w:anchor="P689" w:tooltip="5">
              <w:r>
                <w:rPr>
                  <w:sz w:val="24"/>
                  <w:color w:val="0000ff"/>
                </w:rPr>
                <w:t xml:space="preserve">стр. 5</w:t>
              </w:r>
            </w:hyperlink>
            <w:r>
              <w:rPr>
                <w:sz w:val="24"/>
              </w:rPr>
              <w:t xml:space="preserve"> + </w:t>
            </w:r>
            <w:hyperlink w:history="0" w:anchor="P695" w:tooltip="6">
              <w:r>
                <w:rPr>
                  <w:sz w:val="24"/>
                  <w:color w:val="0000ff"/>
                </w:rPr>
                <w:t xml:space="preserve">стр. 6</w:t>
              </w:r>
            </w:hyperlink>
            <w:r>
              <w:rPr>
                <w:sz w:val="24"/>
              </w:rPr>
              <w:t xml:space="preserve"> + </w:t>
            </w:r>
            <w:hyperlink w:history="0" w:anchor="P701" w:tooltip="7">
              <w:r>
                <w:rPr>
                  <w:sz w:val="24"/>
                  <w:color w:val="0000ff"/>
                </w:rPr>
                <w:t xml:space="preserve">стр. 7</w:t>
              </w:r>
            </w:hyperlink>
            <w:r>
              <w:rPr>
                <w:sz w:val="24"/>
              </w:rPr>
              <w:t xml:space="preserve"> + </w:t>
            </w:r>
            <w:hyperlink w:history="0" w:anchor="P708" w:tooltip="8">
              <w:r>
                <w:rPr>
                  <w:sz w:val="24"/>
                  <w:color w:val="0000ff"/>
                </w:rPr>
                <w:t xml:space="preserve">стр. 8</w:t>
              </w:r>
            </w:hyperlink>
            <w:r>
              <w:rPr>
                <w:sz w:val="24"/>
              </w:rPr>
              <w:t xml:space="preserve">)</w:t>
            </w:r>
          </w:p>
        </w:tc>
        <w:tc>
          <w:tcPr>
            <w:tcW w:w="850" w:type="dxa"/>
          </w:tcPr>
          <w:p>
            <w:pPr>
              <w:pStyle w:val="0"/>
            </w:pPr>
            <w:r>
              <w:rPr>
                <w:sz w:val="24"/>
              </w:rPr>
            </w:r>
          </w:p>
        </w:tc>
        <w:tc>
          <w:tcPr>
            <w:tcW w:w="964" w:type="dxa"/>
          </w:tcPr>
          <w:p>
            <w:pPr>
              <w:pStyle w:val="0"/>
            </w:pPr>
            <w:r>
              <w:rPr>
                <w:sz w:val="24"/>
              </w:rPr>
            </w:r>
          </w:p>
        </w:tc>
        <w:tc>
          <w:tcPr>
            <w:tcW w:w="850" w:type="dxa"/>
          </w:tcPr>
          <w:p>
            <w:pPr>
              <w:pStyle w:val="0"/>
            </w:pPr>
            <w:r>
              <w:rPr>
                <w:sz w:val="24"/>
              </w:rPr>
            </w:r>
          </w:p>
        </w:tc>
        <w:tc>
          <w:tcPr>
            <w:tcW w:w="907" w:type="dxa"/>
          </w:tcPr>
          <w:p>
            <w:pPr>
              <w:pStyle w:val="0"/>
            </w:pPr>
            <w:r>
              <w:rPr>
                <w:sz w:val="24"/>
              </w:rPr>
            </w:r>
          </w:p>
        </w:tc>
      </w:tr>
      <w:tr>
        <w:tc>
          <w:tcPr>
            <w:tcW w:w="792" w:type="dxa"/>
            <w:vAlign w:val="center"/>
          </w:tcPr>
          <w:p>
            <w:pPr>
              <w:pStyle w:val="0"/>
              <w:jc w:val="center"/>
            </w:pPr>
            <w:r>
              <w:rPr>
                <w:sz w:val="24"/>
              </w:rPr>
              <w:t xml:space="preserve">10</w:t>
            </w:r>
          </w:p>
        </w:tc>
        <w:tc>
          <w:tcPr>
            <w:tcW w:w="4706" w:type="dxa"/>
            <w:vAlign w:val="center"/>
          </w:tcPr>
          <w:p>
            <w:pPr>
              <w:pStyle w:val="0"/>
            </w:pPr>
            <w:r>
              <w:rPr>
                <w:sz w:val="24"/>
              </w:rPr>
              <w:t xml:space="preserve">Прибыль (</w:t>
            </w:r>
            <w:hyperlink w:history="0" w:anchor="P665" w:tooltip="1">
              <w:r>
                <w:rPr>
                  <w:sz w:val="24"/>
                  <w:color w:val="0000ff"/>
                </w:rPr>
                <w:t xml:space="preserve">стр. 1</w:t>
              </w:r>
            </w:hyperlink>
            <w:r>
              <w:rPr>
                <w:sz w:val="24"/>
              </w:rPr>
              <w:t xml:space="preserve"> + </w:t>
            </w:r>
            <w:hyperlink w:history="0" w:anchor="P671" w:tooltip="2">
              <w:r>
                <w:rPr>
                  <w:sz w:val="24"/>
                  <w:color w:val="0000ff"/>
                </w:rPr>
                <w:t xml:space="preserve">стр. 2</w:t>
              </w:r>
            </w:hyperlink>
            <w:r>
              <w:rPr>
                <w:sz w:val="24"/>
              </w:rPr>
              <w:t xml:space="preserve"> - </w:t>
            </w:r>
            <w:hyperlink w:history="0" w:anchor="P714" w:tooltip="9">
              <w:r>
                <w:rPr>
                  <w:sz w:val="24"/>
                  <w:color w:val="0000ff"/>
                </w:rPr>
                <w:t xml:space="preserve">стр. 9</w:t>
              </w:r>
            </w:hyperlink>
            <w:r>
              <w:rPr>
                <w:sz w:val="24"/>
              </w:rPr>
              <w:t xml:space="preserve">)</w:t>
            </w:r>
          </w:p>
        </w:tc>
        <w:tc>
          <w:tcPr>
            <w:tcW w:w="850" w:type="dxa"/>
          </w:tcPr>
          <w:p>
            <w:pPr>
              <w:pStyle w:val="0"/>
            </w:pPr>
            <w:r>
              <w:rPr>
                <w:sz w:val="24"/>
              </w:rPr>
            </w:r>
          </w:p>
        </w:tc>
        <w:tc>
          <w:tcPr>
            <w:tcW w:w="964" w:type="dxa"/>
          </w:tcPr>
          <w:p>
            <w:pPr>
              <w:pStyle w:val="0"/>
            </w:pPr>
            <w:r>
              <w:rPr>
                <w:sz w:val="24"/>
              </w:rPr>
            </w:r>
          </w:p>
        </w:tc>
        <w:tc>
          <w:tcPr>
            <w:tcW w:w="850" w:type="dxa"/>
          </w:tcPr>
          <w:p>
            <w:pPr>
              <w:pStyle w:val="0"/>
            </w:pPr>
            <w:r>
              <w:rPr>
                <w:sz w:val="24"/>
              </w:rPr>
            </w:r>
          </w:p>
        </w:tc>
        <w:tc>
          <w:tcPr>
            <w:tcW w:w="907"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 предоставления субсидий из областного</w:t>
      </w:r>
    </w:p>
    <w:p>
      <w:pPr>
        <w:pStyle w:val="0"/>
        <w:jc w:val="right"/>
      </w:pPr>
      <w:r>
        <w:rPr>
          <w:sz w:val="24"/>
        </w:rPr>
        <w:t xml:space="preserve">бюджета субъектам малого и среднего предпринимательства</w:t>
      </w:r>
    </w:p>
    <w:p>
      <w:pPr>
        <w:pStyle w:val="0"/>
        <w:jc w:val="right"/>
      </w:pPr>
      <w:r>
        <w:rPr>
          <w:sz w:val="24"/>
        </w:rPr>
        <w:t xml:space="preserve">Белгородской области на возмещение затрат,</w:t>
      </w:r>
    </w:p>
    <w:p>
      <w:pPr>
        <w:pStyle w:val="0"/>
        <w:jc w:val="right"/>
      </w:pPr>
      <w:r>
        <w:rPr>
          <w:sz w:val="24"/>
        </w:rPr>
        <w:t xml:space="preserve">связанных с приобретением оборудования для создания</w:t>
      </w:r>
    </w:p>
    <w:p>
      <w:pPr>
        <w:pStyle w:val="0"/>
        <w:jc w:val="right"/>
      </w:pPr>
      <w:r>
        <w:rPr>
          <w:sz w:val="24"/>
        </w:rPr>
        <w:t xml:space="preserve">и расширения производства в сельской местности</w:t>
      </w:r>
    </w:p>
    <w:p>
      <w:pPr>
        <w:pStyle w:val="0"/>
        <w:jc w:val="right"/>
      </w:pPr>
      <w:r>
        <w:rPr>
          <w:sz w:val="24"/>
        </w:rPr>
        <w:t xml:space="preserve">Белгородской области, и возмещение затрат,</w:t>
      </w:r>
    </w:p>
    <w:p>
      <w:pPr>
        <w:pStyle w:val="0"/>
        <w:jc w:val="right"/>
      </w:pPr>
      <w:r>
        <w:rPr>
          <w:sz w:val="24"/>
        </w:rPr>
        <w:t xml:space="preserve">связанных с приобретением оборудования для создания</w:t>
      </w:r>
    </w:p>
    <w:p>
      <w:pPr>
        <w:pStyle w:val="0"/>
        <w:jc w:val="right"/>
      </w:pPr>
      <w:r>
        <w:rPr>
          <w:sz w:val="24"/>
        </w:rPr>
        <w:t xml:space="preserve">и расширения производства в городских и иных</w:t>
      </w:r>
    </w:p>
    <w:p>
      <w:pPr>
        <w:pStyle w:val="0"/>
        <w:jc w:val="right"/>
      </w:pPr>
      <w:r>
        <w:rPr>
          <w:sz w:val="24"/>
        </w:rPr>
        <w:t xml:space="preserve">поселениях Белгородской области</w:t>
      </w:r>
    </w:p>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Министерство экономического развития</w:t>
      </w:r>
    </w:p>
    <w:p>
      <w:pPr>
        <w:pStyle w:val="1"/>
        <w:jc w:val="both"/>
      </w:pPr>
      <w:r>
        <w:rPr>
          <w:sz w:val="20"/>
        </w:rPr>
        <w:t xml:space="preserve">                                      и промышленности Белгородской области</w:t>
      </w:r>
    </w:p>
    <w:p>
      <w:pPr>
        <w:pStyle w:val="1"/>
        <w:jc w:val="both"/>
      </w:pPr>
      <w:r>
        <w:rPr>
          <w:sz w:val="20"/>
        </w:rPr>
      </w:r>
    </w:p>
    <w:bookmarkStart w:id="747" w:name="P747"/>
    <w:bookmarkEnd w:id="747"/>
    <w:p>
      <w:pPr>
        <w:pStyle w:val="1"/>
        <w:jc w:val="both"/>
      </w:pPr>
      <w:r>
        <w:rPr>
          <w:sz w:val="20"/>
        </w:rPr>
        <w:t xml:space="preserve">                               Обязательство</w:t>
      </w:r>
    </w:p>
    <w:p>
      <w:pPr>
        <w:pStyle w:val="1"/>
        <w:jc w:val="both"/>
      </w:pPr>
      <w:r>
        <w:rPr>
          <w:sz w:val="20"/>
        </w:rPr>
        <w:t xml:space="preserve">    ____________________________________________________________ обязуется:</w:t>
      </w:r>
    </w:p>
    <w:p>
      <w:pPr>
        <w:pStyle w:val="1"/>
        <w:jc w:val="both"/>
      </w:pPr>
      <w:r>
        <w:rPr>
          <w:sz w:val="20"/>
        </w:rPr>
        <w:t xml:space="preserve">                      (наименование участника отбора)</w:t>
      </w:r>
    </w:p>
    <w:p>
      <w:pPr>
        <w:pStyle w:val="1"/>
        <w:jc w:val="both"/>
      </w:pPr>
      <w:r>
        <w:rPr>
          <w:sz w:val="20"/>
        </w:rPr>
        <w:t xml:space="preserve">    -  обеспечить  темп роста дохода на одного работника на уровне не менее</w:t>
      </w:r>
    </w:p>
    <w:p>
      <w:pPr>
        <w:pStyle w:val="1"/>
        <w:jc w:val="both"/>
      </w:pPr>
      <w:r>
        <w:rPr>
          <w:sz w:val="20"/>
        </w:rPr>
        <w:t xml:space="preserve">116,6  процента  по  истечении квартала, следующего за кварталом заключения</w:t>
      </w:r>
    </w:p>
    <w:p>
      <w:pPr>
        <w:pStyle w:val="1"/>
        <w:jc w:val="both"/>
      </w:pPr>
      <w:r>
        <w:rPr>
          <w:sz w:val="20"/>
        </w:rPr>
        <w:t xml:space="preserve">соглашения,  к  уровню  дохода  на  одного работника по  итогам квартала, в</w:t>
      </w:r>
    </w:p>
    <w:p>
      <w:pPr>
        <w:pStyle w:val="1"/>
        <w:jc w:val="both"/>
      </w:pPr>
      <w:r>
        <w:rPr>
          <w:sz w:val="20"/>
        </w:rPr>
        <w:t xml:space="preserve">котором заключено соглашение: __________________ процентов;</w:t>
      </w:r>
    </w:p>
    <w:p>
      <w:pPr>
        <w:pStyle w:val="1"/>
        <w:jc w:val="both"/>
      </w:pPr>
      <w:r>
        <w:rPr>
          <w:sz w:val="20"/>
        </w:rPr>
        <w:t xml:space="preserve">                               (указать процент)</w:t>
      </w:r>
    </w:p>
    <w:p>
      <w:pPr>
        <w:pStyle w:val="1"/>
        <w:jc w:val="both"/>
      </w:pPr>
      <w:r>
        <w:rPr>
          <w:sz w:val="20"/>
        </w:rPr>
        <w:t xml:space="preserve">    -  сохранить уровень дохода на одного работника с учетом темпа роста на</w:t>
      </w:r>
    </w:p>
    <w:p>
      <w:pPr>
        <w:pStyle w:val="1"/>
        <w:jc w:val="both"/>
      </w:pPr>
      <w:r>
        <w:rPr>
          <w:sz w:val="20"/>
        </w:rPr>
        <w:t xml:space="preserve">уровне  _______________  процентов  в течение 3 лет, следующих за кварталом</w:t>
      </w:r>
    </w:p>
    <w:p>
      <w:pPr>
        <w:pStyle w:val="1"/>
        <w:jc w:val="both"/>
      </w:pPr>
      <w:r>
        <w:rPr>
          <w:sz w:val="20"/>
        </w:rPr>
        <w:t xml:space="preserve">       (указать процент)</w:t>
      </w:r>
    </w:p>
    <w:p>
      <w:pPr>
        <w:pStyle w:val="1"/>
        <w:jc w:val="both"/>
      </w:pPr>
      <w:r>
        <w:rPr>
          <w:sz w:val="20"/>
        </w:rPr>
        <w:t xml:space="preserve">выполнения обязательства по увеличению уровня доходов;</w:t>
      </w:r>
    </w:p>
    <w:p>
      <w:pPr>
        <w:pStyle w:val="1"/>
        <w:jc w:val="both"/>
      </w:pPr>
      <w:r>
        <w:rPr>
          <w:sz w:val="20"/>
        </w:rPr>
        <w:t xml:space="preserve">    - увеличить среднесписочную численность работников по итогам квартала,</w:t>
      </w:r>
    </w:p>
    <w:p>
      <w:pPr>
        <w:pStyle w:val="1"/>
        <w:jc w:val="both"/>
      </w:pPr>
      <w:r>
        <w:rPr>
          <w:sz w:val="20"/>
        </w:rPr>
        <w:t xml:space="preserve">следующего  за  кварталом  заключения  соглашения,  на ____________________</w:t>
      </w:r>
    </w:p>
    <w:p>
      <w:pPr>
        <w:pStyle w:val="1"/>
        <w:jc w:val="both"/>
      </w:pPr>
      <w:r>
        <w:rPr>
          <w:sz w:val="20"/>
        </w:rPr>
        <w:t xml:space="preserve">                                                       (указать количество)</w:t>
      </w:r>
    </w:p>
    <w:p>
      <w:pPr>
        <w:pStyle w:val="1"/>
        <w:jc w:val="both"/>
      </w:pPr>
      <w:r>
        <w:rPr>
          <w:sz w:val="20"/>
        </w:rPr>
        <w:t xml:space="preserve">человек;</w:t>
      </w:r>
    </w:p>
    <w:p>
      <w:pPr>
        <w:pStyle w:val="1"/>
        <w:jc w:val="both"/>
      </w:pPr>
      <w:r>
        <w:rPr>
          <w:sz w:val="20"/>
        </w:rPr>
        <w:t xml:space="preserve">    - сохранить среднесписочную численность работников с учетом увеличения,</w:t>
      </w:r>
    </w:p>
    <w:p>
      <w:pPr>
        <w:pStyle w:val="1"/>
        <w:jc w:val="both"/>
      </w:pPr>
      <w:r>
        <w:rPr>
          <w:sz w:val="20"/>
        </w:rPr>
        <w:t xml:space="preserve">осуществленного  по  истечении квартала, следующего за кварталом заключения</w:t>
      </w:r>
    </w:p>
    <w:p>
      <w:pPr>
        <w:pStyle w:val="1"/>
        <w:jc w:val="both"/>
      </w:pPr>
      <w:r>
        <w:rPr>
          <w:sz w:val="20"/>
        </w:rPr>
        <w:t xml:space="preserve">соглашения,   в   течение   3   лет,   следующих  за  кварталом  выполнения</w:t>
      </w:r>
    </w:p>
    <w:p>
      <w:pPr>
        <w:pStyle w:val="1"/>
        <w:jc w:val="both"/>
      </w:pPr>
      <w:r>
        <w:rPr>
          <w:sz w:val="20"/>
        </w:rPr>
        <w:t xml:space="preserve">обязательства по увеличению среднесписочной численности работников;</w:t>
      </w:r>
    </w:p>
    <w:p>
      <w:pPr>
        <w:pStyle w:val="1"/>
        <w:jc w:val="both"/>
      </w:pPr>
      <w:r>
        <w:rPr>
          <w:sz w:val="20"/>
        </w:rPr>
        <w:t xml:space="preserve">    -  обеспечить  темп  роста налоговых отчислений в бюджеты всех уровней,</w:t>
      </w:r>
    </w:p>
    <w:p>
      <w:pPr>
        <w:pStyle w:val="1"/>
        <w:jc w:val="both"/>
      </w:pPr>
      <w:r>
        <w:rPr>
          <w:sz w:val="20"/>
        </w:rPr>
        <w:t xml:space="preserve">осуществленных  по итогам 2025 года, к налоговым отчислениям в бюджеты всех</w:t>
      </w:r>
    </w:p>
    <w:p>
      <w:pPr>
        <w:pStyle w:val="1"/>
        <w:jc w:val="both"/>
      </w:pPr>
      <w:r>
        <w:rPr>
          <w:sz w:val="20"/>
        </w:rPr>
        <w:t xml:space="preserve">уровней, осуществленным по итогам 2024 года, на уровне ____________________</w:t>
      </w:r>
    </w:p>
    <w:p>
      <w:pPr>
        <w:pStyle w:val="1"/>
        <w:jc w:val="both"/>
      </w:pPr>
      <w:r>
        <w:rPr>
          <w:sz w:val="20"/>
        </w:rPr>
        <w:t xml:space="preserve">                                                        (указать процент)</w:t>
      </w:r>
    </w:p>
    <w:p>
      <w:pPr>
        <w:pStyle w:val="1"/>
        <w:jc w:val="both"/>
      </w:pPr>
      <w:r>
        <w:rPr>
          <w:sz w:val="20"/>
        </w:rPr>
        <w:t xml:space="preserve">процентов.</w:t>
      </w:r>
    </w:p>
    <w:p>
      <w:pPr>
        <w:pStyle w:val="1"/>
        <w:jc w:val="both"/>
      </w:pPr>
      <w:r>
        <w:rPr>
          <w:sz w:val="20"/>
        </w:rPr>
      </w:r>
    </w:p>
    <w:p>
      <w:pPr>
        <w:pStyle w:val="1"/>
        <w:jc w:val="both"/>
      </w:pPr>
      <w:r>
        <w:rPr>
          <w:sz w:val="20"/>
        </w:rPr>
        <w:t xml:space="preserve">Руководитель</w:t>
      </w:r>
    </w:p>
    <w:p>
      <w:pPr>
        <w:pStyle w:val="1"/>
        <w:jc w:val="both"/>
      </w:pPr>
      <w:r>
        <w:rPr>
          <w:sz w:val="20"/>
        </w:rPr>
        <w:t xml:space="preserve">_____________________  __________________________  ________________________</w:t>
      </w:r>
    </w:p>
    <w:p>
      <w:pPr>
        <w:pStyle w:val="1"/>
        <w:jc w:val="both"/>
      </w:pPr>
      <w:r>
        <w:rPr>
          <w:sz w:val="20"/>
        </w:rPr>
        <w:t xml:space="preserve">    (подпись)            (расшифровка подписи)            (должность)</w:t>
      </w:r>
    </w:p>
    <w:p>
      <w:pPr>
        <w:pStyle w:val="1"/>
        <w:jc w:val="both"/>
      </w:pPr>
      <w:r>
        <w:rPr>
          <w:sz w:val="20"/>
        </w:rPr>
      </w:r>
    </w:p>
    <w:p>
      <w:pPr>
        <w:pStyle w:val="1"/>
        <w:jc w:val="both"/>
      </w:pPr>
      <w:r>
        <w:rPr>
          <w:sz w:val="20"/>
        </w:rPr>
        <w:t xml:space="preserve">    М.П.</w:t>
      </w:r>
    </w:p>
    <w:p>
      <w:pPr>
        <w:pStyle w:val="1"/>
        <w:jc w:val="both"/>
      </w:pPr>
      <w:r>
        <w:rPr>
          <w:sz w:val="20"/>
        </w:rPr>
        <w:t xml:space="preserve">(при наличии)</w:t>
      </w:r>
    </w:p>
    <w:p>
      <w:pPr>
        <w:pStyle w:val="1"/>
        <w:jc w:val="both"/>
      </w:pPr>
      <w:r>
        <w:rPr>
          <w:sz w:val="20"/>
        </w:rPr>
      </w:r>
    </w:p>
    <w:p>
      <w:pPr>
        <w:pStyle w:val="1"/>
        <w:jc w:val="both"/>
      </w:pPr>
      <w:r>
        <w:rPr>
          <w:sz w:val="20"/>
        </w:rPr>
        <w:t xml:space="preserve">"__" ______________ 20__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 предоставления субсидий из областного</w:t>
      </w:r>
    </w:p>
    <w:p>
      <w:pPr>
        <w:pStyle w:val="0"/>
        <w:jc w:val="right"/>
      </w:pPr>
      <w:r>
        <w:rPr>
          <w:sz w:val="24"/>
        </w:rPr>
        <w:t xml:space="preserve">бюджета субъектам малого и среднего предпринимательства</w:t>
      </w:r>
    </w:p>
    <w:p>
      <w:pPr>
        <w:pStyle w:val="0"/>
        <w:jc w:val="right"/>
      </w:pPr>
      <w:r>
        <w:rPr>
          <w:sz w:val="24"/>
        </w:rPr>
        <w:t xml:space="preserve">Белгородской области на возмещение затрат,</w:t>
      </w:r>
    </w:p>
    <w:p>
      <w:pPr>
        <w:pStyle w:val="0"/>
        <w:jc w:val="right"/>
      </w:pPr>
      <w:r>
        <w:rPr>
          <w:sz w:val="24"/>
        </w:rPr>
        <w:t xml:space="preserve">связанных с приобретением оборудования для создания</w:t>
      </w:r>
    </w:p>
    <w:p>
      <w:pPr>
        <w:pStyle w:val="0"/>
        <w:jc w:val="right"/>
      </w:pPr>
      <w:r>
        <w:rPr>
          <w:sz w:val="24"/>
        </w:rPr>
        <w:t xml:space="preserve">и расширения производства в сельской местности</w:t>
      </w:r>
    </w:p>
    <w:p>
      <w:pPr>
        <w:pStyle w:val="0"/>
        <w:jc w:val="right"/>
      </w:pPr>
      <w:r>
        <w:rPr>
          <w:sz w:val="24"/>
        </w:rPr>
        <w:t xml:space="preserve">Белгородской области, и возмещение затрат,</w:t>
      </w:r>
    </w:p>
    <w:p>
      <w:pPr>
        <w:pStyle w:val="0"/>
        <w:jc w:val="right"/>
      </w:pPr>
      <w:r>
        <w:rPr>
          <w:sz w:val="24"/>
        </w:rPr>
        <w:t xml:space="preserve">связанных с приобретением оборудования для создания</w:t>
      </w:r>
    </w:p>
    <w:p>
      <w:pPr>
        <w:pStyle w:val="0"/>
        <w:jc w:val="right"/>
      </w:pPr>
      <w:r>
        <w:rPr>
          <w:sz w:val="24"/>
        </w:rPr>
        <w:t xml:space="preserve">и расширения производства в городских и иных</w:t>
      </w:r>
    </w:p>
    <w:p>
      <w:pPr>
        <w:pStyle w:val="0"/>
        <w:jc w:val="right"/>
      </w:pPr>
      <w:r>
        <w:rPr>
          <w:sz w:val="24"/>
        </w:rPr>
        <w:t xml:space="preserve">поселениях Белгородской области</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1814"/>
        <w:gridCol w:w="420"/>
        <w:gridCol w:w="1381"/>
        <w:gridCol w:w="1644"/>
        <w:gridCol w:w="344"/>
        <w:gridCol w:w="3241"/>
      </w:tblGrid>
      <w:tr>
        <w:tc>
          <w:tcPr>
            <w:gridSpan w:val="3"/>
            <w:tcW w:w="3615" w:type="dxa"/>
            <w:tcBorders>
              <w:top w:val="nil"/>
              <w:left w:val="nil"/>
              <w:bottom w:val="nil"/>
              <w:right w:val="nil"/>
            </w:tcBorders>
          </w:tcPr>
          <w:p>
            <w:pPr>
              <w:pStyle w:val="0"/>
            </w:pPr>
            <w:r>
              <w:rPr>
                <w:sz w:val="24"/>
              </w:rPr>
            </w:r>
          </w:p>
        </w:tc>
        <w:tc>
          <w:tcPr>
            <w:gridSpan w:val="3"/>
            <w:tcW w:w="5229" w:type="dxa"/>
            <w:tcBorders>
              <w:top w:val="nil"/>
              <w:left w:val="nil"/>
              <w:bottom w:val="nil"/>
              <w:right w:val="nil"/>
            </w:tcBorders>
          </w:tcPr>
          <w:p>
            <w:pPr>
              <w:pStyle w:val="0"/>
              <w:jc w:val="center"/>
            </w:pPr>
            <w:r>
              <w:rPr>
                <w:sz w:val="24"/>
              </w:rPr>
              <w:t xml:space="preserve">Министерство экономического развития и промышленности Белгородской области</w:t>
            </w:r>
          </w:p>
        </w:tc>
      </w:tr>
      <w:tr>
        <w:tc>
          <w:tcPr>
            <w:gridSpan w:val="6"/>
            <w:tcW w:w="8844" w:type="dxa"/>
            <w:vAlign w:val="center"/>
            <w:tcBorders>
              <w:top w:val="nil"/>
              <w:left w:val="nil"/>
              <w:bottom w:val="nil"/>
              <w:right w:val="nil"/>
            </w:tcBorders>
          </w:tcPr>
          <w:bookmarkStart w:id="801" w:name="P801"/>
          <w:bookmarkEnd w:id="801"/>
          <w:p>
            <w:pPr>
              <w:pStyle w:val="0"/>
              <w:jc w:val="center"/>
            </w:pPr>
            <w:r>
              <w:rPr>
                <w:sz w:val="24"/>
              </w:rPr>
              <w:t xml:space="preserve">Согласие</w:t>
            </w:r>
          </w:p>
        </w:tc>
      </w:tr>
      <w:tr>
        <w:tc>
          <w:tcPr>
            <w:gridSpan w:val="6"/>
            <w:tcW w:w="8844" w:type="dxa"/>
            <w:tcBorders>
              <w:top w:val="nil"/>
              <w:left w:val="nil"/>
              <w:bottom w:val="nil"/>
              <w:right w:val="nil"/>
            </w:tcBorders>
          </w:tcPr>
          <w:p>
            <w:pPr>
              <w:pStyle w:val="0"/>
              <w:ind w:firstLine="283"/>
              <w:jc w:val="both"/>
            </w:pPr>
            <w:r>
              <w:rPr>
                <w:sz w:val="24"/>
              </w:rPr>
              <w:t xml:space="preserve">Настоящим ___________________________________________ дает свое согласие:</w:t>
            </w:r>
          </w:p>
          <w:p>
            <w:pPr>
              <w:pStyle w:val="0"/>
              <w:jc w:val="center"/>
            </w:pPr>
            <w:r>
              <w:rPr>
                <w:sz w:val="24"/>
              </w:rPr>
              <w:t xml:space="preserve">(указывается полное наименование участника отбора)</w:t>
            </w:r>
          </w:p>
          <w:p>
            <w:pPr>
              <w:pStyle w:val="0"/>
              <w:ind w:firstLine="283"/>
              <w:jc w:val="both"/>
            </w:pPr>
            <w:r>
              <w:rPr>
                <w:sz w:val="24"/>
              </w:rPr>
              <w:t xml:space="preserve">- на сохранение в собственности приобретенного оборудования без права передачи в аренду (субаренду) в течение не менее 3 лет с даты заключения соглашения о предоставлении субсидии;</w:t>
            </w:r>
          </w:p>
          <w:p>
            <w:pPr>
              <w:pStyle w:val="0"/>
              <w:ind w:firstLine="283"/>
              <w:jc w:val="both"/>
            </w:pPr>
            <w:r>
              <w:rPr>
                <w:sz w:val="24"/>
              </w:rPr>
              <w:t xml:space="preserve">- на осуществление вида предпринимательской деятельности, указанного в заявлении о предоставлении субсидии, в течение не менее 3 лет с даты заключения соглашения о предоставлении субсидии;</w:t>
            </w:r>
          </w:p>
          <w:p>
            <w:pPr>
              <w:pStyle w:val="0"/>
              <w:ind w:firstLine="283"/>
              <w:jc w:val="both"/>
            </w:pPr>
            <w:r>
              <w:rPr>
                <w:sz w:val="24"/>
              </w:rPr>
              <w:t xml:space="preserve">- на осуществление министерством экономического развития и промышленности Белгородской области проверки соблюдения получателями субсидий порядка и условий предоставления субсидий, в том числе в части достижения результатов предоставления субсидий, а также проверки органами государственного финансового контроля Белгородской области в соответствии со </w:t>
            </w:r>
            <w:hyperlink w:history="0" r:id="rId81"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82"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ind w:firstLine="283"/>
              <w:jc w:val="both"/>
            </w:pPr>
            <w:r>
              <w:rPr>
                <w:sz w:val="24"/>
              </w:rPr>
              <w:t xml:space="preserve">- на согласование новых условий соглашения или о расторжении соглашения при недостижении согласия по новым условиям в случае уменьшения министерству экономического развития и промышленности Белгородской области ранее доведенных лимитов бюджетных ассигнований, указанных в </w:t>
            </w:r>
            <w:hyperlink w:history="0" w:anchor="P115" w:tooltip="1.4. Субсидии предоставляются за счет средств областного бюджета в пределах бюджетных ассигнований, предусмотренных законом Белгородской области об областном бюджете на соответствующий финансовый год и на плановый период, на цель, указанную в пункте 1.3 раздела 1 Порядка.">
              <w:r>
                <w:rPr>
                  <w:sz w:val="24"/>
                  <w:color w:val="0000ff"/>
                </w:rPr>
                <w:t xml:space="preserve">пункте 1.4 раздела 1</w:t>
              </w:r>
            </w:hyperlink>
            <w:r>
              <w:rPr>
                <w:sz w:val="24"/>
              </w:rPr>
              <w:t xml:space="preserve"> Порядка предоставления субсидий из областного бюджета субъектам малого и среднего предпринимательства Белгородской области на возмещение затрат, связанных с приобретением оборудования для создания и расширения производства в сельской местности Белгородской области, и возмещение затрат, связанных с приобретением оборудования для создания и расширения производства в городских и иных поселениях Белгородской области, приводящего к невозможности предоставления субсидии в размере, определенном соглашением.</w:t>
            </w:r>
          </w:p>
        </w:tc>
      </w:tr>
      <w:tr>
        <w:tc>
          <w:tcPr>
            <w:gridSpan w:val="6"/>
            <w:tcW w:w="8844" w:type="dxa"/>
            <w:vAlign w:val="center"/>
            <w:tcBorders>
              <w:top w:val="nil"/>
              <w:left w:val="nil"/>
              <w:bottom w:val="nil"/>
              <w:right w:val="nil"/>
            </w:tcBorders>
          </w:tcPr>
          <w:p>
            <w:pPr>
              <w:pStyle w:val="0"/>
            </w:pPr>
            <w:r>
              <w:rPr>
                <w:sz w:val="24"/>
              </w:rPr>
              <w:t xml:space="preserve">Руководитель</w:t>
            </w:r>
          </w:p>
        </w:tc>
      </w:tr>
      <w:tr>
        <w:tc>
          <w:tcPr>
            <w:tcW w:w="1814" w:type="dxa"/>
            <w:tcBorders>
              <w:top w:val="nil"/>
              <w:left w:val="nil"/>
              <w:bottom w:val="single" w:sz="4"/>
              <w:right w:val="nil"/>
            </w:tcBorders>
          </w:tcPr>
          <w:p>
            <w:pPr>
              <w:pStyle w:val="0"/>
            </w:pPr>
            <w:r>
              <w:rPr>
                <w:sz w:val="24"/>
              </w:rPr>
            </w:r>
          </w:p>
        </w:tc>
        <w:tc>
          <w:tcPr>
            <w:tcW w:w="420" w:type="dxa"/>
            <w:tcBorders>
              <w:top w:val="nil"/>
              <w:left w:val="nil"/>
              <w:bottom w:val="nil"/>
              <w:right w:val="nil"/>
            </w:tcBorders>
          </w:tcPr>
          <w:p>
            <w:pPr>
              <w:pStyle w:val="0"/>
            </w:pPr>
            <w:r>
              <w:rPr>
                <w:sz w:val="24"/>
              </w:rPr>
            </w:r>
          </w:p>
        </w:tc>
        <w:tc>
          <w:tcPr>
            <w:gridSpan w:val="2"/>
            <w:tcW w:w="3025" w:type="dxa"/>
            <w:tcBorders>
              <w:top w:val="nil"/>
              <w:left w:val="nil"/>
              <w:bottom w:val="single" w:sz="4"/>
              <w:right w:val="nil"/>
            </w:tcBorders>
          </w:tcPr>
          <w:p>
            <w:pPr>
              <w:pStyle w:val="0"/>
            </w:pPr>
            <w:r>
              <w:rPr>
                <w:sz w:val="24"/>
              </w:rPr>
            </w:r>
          </w:p>
        </w:tc>
        <w:tc>
          <w:tcPr>
            <w:tcW w:w="344" w:type="dxa"/>
            <w:tcBorders>
              <w:top w:val="nil"/>
              <w:left w:val="nil"/>
              <w:bottom w:val="nil"/>
              <w:right w:val="nil"/>
            </w:tcBorders>
          </w:tcPr>
          <w:p>
            <w:pPr>
              <w:pStyle w:val="0"/>
            </w:pPr>
            <w:r>
              <w:rPr>
                <w:sz w:val="24"/>
              </w:rPr>
            </w:r>
          </w:p>
        </w:tc>
        <w:tc>
          <w:tcPr>
            <w:tcW w:w="3241" w:type="dxa"/>
            <w:tcBorders>
              <w:top w:val="nil"/>
              <w:left w:val="nil"/>
              <w:bottom w:val="single" w:sz="4"/>
              <w:right w:val="nil"/>
            </w:tcBorders>
          </w:tcPr>
          <w:p>
            <w:pPr>
              <w:pStyle w:val="0"/>
            </w:pPr>
            <w:r>
              <w:rPr>
                <w:sz w:val="24"/>
              </w:rPr>
            </w:r>
          </w:p>
        </w:tc>
      </w:tr>
      <w:tr>
        <w:tc>
          <w:tcPr>
            <w:tcW w:w="1814" w:type="dxa"/>
            <w:vAlign w:val="center"/>
            <w:tcBorders>
              <w:top w:val="single" w:sz="4"/>
              <w:left w:val="nil"/>
              <w:bottom w:val="nil"/>
              <w:right w:val="nil"/>
            </w:tcBorders>
          </w:tcPr>
          <w:p>
            <w:pPr>
              <w:pStyle w:val="0"/>
              <w:jc w:val="center"/>
            </w:pPr>
            <w:r>
              <w:rPr>
                <w:sz w:val="24"/>
              </w:rPr>
              <w:t xml:space="preserve">(подпись)</w:t>
            </w:r>
          </w:p>
        </w:tc>
        <w:tc>
          <w:tcPr>
            <w:tcW w:w="420" w:type="dxa"/>
            <w:tcBorders>
              <w:top w:val="nil"/>
              <w:left w:val="nil"/>
              <w:bottom w:val="nil"/>
              <w:right w:val="nil"/>
            </w:tcBorders>
          </w:tcPr>
          <w:p>
            <w:pPr>
              <w:pStyle w:val="0"/>
            </w:pPr>
            <w:r>
              <w:rPr>
                <w:sz w:val="24"/>
              </w:rPr>
            </w:r>
          </w:p>
        </w:tc>
        <w:tc>
          <w:tcPr>
            <w:gridSpan w:val="2"/>
            <w:tcW w:w="3025" w:type="dxa"/>
            <w:tcBorders>
              <w:top w:val="single" w:sz="4"/>
              <w:left w:val="nil"/>
              <w:bottom w:val="nil"/>
              <w:right w:val="nil"/>
            </w:tcBorders>
          </w:tcPr>
          <w:p>
            <w:pPr>
              <w:pStyle w:val="0"/>
              <w:jc w:val="center"/>
            </w:pPr>
            <w:r>
              <w:rPr>
                <w:sz w:val="24"/>
              </w:rPr>
              <w:t xml:space="preserve">(расшифровка подписи)</w:t>
            </w:r>
          </w:p>
        </w:tc>
        <w:tc>
          <w:tcPr>
            <w:tcW w:w="344" w:type="dxa"/>
            <w:tcBorders>
              <w:top w:val="nil"/>
              <w:left w:val="nil"/>
              <w:bottom w:val="nil"/>
              <w:right w:val="nil"/>
            </w:tcBorders>
          </w:tcPr>
          <w:p>
            <w:pPr>
              <w:pStyle w:val="0"/>
            </w:pPr>
            <w:r>
              <w:rPr>
                <w:sz w:val="24"/>
              </w:rPr>
            </w:r>
          </w:p>
        </w:tc>
        <w:tc>
          <w:tcPr>
            <w:tcW w:w="3241" w:type="dxa"/>
            <w:tcBorders>
              <w:top w:val="single" w:sz="4"/>
              <w:left w:val="nil"/>
              <w:bottom w:val="nil"/>
              <w:right w:val="nil"/>
            </w:tcBorders>
          </w:tcPr>
          <w:p>
            <w:pPr>
              <w:pStyle w:val="0"/>
              <w:jc w:val="center"/>
            </w:pPr>
            <w:r>
              <w:rPr>
                <w:sz w:val="24"/>
              </w:rPr>
              <w:t xml:space="preserve">(должность)</w:t>
            </w:r>
          </w:p>
        </w:tc>
      </w:tr>
      <w:tr>
        <w:tc>
          <w:tcPr>
            <w:gridSpan w:val="2"/>
            <w:tcW w:w="2234" w:type="dxa"/>
            <w:vAlign w:val="center"/>
            <w:tcBorders>
              <w:top w:val="nil"/>
              <w:left w:val="nil"/>
              <w:bottom w:val="nil"/>
              <w:right w:val="nil"/>
            </w:tcBorders>
          </w:tcPr>
          <w:p>
            <w:pPr>
              <w:pStyle w:val="0"/>
              <w:jc w:val="center"/>
            </w:pPr>
            <w:r>
              <w:rPr>
                <w:sz w:val="24"/>
              </w:rPr>
              <w:t xml:space="preserve">М.П.</w:t>
            </w:r>
          </w:p>
          <w:p>
            <w:pPr>
              <w:pStyle w:val="0"/>
              <w:jc w:val="center"/>
            </w:pPr>
            <w:r>
              <w:rPr>
                <w:sz w:val="24"/>
              </w:rPr>
              <w:t xml:space="preserve">(при наличии)</w:t>
            </w:r>
          </w:p>
        </w:tc>
        <w:tc>
          <w:tcPr>
            <w:gridSpan w:val="2"/>
            <w:tcW w:w="3025" w:type="dxa"/>
            <w:tcBorders>
              <w:top w:val="nil"/>
              <w:left w:val="nil"/>
              <w:bottom w:val="nil"/>
              <w:right w:val="nil"/>
            </w:tcBorders>
          </w:tcPr>
          <w:p>
            <w:pPr>
              <w:pStyle w:val="0"/>
            </w:pPr>
            <w:r>
              <w:rPr>
                <w:sz w:val="24"/>
              </w:rPr>
            </w:r>
          </w:p>
        </w:tc>
        <w:tc>
          <w:tcPr>
            <w:gridSpan w:val="2"/>
            <w:tcW w:w="3585" w:type="dxa"/>
            <w:tcBorders>
              <w:top w:val="nil"/>
              <w:left w:val="nil"/>
              <w:bottom w:val="nil"/>
              <w:right w:val="nil"/>
            </w:tcBorders>
          </w:tcPr>
          <w:p>
            <w:pPr>
              <w:pStyle w:val="0"/>
            </w:pPr>
            <w:r>
              <w:rPr>
                <w:sz w:val="24"/>
              </w:rPr>
              <w:t xml:space="preserve">"__" ____________ 20__ г.</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 предоставления субсидий из областного</w:t>
      </w:r>
    </w:p>
    <w:p>
      <w:pPr>
        <w:pStyle w:val="0"/>
        <w:jc w:val="right"/>
      </w:pPr>
      <w:r>
        <w:rPr>
          <w:sz w:val="24"/>
        </w:rPr>
        <w:t xml:space="preserve">бюджета субъектам малого и среднего предпринимательства</w:t>
      </w:r>
    </w:p>
    <w:p>
      <w:pPr>
        <w:pStyle w:val="0"/>
        <w:jc w:val="right"/>
      </w:pPr>
      <w:r>
        <w:rPr>
          <w:sz w:val="24"/>
        </w:rPr>
        <w:t xml:space="preserve">Белгородской области на возмещение затрат,</w:t>
      </w:r>
    </w:p>
    <w:p>
      <w:pPr>
        <w:pStyle w:val="0"/>
        <w:jc w:val="right"/>
      </w:pPr>
      <w:r>
        <w:rPr>
          <w:sz w:val="24"/>
        </w:rPr>
        <w:t xml:space="preserve">связанных с приобретением оборудования для создания</w:t>
      </w:r>
    </w:p>
    <w:p>
      <w:pPr>
        <w:pStyle w:val="0"/>
        <w:jc w:val="right"/>
      </w:pPr>
      <w:r>
        <w:rPr>
          <w:sz w:val="24"/>
        </w:rPr>
        <w:t xml:space="preserve">и расширения производства в сельской местности</w:t>
      </w:r>
    </w:p>
    <w:p>
      <w:pPr>
        <w:pStyle w:val="0"/>
        <w:jc w:val="right"/>
      </w:pPr>
      <w:r>
        <w:rPr>
          <w:sz w:val="24"/>
        </w:rPr>
        <w:t xml:space="preserve">Белгородской области, и возмещение затрат,</w:t>
      </w:r>
    </w:p>
    <w:p>
      <w:pPr>
        <w:pStyle w:val="0"/>
        <w:jc w:val="right"/>
      </w:pPr>
      <w:r>
        <w:rPr>
          <w:sz w:val="24"/>
        </w:rPr>
        <w:t xml:space="preserve">связанных с приобретением оборудования для создания</w:t>
      </w:r>
    </w:p>
    <w:p>
      <w:pPr>
        <w:pStyle w:val="0"/>
        <w:jc w:val="right"/>
      </w:pPr>
      <w:r>
        <w:rPr>
          <w:sz w:val="24"/>
        </w:rPr>
        <w:t xml:space="preserve">и расширения производства в городских и иных</w:t>
      </w:r>
    </w:p>
    <w:p>
      <w:pPr>
        <w:pStyle w:val="0"/>
        <w:jc w:val="right"/>
      </w:pPr>
      <w:r>
        <w:rPr>
          <w:sz w:val="24"/>
        </w:rPr>
        <w:t xml:space="preserve">поселениях Белгородской области</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2863"/>
        <w:gridCol w:w="840"/>
        <w:gridCol w:w="1409"/>
        <w:gridCol w:w="479"/>
        <w:gridCol w:w="3480"/>
      </w:tblGrid>
      <w:tr>
        <w:tc>
          <w:tcPr>
            <w:gridSpan w:val="5"/>
            <w:tcW w:w="9071" w:type="dxa"/>
            <w:tcBorders>
              <w:top w:val="nil"/>
              <w:left w:val="nil"/>
              <w:bottom w:val="nil"/>
              <w:right w:val="nil"/>
            </w:tcBorders>
          </w:tcPr>
          <w:bookmarkStart w:id="841" w:name="P841"/>
          <w:bookmarkEnd w:id="841"/>
          <w:p>
            <w:pPr>
              <w:pStyle w:val="0"/>
              <w:jc w:val="center"/>
            </w:pPr>
            <w:r>
              <w:rPr>
                <w:sz w:val="24"/>
              </w:rPr>
              <w:t xml:space="preserve">Согласие</w:t>
            </w:r>
          </w:p>
          <w:p>
            <w:pPr>
              <w:pStyle w:val="0"/>
              <w:jc w:val="center"/>
            </w:pPr>
            <w:r>
              <w:rPr>
                <w:sz w:val="24"/>
              </w:rPr>
              <w:t xml:space="preserve">на обработку персональных данных, разрешенных субъектом</w:t>
            </w:r>
          </w:p>
          <w:p>
            <w:pPr>
              <w:pStyle w:val="0"/>
              <w:jc w:val="center"/>
            </w:pPr>
            <w:r>
              <w:rPr>
                <w:sz w:val="24"/>
              </w:rPr>
              <w:t xml:space="preserve">персональных данных для распространения</w:t>
            </w:r>
          </w:p>
          <w:p>
            <w:pPr>
              <w:pStyle w:val="0"/>
              <w:jc w:val="center"/>
            </w:pPr>
            <w:r>
              <w:rPr>
                <w:sz w:val="24"/>
              </w:rPr>
              <w:t xml:space="preserve">(для физического лица)</w:t>
            </w:r>
          </w:p>
        </w:tc>
      </w:tr>
      <w:tr>
        <w:tc>
          <w:tcPr>
            <w:gridSpan w:val="5"/>
            <w:tcW w:w="9071" w:type="dxa"/>
            <w:tcBorders>
              <w:top w:val="nil"/>
              <w:left w:val="nil"/>
              <w:bottom w:val="nil"/>
              <w:right w:val="nil"/>
            </w:tcBorders>
          </w:tcPr>
          <w:p>
            <w:pPr>
              <w:pStyle w:val="0"/>
              <w:ind w:firstLine="283"/>
              <w:jc w:val="both"/>
            </w:pPr>
            <w:r>
              <w:rPr>
                <w:sz w:val="24"/>
              </w:rPr>
              <w:t xml:space="preserve">Я, субъект персональных данных __________________________________________,</w:t>
            </w:r>
          </w:p>
        </w:tc>
      </w:tr>
      <w:tr>
        <w:tc>
          <w:tcPr>
            <w:gridSpan w:val="2"/>
            <w:tcW w:w="3703" w:type="dxa"/>
            <w:tcBorders>
              <w:top w:val="nil"/>
              <w:left w:val="nil"/>
              <w:bottom w:val="nil"/>
              <w:right w:val="nil"/>
            </w:tcBorders>
          </w:tcPr>
          <w:p>
            <w:pPr>
              <w:pStyle w:val="0"/>
            </w:pPr>
            <w:r>
              <w:rPr>
                <w:sz w:val="24"/>
              </w:rPr>
            </w:r>
          </w:p>
        </w:tc>
        <w:tc>
          <w:tcPr>
            <w:gridSpan w:val="3"/>
            <w:tcW w:w="5368" w:type="dxa"/>
            <w:tcBorders>
              <w:top w:val="nil"/>
              <w:left w:val="nil"/>
              <w:bottom w:val="nil"/>
              <w:right w:val="nil"/>
            </w:tcBorders>
          </w:tcPr>
          <w:p>
            <w:pPr>
              <w:pStyle w:val="0"/>
              <w:jc w:val="center"/>
            </w:pPr>
            <w:r>
              <w:rPr>
                <w:sz w:val="24"/>
              </w:rPr>
              <w:t xml:space="preserve">(Ф.И.О. (последнее - при наличии))</w:t>
            </w:r>
          </w:p>
        </w:tc>
      </w:tr>
      <w:tr>
        <w:tc>
          <w:tcPr>
            <w:gridSpan w:val="5"/>
            <w:tcW w:w="9071" w:type="dxa"/>
            <w:tcBorders>
              <w:top w:val="nil"/>
              <w:left w:val="nil"/>
              <w:bottom w:val="nil"/>
              <w:right w:val="nil"/>
            </w:tcBorders>
          </w:tcPr>
          <w:p>
            <w:pPr>
              <w:pStyle w:val="0"/>
            </w:pPr>
            <w:r>
              <w:rPr>
                <w:sz w:val="24"/>
              </w:rPr>
              <w:t xml:space="preserve">зарегистрирован(-а) _______________________________________________________,</w:t>
            </w:r>
          </w:p>
          <w:p>
            <w:pPr>
              <w:pStyle w:val="0"/>
              <w:jc w:val="center"/>
            </w:pPr>
            <w:r>
              <w:rPr>
                <w:sz w:val="24"/>
              </w:rPr>
              <w:t xml:space="preserve">(адрес)</w:t>
            </w:r>
          </w:p>
          <w:p>
            <w:pPr>
              <w:pStyle w:val="0"/>
            </w:pPr>
            <w:r>
              <w:rPr>
                <w:sz w:val="24"/>
              </w:rPr>
              <w:t xml:space="preserve">_________________________________________________________________________,</w:t>
            </w:r>
          </w:p>
          <w:p>
            <w:pPr>
              <w:pStyle w:val="0"/>
              <w:jc w:val="center"/>
            </w:pPr>
            <w:r>
              <w:rPr>
                <w:sz w:val="24"/>
              </w:rPr>
              <w:t xml:space="preserve">(серия и номер документа, удостоверяющего личность, кем и когда выдан)</w:t>
            </w:r>
          </w:p>
          <w:p>
            <w:pPr>
              <w:pStyle w:val="0"/>
              <w:jc w:val="both"/>
            </w:pPr>
            <w:r>
              <w:rPr>
                <w:sz w:val="24"/>
              </w:rPr>
              <w:t xml:space="preserve">даю согласие свободно, своей волей и в своем интересе министерству экономического развития и промышленности Белгородской области (далее - Министерство), расположенному по адресу: г. Белгород, проспект Славы, д. 72, на обработку моих персональных данных, разрешенных для распространения, со следующими условиями:</w:t>
            </w:r>
          </w:p>
          <w:p>
            <w:pPr>
              <w:pStyle w:val="0"/>
              <w:ind w:firstLine="283"/>
              <w:jc w:val="both"/>
            </w:pPr>
            <w:r>
              <w:rPr>
                <w:sz w:val="24"/>
              </w:rPr>
              <w:t xml:space="preserve">1. Согласие дается на обработку персональных данных как без использования средств автоматизации, так и с их использованием.</w:t>
            </w:r>
          </w:p>
          <w:p>
            <w:pPr>
              <w:pStyle w:val="0"/>
              <w:ind w:firstLine="283"/>
              <w:jc w:val="both"/>
            </w:pPr>
            <w:r>
              <w:rPr>
                <w:sz w:val="24"/>
              </w:rPr>
              <w:t xml:space="preserve">2. Согласие дается на обработку следующих моих персональных данных:</w:t>
            </w:r>
          </w:p>
          <w:p>
            <w:pPr>
              <w:pStyle w:val="0"/>
              <w:ind w:firstLine="283"/>
              <w:jc w:val="both"/>
            </w:pPr>
            <w:r>
              <w:rPr>
                <w:sz w:val="24"/>
              </w:rPr>
              <w:t xml:space="preserve">1) персональные данные, не являющиеся специальными или биометрическими: фамилия, имя, отчество (последнее - при наличии); дата рождения; место рождения; гражданство; реквизиты документа, удостоверяющего личность; идентификационный номер налогоплательщика; основной государственный регистрационный номер; адрес регистрации и проживания; номера контактных телефонов; адреса электронной почты; место работы и занимаемая должность; сведения о доходах; сведения о банковских счетах; сведения об образовании; сведения о социальном положении; сведения о группе инвалидности;</w:t>
            </w:r>
          </w:p>
          <w:p>
            <w:pPr>
              <w:pStyle w:val="0"/>
              <w:ind w:firstLine="283"/>
              <w:jc w:val="both"/>
            </w:pPr>
            <w:r>
              <w:rPr>
                <w:sz w:val="24"/>
              </w:rPr>
              <w:t xml:space="preserve">2) биометрические персональные данные: ксерокопия фотографии документа, удостоверяющего личность.</w:t>
            </w:r>
          </w:p>
          <w:p>
            <w:pPr>
              <w:pStyle w:val="0"/>
              <w:ind w:firstLine="283"/>
              <w:jc w:val="both"/>
            </w:pPr>
            <w:r>
              <w:rPr>
                <w:sz w:val="24"/>
              </w:rPr>
              <w:t xml:space="preserve">3. Следующие персональные данные являются общедоступными: фамилия, имя, отчество (последнее - при наличии); адрес регистрации и проживания; место работы и занимаемая должность; идентификационный номер налогоплательщика; основной государственный регистрационный номер; номера контактных телефонов; адреса электронной почты.</w:t>
            </w:r>
          </w:p>
          <w:p>
            <w:pPr>
              <w:pStyle w:val="0"/>
              <w:ind w:firstLine="283"/>
              <w:jc w:val="both"/>
            </w:pPr>
            <w:r>
              <w:rPr>
                <w:sz w:val="24"/>
              </w:rPr>
              <w:t xml:space="preserve">4. Условия и запреты на обработку вышеуказанных персональных данных не устанавливаю.</w:t>
            </w:r>
          </w:p>
          <w:p>
            <w:pPr>
              <w:pStyle w:val="0"/>
              <w:ind w:firstLine="283"/>
              <w:jc w:val="both"/>
            </w:pPr>
            <w:r>
              <w:rPr>
                <w:sz w:val="24"/>
              </w:rPr>
              <w:t xml:space="preserve">5. Цель обработки персональных данных: соблюдение требований </w:t>
            </w:r>
            <w:hyperlink w:history="0" r:id="rId8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федеральных законов и иных нормативных правовых актов, внутренних актов Министерства, связанных с реализацией мер государственной поддержки, предоставляемой субъектам малого и среднего предпринимательства в рамках регионального проекта "Создание условий для легкого старта и комфортного ведения бизнеса" государственной </w:t>
            </w:r>
            <w:hyperlink w:history="0" r:id="rId84" w:tooltip="Постановление Правительства Белгородской обл. от 25.12.2023 N 750-пп (ред. от 21.11.2025)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КонсультантПлюс}">
              <w:r>
                <w:rPr>
                  <w:sz w:val="24"/>
                  <w:color w:val="0000ff"/>
                </w:rPr>
                <w:t xml:space="preserve">программы</w:t>
              </w:r>
            </w:hyperlink>
            <w:r>
              <w:rPr>
                <w:sz w:val="24"/>
              </w:rPr>
              <w:t xml:space="preserve">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w:t>
            </w:r>
          </w:p>
          <w:p>
            <w:pPr>
              <w:pStyle w:val="0"/>
              <w:ind w:firstLine="283"/>
              <w:jc w:val="both"/>
            </w:pPr>
            <w:r>
              <w:rPr>
                <w:sz w:val="24"/>
              </w:rPr>
              <w:t xml:space="preserve">6. Основанием для обработки персональных данных являются: </w:t>
            </w:r>
            <w:hyperlink w:history="0" r:id="rId8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статья 24</w:t>
              </w:r>
            </w:hyperlink>
            <w:r>
              <w:rPr>
                <w:sz w:val="24"/>
              </w:rPr>
              <w:t xml:space="preserve"> Конституции Российской Федерации; </w:t>
            </w:r>
            <w:hyperlink w:history="0" r:id="rId86" w:tooltip="Федеральный закон от 27.07.2006 N 152-ФЗ (ред. от 24.06.2025) &quot;О персональных данных&quot; {КонсультантПлюс}">
              <w:r>
                <w:rPr>
                  <w:sz w:val="24"/>
                  <w:color w:val="0000ff"/>
                </w:rPr>
                <w:t xml:space="preserve">статья 6</w:t>
              </w:r>
            </w:hyperlink>
            <w:r>
              <w:rPr>
                <w:sz w:val="24"/>
              </w:rPr>
              <w:t xml:space="preserve"> Федерального закона от 27 июля 2006 года N 152-ФЗ "О персональных данных"; </w:t>
            </w:r>
            <w:hyperlink w:history="0" r:id="rId87" w:tooltip="Постановление Правительства Белгородской обл. от 20.12.2021 N 619-пп (ред. от 10.11.2025) &quot;Об утверждении Положения о министерстве экономического развития и промышленности Белгородской области&quot; {КонсультантПлюс}">
              <w:r>
                <w:rPr>
                  <w:sz w:val="24"/>
                  <w:color w:val="0000ff"/>
                </w:rPr>
                <w:t xml:space="preserve">Положение</w:t>
              </w:r>
            </w:hyperlink>
            <w:r>
              <w:rPr>
                <w:sz w:val="24"/>
              </w:rPr>
              <w:t xml:space="preserve"> о Министерстве, утвержденное постановлением Правительства Белгородской области от 20 декабря 2021 года N 619-пп, нормативные правовые акты Министерства.</w:t>
            </w:r>
          </w:p>
          <w:p>
            <w:pPr>
              <w:pStyle w:val="0"/>
              <w:ind w:firstLine="283"/>
              <w:jc w:val="both"/>
            </w:pPr>
            <w:r>
              <w:rPr>
                <w:sz w:val="24"/>
              </w:rPr>
              <w:t xml:space="preserve">7. В ходе обработки персональных данных будут совершены следующие действия: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bookmarkStart w:id="862" w:name="P862"/>
          <w:bookmarkEnd w:id="862"/>
          <w:p>
            <w:pPr>
              <w:pStyle w:val="0"/>
              <w:ind w:firstLine="283"/>
              <w:jc w:val="both"/>
            </w:pPr>
            <w:r>
              <w:rPr>
                <w:sz w:val="24"/>
              </w:rPr>
              <w:t xml:space="preserve">8. Передача персональных данных третьим лицам осуществляется на основании законодательства Российской Федерации, договора с участием субъекта персональных данных или с согласия субъекта персональных данных. Я даю свое согласие на возможную передачу своих персональных данных следующим третьим лицам: министерство финансов и бюджетной политики Белгородской области, ОГКУ "Центр бухгалтерского учета".</w:t>
            </w:r>
          </w:p>
          <w:p>
            <w:pPr>
              <w:pStyle w:val="0"/>
              <w:ind w:firstLine="283"/>
              <w:jc w:val="both"/>
            </w:pPr>
            <w:r>
              <w:rPr>
                <w:sz w:val="24"/>
              </w:rPr>
              <w:t xml:space="preserve">9. Персональные данные обрабатываются до окончания обработки. Также обработка персональных данных может быть прекращена по запросу субъекта персональных данных. Хранение персональных данных, зафиксированных на бумажных носителях, осуществляется согласно Федеральному </w:t>
            </w:r>
            <w:hyperlink w:history="0" r:id="rId88" w:tooltip="Федеральный закон от 22.10.2004 N 125-ФЗ (ред. от 13.12.2024) &quot;Об архивном деле в Российской Федерации&quot; {КонсультантПлюс}">
              <w:r>
                <w:rPr>
                  <w:sz w:val="24"/>
                  <w:color w:val="0000ff"/>
                </w:rPr>
                <w:t xml:space="preserve">закону</w:t>
              </w:r>
            </w:hyperlink>
            <w:r>
              <w:rPr>
                <w:sz w:val="24"/>
              </w:rPr>
              <w:t xml:space="preserve"> от 22 октября 2004 года N 125-ФЗ "Об архивном деле в Российской Федерации" и иным нормативным правовым актам в области архивного дела и архивного хранения.</w:t>
            </w:r>
          </w:p>
          <w:bookmarkStart w:id="864" w:name="P864"/>
          <w:bookmarkEnd w:id="864"/>
          <w:p>
            <w:pPr>
              <w:pStyle w:val="0"/>
              <w:ind w:firstLine="283"/>
              <w:jc w:val="both"/>
            </w:pPr>
            <w:r>
              <w:rPr>
                <w:sz w:val="24"/>
              </w:rPr>
              <w:t xml:space="preserve">10. Согласие дается в том числе на информационные (рекламные) оповещения.</w:t>
            </w:r>
          </w:p>
          <w:p>
            <w:pPr>
              <w:pStyle w:val="0"/>
              <w:ind w:firstLine="283"/>
              <w:jc w:val="both"/>
            </w:pPr>
            <w:r>
              <w:rPr>
                <w:sz w:val="24"/>
              </w:rPr>
              <w:t xml:space="preserve">11. Согласие может быть отозвано субъектом персональных данных или его представителем путем направления письменного заявления в Министерство по адресу: г. Белгород, проспект Славы, д. 72.</w:t>
            </w:r>
          </w:p>
          <w:p>
            <w:pPr>
              <w:pStyle w:val="0"/>
              <w:ind w:firstLine="283"/>
              <w:jc w:val="both"/>
            </w:pPr>
            <w:r>
              <w:rPr>
                <w:sz w:val="24"/>
              </w:rPr>
              <w:t xml:space="preserve">12. В случае отзыва субъектом персональных данных или его представителем согласия на обработку персональных данных Министерство вправе продолжить обработку персональных данных без согласия субъекта персональных данных при наличии оснований, указанных в </w:t>
            </w:r>
            <w:hyperlink w:history="0" r:id="rId89" w:tooltip="Федеральный закон от 27.07.2006 N 152-ФЗ (ред. от 24.06.2025) &quot;О персональных данных&quot; {КонсультантПлюс}">
              <w:r>
                <w:rPr>
                  <w:sz w:val="24"/>
                  <w:color w:val="0000ff"/>
                </w:rPr>
                <w:t xml:space="preserve">пунктах 2</w:t>
              </w:r>
            </w:hyperlink>
            <w:r>
              <w:rPr>
                <w:sz w:val="24"/>
              </w:rPr>
              <w:t xml:space="preserve"> - </w:t>
            </w:r>
            <w:hyperlink w:history="0" r:id="rId90" w:tooltip="Федеральный закон от 27.07.2006 N 152-ФЗ (ред. от 24.06.2025) &quot;О персональных данных&quot; {КонсультантПлюс}">
              <w:r>
                <w:rPr>
                  <w:sz w:val="24"/>
                  <w:color w:val="0000ff"/>
                </w:rPr>
                <w:t xml:space="preserve">11 части 1 статьи 6</w:t>
              </w:r>
            </w:hyperlink>
            <w:r>
              <w:rPr>
                <w:sz w:val="24"/>
              </w:rPr>
              <w:t xml:space="preserve">, </w:t>
            </w:r>
            <w:hyperlink w:history="0" r:id="rId91" w:tooltip="Федеральный закон от 27.07.2006 N 152-ФЗ (ред. от 24.06.2025) &quot;О персональных данных&quot; {КонсультантПлюс}">
              <w:r>
                <w:rPr>
                  <w:sz w:val="24"/>
                  <w:color w:val="0000ff"/>
                </w:rPr>
                <w:t xml:space="preserve">части 2 статьи 10</w:t>
              </w:r>
            </w:hyperlink>
            <w:r>
              <w:rPr>
                <w:sz w:val="24"/>
              </w:rPr>
              <w:t xml:space="preserve"> и </w:t>
            </w:r>
            <w:hyperlink w:history="0" r:id="rId92" w:tooltip="Федеральный закон от 27.07.2006 N 152-ФЗ (ред. от 24.06.2025) &quot;О персональных данных&quot; {КонсультантПлюс}">
              <w:r>
                <w:rPr>
                  <w:sz w:val="24"/>
                  <w:color w:val="0000ff"/>
                </w:rPr>
                <w:t xml:space="preserve">части 2 статьи 11</w:t>
              </w:r>
            </w:hyperlink>
            <w:r>
              <w:rPr>
                <w:sz w:val="24"/>
              </w:rPr>
              <w:t xml:space="preserve"> Федерального закона от 27 июля 2006 года N 152-ФЗ "О персональных данных".</w:t>
            </w:r>
          </w:p>
          <w:p>
            <w:pPr>
              <w:pStyle w:val="0"/>
              <w:ind w:firstLine="283"/>
              <w:jc w:val="both"/>
            </w:pPr>
            <w:r>
              <w:rPr>
                <w:sz w:val="24"/>
              </w:rPr>
              <w:t xml:space="preserve">13. Настоящее согласие действует все время до момента прекращения обработки персональных данных, указанного в </w:t>
            </w:r>
            <w:hyperlink w:history="0" w:anchor="P862" w:tooltip="8. Передача персональных данных третьим лицам осуществляется на основании законодательства Российской Федерации, договора с участием субъекта персональных данных или с согласия субъекта персональных данных. Я даю свое согласие на возможную передачу своих персональных данных следующим третьим лицам: министерство финансов и бюджетной политики Белгородской области, ОГКУ &quot;Центр бухгалтерского учета&quot;.">
              <w:r>
                <w:rPr>
                  <w:sz w:val="24"/>
                  <w:color w:val="0000ff"/>
                </w:rPr>
                <w:t xml:space="preserve">пунктах 8</w:t>
              </w:r>
            </w:hyperlink>
            <w:r>
              <w:rPr>
                <w:sz w:val="24"/>
              </w:rPr>
              <w:t xml:space="preserve"> и </w:t>
            </w:r>
            <w:hyperlink w:history="0" w:anchor="P864" w:tooltip="10. Согласие дается в том числе на информационные (рекламные) оповещения.">
              <w:r>
                <w:rPr>
                  <w:sz w:val="24"/>
                  <w:color w:val="0000ff"/>
                </w:rPr>
                <w:t xml:space="preserve">10</w:t>
              </w:r>
            </w:hyperlink>
            <w:r>
              <w:rPr>
                <w:sz w:val="24"/>
              </w:rPr>
              <w:t xml:space="preserve"> настоящего согласия.</w:t>
            </w:r>
          </w:p>
        </w:tc>
      </w:tr>
      <w:tr>
        <w:tc>
          <w:tcPr>
            <w:tcW w:w="2863" w:type="dxa"/>
            <w:vAlign w:val="bottom"/>
            <w:tcBorders>
              <w:top w:val="nil"/>
              <w:left w:val="nil"/>
              <w:bottom w:val="nil"/>
              <w:right w:val="nil"/>
            </w:tcBorders>
          </w:tcPr>
          <w:p>
            <w:pPr>
              <w:pStyle w:val="0"/>
            </w:pPr>
            <w:r>
              <w:rPr>
                <w:sz w:val="24"/>
              </w:rPr>
              <w:t xml:space="preserve">Руководитель</w:t>
            </w:r>
          </w:p>
        </w:tc>
        <w:tc>
          <w:tcPr>
            <w:gridSpan w:val="2"/>
            <w:tcW w:w="2249" w:type="dxa"/>
            <w:tcBorders>
              <w:top w:val="nil"/>
              <w:left w:val="nil"/>
              <w:bottom w:val="single" w:sz="4"/>
              <w:right w:val="nil"/>
            </w:tcBorders>
          </w:tcPr>
          <w:p>
            <w:pPr>
              <w:pStyle w:val="0"/>
            </w:pPr>
            <w:r>
              <w:rPr>
                <w:sz w:val="24"/>
              </w:rPr>
            </w:r>
          </w:p>
        </w:tc>
        <w:tc>
          <w:tcPr>
            <w:tcW w:w="479" w:type="dxa"/>
            <w:tcBorders>
              <w:top w:val="nil"/>
              <w:left w:val="nil"/>
              <w:bottom w:val="nil"/>
              <w:right w:val="nil"/>
            </w:tcBorders>
          </w:tcPr>
          <w:p>
            <w:pPr>
              <w:pStyle w:val="0"/>
            </w:pPr>
            <w:r>
              <w:rPr>
                <w:sz w:val="24"/>
              </w:rPr>
            </w:r>
          </w:p>
        </w:tc>
        <w:tc>
          <w:tcPr>
            <w:tcW w:w="3480" w:type="dxa"/>
            <w:tcBorders>
              <w:top w:val="nil"/>
              <w:left w:val="nil"/>
              <w:bottom w:val="single" w:sz="4"/>
              <w:right w:val="nil"/>
            </w:tcBorders>
          </w:tcPr>
          <w:p>
            <w:pPr>
              <w:pStyle w:val="0"/>
            </w:pPr>
            <w:r>
              <w:rPr>
                <w:sz w:val="24"/>
              </w:rPr>
            </w:r>
          </w:p>
        </w:tc>
      </w:tr>
      <w:tr>
        <w:tc>
          <w:tcPr>
            <w:tcW w:w="2863" w:type="dxa"/>
            <w:tcBorders>
              <w:top w:val="nil"/>
              <w:left w:val="nil"/>
              <w:bottom w:val="nil"/>
              <w:right w:val="nil"/>
            </w:tcBorders>
          </w:tcPr>
          <w:p>
            <w:pPr>
              <w:pStyle w:val="0"/>
            </w:pPr>
            <w:r>
              <w:rPr>
                <w:sz w:val="24"/>
              </w:rPr>
            </w:r>
          </w:p>
        </w:tc>
        <w:tc>
          <w:tcPr>
            <w:gridSpan w:val="2"/>
            <w:tcW w:w="2249" w:type="dxa"/>
            <w:tcBorders>
              <w:top w:val="single" w:sz="4"/>
              <w:left w:val="nil"/>
              <w:bottom w:val="nil"/>
              <w:right w:val="nil"/>
            </w:tcBorders>
          </w:tcPr>
          <w:p>
            <w:pPr>
              <w:pStyle w:val="0"/>
              <w:jc w:val="center"/>
            </w:pPr>
            <w:r>
              <w:rPr>
                <w:sz w:val="24"/>
              </w:rPr>
              <w:t xml:space="preserve">(подпись)</w:t>
            </w:r>
          </w:p>
        </w:tc>
        <w:tc>
          <w:tcPr>
            <w:tcW w:w="479" w:type="dxa"/>
            <w:tcBorders>
              <w:top w:val="nil"/>
              <w:left w:val="nil"/>
              <w:bottom w:val="nil"/>
              <w:right w:val="nil"/>
            </w:tcBorders>
          </w:tcPr>
          <w:p>
            <w:pPr>
              <w:pStyle w:val="0"/>
            </w:pPr>
            <w:r>
              <w:rPr>
                <w:sz w:val="24"/>
              </w:rPr>
            </w:r>
          </w:p>
        </w:tc>
        <w:tc>
          <w:tcPr>
            <w:tcW w:w="3480" w:type="dxa"/>
            <w:tcBorders>
              <w:top w:val="single" w:sz="4"/>
              <w:left w:val="nil"/>
              <w:bottom w:val="nil"/>
              <w:right w:val="nil"/>
            </w:tcBorders>
          </w:tcPr>
          <w:p>
            <w:pPr>
              <w:pStyle w:val="0"/>
              <w:jc w:val="center"/>
            </w:pPr>
            <w:r>
              <w:rPr>
                <w:sz w:val="24"/>
              </w:rPr>
              <w:t xml:space="preserve">(расшифровка подписи)</w:t>
            </w:r>
          </w:p>
        </w:tc>
      </w:tr>
      <w:tr>
        <w:tc>
          <w:tcPr>
            <w:tcW w:w="2863" w:type="dxa"/>
            <w:vAlign w:val="center"/>
            <w:tcBorders>
              <w:top w:val="nil"/>
              <w:left w:val="nil"/>
              <w:bottom w:val="nil"/>
              <w:right w:val="nil"/>
            </w:tcBorders>
          </w:tcPr>
          <w:p>
            <w:pPr>
              <w:pStyle w:val="0"/>
            </w:pPr>
            <w:r>
              <w:rPr>
                <w:sz w:val="24"/>
              </w:rPr>
            </w:r>
          </w:p>
        </w:tc>
        <w:tc>
          <w:tcPr>
            <w:gridSpan w:val="2"/>
            <w:tcW w:w="2249" w:type="dxa"/>
            <w:tcBorders>
              <w:top w:val="nil"/>
              <w:left w:val="nil"/>
              <w:bottom w:val="nil"/>
              <w:right w:val="nil"/>
            </w:tcBorders>
          </w:tcPr>
          <w:p>
            <w:pPr>
              <w:pStyle w:val="0"/>
              <w:jc w:val="center"/>
            </w:pPr>
            <w:r>
              <w:rPr>
                <w:sz w:val="24"/>
              </w:rPr>
              <w:t xml:space="preserve">М.П.</w:t>
            </w:r>
          </w:p>
          <w:p>
            <w:pPr>
              <w:pStyle w:val="0"/>
              <w:jc w:val="center"/>
            </w:pPr>
            <w:r>
              <w:rPr>
                <w:sz w:val="24"/>
              </w:rPr>
              <w:t xml:space="preserve">(при наличии)</w:t>
            </w:r>
          </w:p>
        </w:tc>
        <w:tc>
          <w:tcPr>
            <w:gridSpan w:val="2"/>
            <w:tcW w:w="3959" w:type="dxa"/>
            <w:tcBorders>
              <w:top w:val="nil"/>
              <w:left w:val="nil"/>
              <w:bottom w:val="nil"/>
              <w:right w:val="nil"/>
            </w:tcBorders>
          </w:tcPr>
          <w:p>
            <w:pPr>
              <w:pStyle w:val="0"/>
            </w:pPr>
            <w:r>
              <w:rPr>
                <w:sz w:val="24"/>
              </w:rPr>
            </w:r>
          </w:p>
        </w:tc>
      </w:tr>
      <w:tr>
        <w:tc>
          <w:tcPr>
            <w:gridSpan w:val="5"/>
            <w:tcW w:w="9071" w:type="dxa"/>
            <w:vAlign w:val="bottom"/>
            <w:tcBorders>
              <w:top w:val="nil"/>
              <w:left w:val="nil"/>
              <w:bottom w:val="nil"/>
              <w:right w:val="nil"/>
            </w:tcBorders>
          </w:tcPr>
          <w:p>
            <w:pPr>
              <w:pStyle w:val="0"/>
              <w:jc w:val="right"/>
            </w:pPr>
            <w:r>
              <w:rPr>
                <w:sz w:val="24"/>
              </w:rPr>
              <w:t xml:space="preserve">"__" ____________ 20__ года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 предоставления субсидий из областного</w:t>
      </w:r>
    </w:p>
    <w:p>
      <w:pPr>
        <w:pStyle w:val="0"/>
        <w:jc w:val="right"/>
      </w:pPr>
      <w:r>
        <w:rPr>
          <w:sz w:val="24"/>
        </w:rPr>
        <w:t xml:space="preserve">бюджета субъектам малого и среднего предпринимательства</w:t>
      </w:r>
    </w:p>
    <w:p>
      <w:pPr>
        <w:pStyle w:val="0"/>
        <w:jc w:val="right"/>
      </w:pPr>
      <w:r>
        <w:rPr>
          <w:sz w:val="24"/>
        </w:rPr>
        <w:t xml:space="preserve">Белгородской области на возмещение затрат,</w:t>
      </w:r>
    </w:p>
    <w:p>
      <w:pPr>
        <w:pStyle w:val="0"/>
        <w:jc w:val="right"/>
      </w:pPr>
      <w:r>
        <w:rPr>
          <w:sz w:val="24"/>
        </w:rPr>
        <w:t xml:space="preserve">связанных с приобретением оборудования для создания</w:t>
      </w:r>
    </w:p>
    <w:p>
      <w:pPr>
        <w:pStyle w:val="0"/>
        <w:jc w:val="right"/>
      </w:pPr>
      <w:r>
        <w:rPr>
          <w:sz w:val="24"/>
        </w:rPr>
        <w:t xml:space="preserve">и расширения производства в сельской местности</w:t>
      </w:r>
    </w:p>
    <w:p>
      <w:pPr>
        <w:pStyle w:val="0"/>
        <w:jc w:val="right"/>
      </w:pPr>
      <w:r>
        <w:rPr>
          <w:sz w:val="24"/>
        </w:rPr>
        <w:t xml:space="preserve">Белгородской области, и возмещение затрат,</w:t>
      </w:r>
    </w:p>
    <w:p>
      <w:pPr>
        <w:pStyle w:val="0"/>
        <w:jc w:val="right"/>
      </w:pPr>
      <w:r>
        <w:rPr>
          <w:sz w:val="24"/>
        </w:rPr>
        <w:t xml:space="preserve">связанных с приобретением оборудования для создания</w:t>
      </w:r>
    </w:p>
    <w:p>
      <w:pPr>
        <w:pStyle w:val="0"/>
        <w:jc w:val="right"/>
      </w:pPr>
      <w:r>
        <w:rPr>
          <w:sz w:val="24"/>
        </w:rPr>
        <w:t xml:space="preserve">и расширения производства в городских и иных</w:t>
      </w:r>
    </w:p>
    <w:p>
      <w:pPr>
        <w:pStyle w:val="0"/>
        <w:jc w:val="right"/>
      </w:pPr>
      <w:r>
        <w:rPr>
          <w:sz w:val="24"/>
        </w:rPr>
        <w:t xml:space="preserve">поселениях Белгородской области</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025"/>
        <w:gridCol w:w="5046"/>
      </w:tblGrid>
      <w:tr>
        <w:tc>
          <w:tcPr>
            <w:tcW w:w="4025" w:type="dxa"/>
            <w:tcBorders>
              <w:top w:val="nil"/>
              <w:left w:val="nil"/>
              <w:bottom w:val="nil"/>
              <w:right w:val="nil"/>
            </w:tcBorders>
          </w:tcPr>
          <w:p>
            <w:pPr>
              <w:pStyle w:val="0"/>
            </w:pPr>
            <w:r>
              <w:rPr>
                <w:sz w:val="24"/>
              </w:rPr>
            </w:r>
          </w:p>
        </w:tc>
        <w:tc>
          <w:tcPr>
            <w:tcW w:w="5046" w:type="dxa"/>
            <w:tcBorders>
              <w:top w:val="nil"/>
              <w:left w:val="nil"/>
              <w:bottom w:val="nil"/>
              <w:right w:val="nil"/>
            </w:tcBorders>
          </w:tcPr>
          <w:p>
            <w:pPr>
              <w:pStyle w:val="0"/>
              <w:jc w:val="center"/>
            </w:pPr>
            <w:r>
              <w:rPr>
                <w:sz w:val="24"/>
              </w:rPr>
              <w:t xml:space="preserve">Министерство экономического развития</w:t>
            </w:r>
          </w:p>
          <w:p>
            <w:pPr>
              <w:pStyle w:val="0"/>
              <w:jc w:val="center"/>
            </w:pPr>
            <w:r>
              <w:rPr>
                <w:sz w:val="24"/>
              </w:rPr>
              <w:t xml:space="preserve">и промышленности Белгородской области</w:t>
            </w:r>
          </w:p>
        </w:tc>
      </w:tr>
      <w:tr>
        <w:tc>
          <w:tcPr>
            <w:gridSpan w:val="2"/>
            <w:tcW w:w="9071" w:type="dxa"/>
            <w:tcBorders>
              <w:top w:val="nil"/>
              <w:left w:val="nil"/>
              <w:bottom w:val="nil"/>
              <w:right w:val="nil"/>
            </w:tcBorders>
          </w:tcPr>
          <w:bookmarkStart w:id="902" w:name="P902"/>
          <w:bookmarkEnd w:id="902"/>
          <w:p>
            <w:pPr>
              <w:pStyle w:val="0"/>
              <w:jc w:val="center"/>
            </w:pPr>
            <w:r>
              <w:rPr>
                <w:sz w:val="24"/>
              </w:rPr>
              <w:t xml:space="preserve">Справка</w:t>
            </w:r>
          </w:p>
          <w:p>
            <w:pPr>
              <w:pStyle w:val="0"/>
              <w:jc w:val="center"/>
            </w:pPr>
            <w:r>
              <w:rPr>
                <w:sz w:val="24"/>
              </w:rPr>
              <w:t xml:space="preserve">о просроченной задолженности по возврату в бюджет Белгородской области иных субсидий, бюджетных инвестиций, а также иной просроченной (неурегулированной) задолженности по денежным обязательствам перед бюджетом Белгородской области на "1" ______________________________________________ 20__ года</w:t>
            </w:r>
          </w:p>
          <w:p>
            <w:pPr>
              <w:pStyle w:val="0"/>
              <w:jc w:val="center"/>
            </w:pPr>
            <w:r>
              <w:rPr>
                <w:sz w:val="24"/>
              </w:rPr>
              <w:t xml:space="preserve">(месяц, год, в котором подается заявка на участие в отборе)</w:t>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39"/>
        <w:gridCol w:w="499"/>
        <w:gridCol w:w="559"/>
        <w:gridCol w:w="754"/>
        <w:gridCol w:w="1077"/>
        <w:gridCol w:w="559"/>
        <w:gridCol w:w="754"/>
        <w:gridCol w:w="799"/>
        <w:gridCol w:w="664"/>
        <w:gridCol w:w="1587"/>
        <w:gridCol w:w="559"/>
        <w:gridCol w:w="754"/>
        <w:gridCol w:w="799"/>
        <w:gridCol w:w="664"/>
        <w:gridCol w:w="1587"/>
      </w:tblGrid>
      <w:tr>
        <w:tc>
          <w:tcPr>
            <w:tcW w:w="1939" w:type="dxa"/>
            <w:vMerge w:val="restart"/>
          </w:tcPr>
          <w:p>
            <w:pPr>
              <w:pStyle w:val="0"/>
              <w:jc w:val="center"/>
            </w:pPr>
            <w:r>
              <w:rPr>
                <w:sz w:val="24"/>
              </w:rPr>
              <w:t xml:space="preserve">Наименование средств, предоставленных из областного бюджета</w:t>
            </w:r>
          </w:p>
        </w:tc>
        <w:tc>
          <w:tcPr>
            <w:gridSpan w:val="4"/>
            <w:tcW w:w="2889" w:type="dxa"/>
          </w:tcPr>
          <w:p>
            <w:pPr>
              <w:pStyle w:val="0"/>
              <w:jc w:val="center"/>
            </w:pPr>
            <w:r>
              <w:rPr>
                <w:sz w:val="24"/>
              </w:rPr>
              <w:t xml:space="preserve">Нормативный правовой акт Белгородской области, в соответствии с которым предоставлены средства из областного бюджета</w:t>
            </w:r>
          </w:p>
        </w:tc>
        <w:tc>
          <w:tcPr>
            <w:gridSpan w:val="5"/>
            <w:tcW w:w="4363" w:type="dxa"/>
          </w:tcPr>
          <w:p>
            <w:pPr>
              <w:pStyle w:val="0"/>
              <w:jc w:val="center"/>
            </w:pPr>
            <w:r>
              <w:rPr>
                <w:sz w:val="24"/>
              </w:rPr>
              <w:t xml:space="preserve">Соглашение (договор), заключенное(-ый) между главным распорядителем средств областного бюджета и получателем, о предоставлении средств из областного бюджета</w:t>
            </w:r>
          </w:p>
        </w:tc>
        <w:tc>
          <w:tcPr>
            <w:gridSpan w:val="5"/>
            <w:tcW w:w="4363" w:type="dxa"/>
          </w:tcPr>
          <w:p>
            <w:pPr>
              <w:pStyle w:val="0"/>
              <w:jc w:val="center"/>
            </w:pPr>
            <w:r>
              <w:rPr>
                <w:sz w:val="24"/>
              </w:rPr>
              <w:t xml:space="preserve">Договоры (контракты), заключенные получателем в целях исполнения обязательств в рамках соглашения (договора)</w:t>
            </w:r>
          </w:p>
        </w:tc>
      </w:tr>
      <w:tr>
        <w:tc>
          <w:tcPr>
            <w:vMerge w:val="continue"/>
          </w:tcPr>
          <w:p/>
        </w:tc>
        <w:tc>
          <w:tcPr>
            <w:tcW w:w="499" w:type="dxa"/>
            <w:vMerge w:val="restart"/>
          </w:tcPr>
          <w:p>
            <w:pPr>
              <w:pStyle w:val="0"/>
              <w:jc w:val="center"/>
            </w:pPr>
            <w:r>
              <w:rPr>
                <w:sz w:val="24"/>
              </w:rPr>
              <w:t xml:space="preserve">вид</w:t>
            </w:r>
          </w:p>
        </w:tc>
        <w:tc>
          <w:tcPr>
            <w:tcW w:w="559" w:type="dxa"/>
            <w:vMerge w:val="restart"/>
          </w:tcPr>
          <w:p>
            <w:pPr>
              <w:pStyle w:val="0"/>
              <w:jc w:val="center"/>
            </w:pPr>
            <w:r>
              <w:rPr>
                <w:sz w:val="24"/>
              </w:rPr>
              <w:t xml:space="preserve">дата</w:t>
            </w:r>
          </w:p>
        </w:tc>
        <w:tc>
          <w:tcPr>
            <w:tcW w:w="754" w:type="dxa"/>
            <w:vMerge w:val="restart"/>
          </w:tcPr>
          <w:p>
            <w:pPr>
              <w:pStyle w:val="0"/>
              <w:jc w:val="center"/>
            </w:pPr>
            <w:r>
              <w:rPr>
                <w:sz w:val="24"/>
              </w:rPr>
              <w:t xml:space="preserve">номер</w:t>
            </w:r>
          </w:p>
        </w:tc>
        <w:tc>
          <w:tcPr>
            <w:tcW w:w="1077" w:type="dxa"/>
            <w:vMerge w:val="restart"/>
          </w:tcPr>
          <w:p>
            <w:pPr>
              <w:pStyle w:val="0"/>
              <w:jc w:val="center"/>
            </w:pPr>
            <w:r>
              <w:rPr>
                <w:sz w:val="24"/>
              </w:rPr>
              <w:t xml:space="preserve">цели предоставления</w:t>
            </w:r>
          </w:p>
        </w:tc>
        <w:tc>
          <w:tcPr>
            <w:tcW w:w="559" w:type="dxa"/>
            <w:vMerge w:val="restart"/>
          </w:tcPr>
          <w:p>
            <w:pPr>
              <w:pStyle w:val="0"/>
              <w:jc w:val="center"/>
            </w:pPr>
            <w:r>
              <w:rPr>
                <w:sz w:val="24"/>
              </w:rPr>
              <w:t xml:space="preserve">дата</w:t>
            </w:r>
          </w:p>
        </w:tc>
        <w:tc>
          <w:tcPr>
            <w:tcW w:w="754" w:type="dxa"/>
            <w:vMerge w:val="restart"/>
          </w:tcPr>
          <w:p>
            <w:pPr>
              <w:pStyle w:val="0"/>
              <w:jc w:val="center"/>
            </w:pPr>
            <w:r>
              <w:rPr>
                <w:sz w:val="24"/>
              </w:rPr>
              <w:t xml:space="preserve">номер</w:t>
            </w:r>
          </w:p>
        </w:tc>
        <w:tc>
          <w:tcPr>
            <w:tcW w:w="799" w:type="dxa"/>
            <w:vMerge w:val="restart"/>
          </w:tcPr>
          <w:p>
            <w:pPr>
              <w:pStyle w:val="0"/>
              <w:jc w:val="center"/>
            </w:pPr>
            <w:r>
              <w:rPr>
                <w:sz w:val="24"/>
              </w:rPr>
              <w:t xml:space="preserve">сумма, тыс. руб.</w:t>
            </w:r>
          </w:p>
        </w:tc>
        <w:tc>
          <w:tcPr>
            <w:gridSpan w:val="2"/>
            <w:tcW w:w="2251" w:type="dxa"/>
          </w:tcPr>
          <w:p>
            <w:pPr>
              <w:pStyle w:val="0"/>
              <w:jc w:val="center"/>
            </w:pPr>
            <w:r>
              <w:rPr>
                <w:sz w:val="24"/>
              </w:rPr>
              <w:t xml:space="preserve">из них имеется задолженность</w:t>
            </w:r>
          </w:p>
        </w:tc>
        <w:tc>
          <w:tcPr>
            <w:tcW w:w="559" w:type="dxa"/>
            <w:vMerge w:val="restart"/>
          </w:tcPr>
          <w:p>
            <w:pPr>
              <w:pStyle w:val="0"/>
              <w:jc w:val="center"/>
            </w:pPr>
            <w:r>
              <w:rPr>
                <w:sz w:val="24"/>
              </w:rPr>
              <w:t xml:space="preserve">дата</w:t>
            </w:r>
          </w:p>
        </w:tc>
        <w:tc>
          <w:tcPr>
            <w:tcW w:w="754" w:type="dxa"/>
            <w:vMerge w:val="restart"/>
          </w:tcPr>
          <w:p>
            <w:pPr>
              <w:pStyle w:val="0"/>
              <w:jc w:val="center"/>
            </w:pPr>
            <w:r>
              <w:rPr>
                <w:sz w:val="24"/>
              </w:rPr>
              <w:t xml:space="preserve">номер</w:t>
            </w:r>
          </w:p>
        </w:tc>
        <w:tc>
          <w:tcPr>
            <w:tcW w:w="799" w:type="dxa"/>
            <w:vMerge w:val="restart"/>
          </w:tcPr>
          <w:p>
            <w:pPr>
              <w:pStyle w:val="0"/>
              <w:jc w:val="center"/>
            </w:pPr>
            <w:r>
              <w:rPr>
                <w:sz w:val="24"/>
              </w:rPr>
              <w:t xml:space="preserve">сумма, тыс. руб.</w:t>
            </w:r>
          </w:p>
        </w:tc>
        <w:tc>
          <w:tcPr>
            <w:gridSpan w:val="2"/>
            <w:tcW w:w="2251" w:type="dxa"/>
          </w:tcPr>
          <w:p>
            <w:pPr>
              <w:pStyle w:val="0"/>
              <w:jc w:val="center"/>
            </w:pPr>
            <w:r>
              <w:rPr>
                <w:sz w:val="24"/>
              </w:rPr>
              <w:t xml:space="preserve">из них имеется задолженность</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664" w:type="dxa"/>
          </w:tcPr>
          <w:p>
            <w:pPr>
              <w:pStyle w:val="0"/>
              <w:jc w:val="center"/>
            </w:pPr>
            <w:r>
              <w:rPr>
                <w:sz w:val="24"/>
              </w:rPr>
              <w:t xml:space="preserve">всего</w:t>
            </w:r>
          </w:p>
        </w:tc>
        <w:tc>
          <w:tcPr>
            <w:tcW w:w="1587" w:type="dxa"/>
          </w:tcPr>
          <w:p>
            <w:pPr>
              <w:pStyle w:val="0"/>
              <w:jc w:val="center"/>
            </w:pPr>
            <w:r>
              <w:rPr>
                <w:sz w:val="24"/>
              </w:rPr>
              <w:t xml:space="preserve">в том числе просроченная</w:t>
            </w:r>
          </w:p>
        </w:tc>
        <w:tc>
          <w:tcPr>
            <w:vMerge w:val="continue"/>
          </w:tcPr>
          <w:p/>
        </w:tc>
        <w:tc>
          <w:tcPr>
            <w:vMerge w:val="continue"/>
          </w:tcPr>
          <w:p/>
        </w:tc>
        <w:tc>
          <w:tcPr>
            <w:vMerge w:val="continue"/>
          </w:tcPr>
          <w:p/>
        </w:tc>
        <w:tc>
          <w:tcPr>
            <w:tcW w:w="664" w:type="dxa"/>
          </w:tcPr>
          <w:p>
            <w:pPr>
              <w:pStyle w:val="0"/>
              <w:jc w:val="center"/>
            </w:pPr>
            <w:r>
              <w:rPr>
                <w:sz w:val="24"/>
              </w:rPr>
              <w:t xml:space="preserve">всего</w:t>
            </w:r>
          </w:p>
        </w:tc>
        <w:tc>
          <w:tcPr>
            <w:tcW w:w="1587" w:type="dxa"/>
          </w:tcPr>
          <w:p>
            <w:pPr>
              <w:pStyle w:val="0"/>
              <w:jc w:val="center"/>
            </w:pPr>
            <w:r>
              <w:rPr>
                <w:sz w:val="24"/>
              </w:rPr>
              <w:t xml:space="preserve">в том числе просроченная</w:t>
            </w:r>
          </w:p>
        </w:tc>
      </w:tr>
      <w:tr>
        <w:tc>
          <w:tcPr>
            <w:tcW w:w="1939" w:type="dxa"/>
          </w:tcPr>
          <w:p>
            <w:pPr>
              <w:pStyle w:val="0"/>
            </w:pPr>
            <w:r>
              <w:rPr>
                <w:sz w:val="24"/>
              </w:rPr>
            </w:r>
          </w:p>
        </w:tc>
        <w:tc>
          <w:tcPr>
            <w:tcW w:w="499" w:type="dxa"/>
          </w:tcPr>
          <w:p>
            <w:pPr>
              <w:pStyle w:val="0"/>
            </w:pPr>
            <w:r>
              <w:rPr>
                <w:sz w:val="24"/>
              </w:rPr>
            </w:r>
          </w:p>
        </w:tc>
        <w:tc>
          <w:tcPr>
            <w:tcW w:w="559" w:type="dxa"/>
          </w:tcPr>
          <w:p>
            <w:pPr>
              <w:pStyle w:val="0"/>
            </w:pPr>
            <w:r>
              <w:rPr>
                <w:sz w:val="24"/>
              </w:rPr>
            </w:r>
          </w:p>
        </w:tc>
        <w:tc>
          <w:tcPr>
            <w:tcW w:w="754" w:type="dxa"/>
          </w:tcPr>
          <w:p>
            <w:pPr>
              <w:pStyle w:val="0"/>
            </w:pPr>
            <w:r>
              <w:rPr>
                <w:sz w:val="24"/>
              </w:rPr>
            </w:r>
          </w:p>
        </w:tc>
        <w:tc>
          <w:tcPr>
            <w:tcW w:w="1077" w:type="dxa"/>
          </w:tcPr>
          <w:p>
            <w:pPr>
              <w:pStyle w:val="0"/>
            </w:pPr>
            <w:r>
              <w:rPr>
                <w:sz w:val="24"/>
              </w:rPr>
            </w:r>
          </w:p>
        </w:tc>
        <w:tc>
          <w:tcPr>
            <w:tcW w:w="559" w:type="dxa"/>
          </w:tcPr>
          <w:p>
            <w:pPr>
              <w:pStyle w:val="0"/>
            </w:pPr>
            <w:r>
              <w:rPr>
                <w:sz w:val="24"/>
              </w:rPr>
            </w:r>
          </w:p>
        </w:tc>
        <w:tc>
          <w:tcPr>
            <w:tcW w:w="754" w:type="dxa"/>
          </w:tcPr>
          <w:p>
            <w:pPr>
              <w:pStyle w:val="0"/>
            </w:pPr>
            <w:r>
              <w:rPr>
                <w:sz w:val="24"/>
              </w:rPr>
            </w:r>
          </w:p>
        </w:tc>
        <w:tc>
          <w:tcPr>
            <w:tcW w:w="799" w:type="dxa"/>
          </w:tcPr>
          <w:p>
            <w:pPr>
              <w:pStyle w:val="0"/>
            </w:pPr>
            <w:r>
              <w:rPr>
                <w:sz w:val="24"/>
              </w:rPr>
            </w:r>
          </w:p>
        </w:tc>
        <w:tc>
          <w:tcPr>
            <w:tcW w:w="664" w:type="dxa"/>
          </w:tcPr>
          <w:p>
            <w:pPr>
              <w:pStyle w:val="0"/>
            </w:pPr>
            <w:r>
              <w:rPr>
                <w:sz w:val="24"/>
              </w:rPr>
            </w:r>
          </w:p>
        </w:tc>
        <w:tc>
          <w:tcPr>
            <w:tcW w:w="1587" w:type="dxa"/>
          </w:tcPr>
          <w:p>
            <w:pPr>
              <w:pStyle w:val="0"/>
            </w:pPr>
            <w:r>
              <w:rPr>
                <w:sz w:val="24"/>
              </w:rPr>
            </w:r>
          </w:p>
        </w:tc>
        <w:tc>
          <w:tcPr>
            <w:tcW w:w="559" w:type="dxa"/>
          </w:tcPr>
          <w:p>
            <w:pPr>
              <w:pStyle w:val="0"/>
            </w:pPr>
            <w:r>
              <w:rPr>
                <w:sz w:val="24"/>
              </w:rPr>
            </w:r>
          </w:p>
        </w:tc>
        <w:tc>
          <w:tcPr>
            <w:tcW w:w="754" w:type="dxa"/>
          </w:tcPr>
          <w:p>
            <w:pPr>
              <w:pStyle w:val="0"/>
            </w:pPr>
            <w:r>
              <w:rPr>
                <w:sz w:val="24"/>
              </w:rPr>
            </w:r>
          </w:p>
        </w:tc>
        <w:tc>
          <w:tcPr>
            <w:tcW w:w="799" w:type="dxa"/>
          </w:tcPr>
          <w:p>
            <w:pPr>
              <w:pStyle w:val="0"/>
            </w:pPr>
            <w:r>
              <w:rPr>
                <w:sz w:val="24"/>
              </w:rPr>
            </w:r>
          </w:p>
        </w:tc>
        <w:tc>
          <w:tcPr>
            <w:tcW w:w="664" w:type="dxa"/>
          </w:tcPr>
          <w:p>
            <w:pPr>
              <w:pStyle w:val="0"/>
            </w:pPr>
            <w:r>
              <w:rPr>
                <w:sz w:val="24"/>
              </w:rPr>
            </w:r>
          </w:p>
        </w:tc>
        <w:tc>
          <w:tcPr>
            <w:tcW w:w="1587" w:type="dxa"/>
          </w:tcPr>
          <w:p>
            <w:pPr>
              <w:pStyle w:val="0"/>
            </w:pPr>
            <w:r>
              <w:rPr>
                <w:sz w:val="24"/>
              </w:rPr>
            </w:r>
          </w:p>
        </w:tc>
      </w:tr>
    </w:tbl>
    <w:p>
      <w:pPr>
        <w:sectPr>
          <w:headerReference w:type="default" r:id="rId93"/>
          <w:headerReference w:type="first" r:id="rId93"/>
          <w:footerReference w:type="default" r:id="rId94"/>
          <w:footerReference w:type="first" r:id="rId94"/>
          <w:pgSz w:w="16838" w:h="11906" w:orient="landscape"/>
          <w:pgMar w:top="1133" w:right="1440" w:bottom="566" w:left="1440"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1440"/>
        <w:gridCol w:w="1246"/>
        <w:gridCol w:w="465"/>
        <w:gridCol w:w="2821"/>
        <w:gridCol w:w="480"/>
        <w:gridCol w:w="2608"/>
      </w:tblGrid>
      <w:tr>
        <w:tc>
          <w:tcPr>
            <w:gridSpan w:val="6"/>
            <w:tcW w:w="9060" w:type="dxa"/>
            <w:tcBorders>
              <w:top w:val="nil"/>
              <w:left w:val="nil"/>
              <w:bottom w:val="nil"/>
              <w:right w:val="nil"/>
            </w:tcBorders>
          </w:tcPr>
          <w:p>
            <w:pPr>
              <w:pStyle w:val="0"/>
            </w:pPr>
            <w:r>
              <w:rPr>
                <w:sz w:val="24"/>
              </w:rPr>
              <w:t xml:space="preserve">Руководитель</w:t>
            </w:r>
          </w:p>
        </w:tc>
      </w:tr>
      <w:tr>
        <w:tc>
          <w:tcPr>
            <w:gridSpan w:val="2"/>
            <w:tcW w:w="2686" w:type="dxa"/>
            <w:vAlign w:val="bottom"/>
            <w:tcBorders>
              <w:top w:val="nil"/>
              <w:left w:val="nil"/>
              <w:bottom w:val="single" w:sz="4"/>
              <w:right w:val="nil"/>
            </w:tcBorders>
          </w:tcPr>
          <w:p>
            <w:pPr>
              <w:pStyle w:val="0"/>
            </w:pPr>
            <w:r>
              <w:rPr>
                <w:sz w:val="24"/>
              </w:rPr>
            </w:r>
          </w:p>
        </w:tc>
        <w:tc>
          <w:tcPr>
            <w:tcW w:w="465" w:type="dxa"/>
            <w:tcBorders>
              <w:top w:val="nil"/>
              <w:left w:val="nil"/>
              <w:bottom w:val="nil"/>
              <w:right w:val="nil"/>
            </w:tcBorders>
          </w:tcPr>
          <w:p>
            <w:pPr>
              <w:pStyle w:val="0"/>
            </w:pPr>
            <w:r>
              <w:rPr>
                <w:sz w:val="24"/>
              </w:rPr>
            </w:r>
          </w:p>
        </w:tc>
        <w:tc>
          <w:tcPr>
            <w:tcW w:w="2821" w:type="dxa"/>
            <w:tcBorders>
              <w:top w:val="nil"/>
              <w:left w:val="nil"/>
              <w:bottom w:val="single" w:sz="4"/>
              <w:right w:val="nil"/>
            </w:tcBorders>
          </w:tcPr>
          <w:p>
            <w:pPr>
              <w:pStyle w:val="0"/>
            </w:pPr>
            <w:r>
              <w:rPr>
                <w:sz w:val="24"/>
              </w:rPr>
            </w:r>
          </w:p>
        </w:tc>
        <w:tc>
          <w:tcPr>
            <w:tcW w:w="480" w:type="dxa"/>
            <w:tcBorders>
              <w:top w:val="nil"/>
              <w:left w:val="nil"/>
              <w:bottom w:val="nil"/>
              <w:right w:val="nil"/>
            </w:tcBorders>
          </w:tcPr>
          <w:p>
            <w:pPr>
              <w:pStyle w:val="0"/>
            </w:pPr>
            <w:r>
              <w:rPr>
                <w:sz w:val="24"/>
              </w:rPr>
            </w:r>
          </w:p>
        </w:tc>
        <w:tc>
          <w:tcPr>
            <w:tcW w:w="2608" w:type="dxa"/>
            <w:tcBorders>
              <w:top w:val="nil"/>
              <w:left w:val="nil"/>
              <w:bottom w:val="single" w:sz="4"/>
              <w:right w:val="nil"/>
            </w:tcBorders>
          </w:tcPr>
          <w:p>
            <w:pPr>
              <w:pStyle w:val="0"/>
            </w:pPr>
            <w:r>
              <w:rPr>
                <w:sz w:val="24"/>
              </w:rPr>
            </w:r>
          </w:p>
        </w:tc>
      </w:tr>
      <w:tr>
        <w:tc>
          <w:tcPr>
            <w:tcW w:w="1440" w:type="dxa"/>
            <w:vAlign w:val="bottom"/>
            <w:tcBorders>
              <w:top w:val="single" w:sz="4"/>
              <w:left w:val="nil"/>
              <w:bottom w:val="nil"/>
              <w:right w:val="nil"/>
            </w:tcBorders>
          </w:tcPr>
          <w:p>
            <w:pPr>
              <w:pStyle w:val="0"/>
              <w:jc w:val="center"/>
            </w:pPr>
            <w:r>
              <w:rPr>
                <w:sz w:val="24"/>
              </w:rPr>
              <w:t xml:space="preserve">М.П.</w:t>
            </w:r>
          </w:p>
        </w:tc>
        <w:tc>
          <w:tcPr>
            <w:tcW w:w="1246" w:type="dxa"/>
            <w:tcBorders>
              <w:top w:val="single" w:sz="4"/>
              <w:left w:val="nil"/>
              <w:bottom w:val="nil"/>
              <w:right w:val="nil"/>
            </w:tcBorders>
          </w:tcPr>
          <w:p>
            <w:pPr>
              <w:pStyle w:val="0"/>
              <w:jc w:val="center"/>
            </w:pPr>
            <w:r>
              <w:rPr>
                <w:sz w:val="24"/>
              </w:rPr>
              <w:t xml:space="preserve">(подпись)</w:t>
            </w:r>
          </w:p>
        </w:tc>
        <w:tc>
          <w:tcPr>
            <w:tcW w:w="465" w:type="dxa"/>
            <w:tcBorders>
              <w:top w:val="nil"/>
              <w:left w:val="nil"/>
              <w:bottom w:val="nil"/>
              <w:right w:val="nil"/>
            </w:tcBorders>
          </w:tcPr>
          <w:p>
            <w:pPr>
              <w:pStyle w:val="0"/>
            </w:pPr>
            <w:r>
              <w:rPr>
                <w:sz w:val="24"/>
              </w:rPr>
            </w:r>
          </w:p>
        </w:tc>
        <w:tc>
          <w:tcPr>
            <w:tcW w:w="2821" w:type="dxa"/>
            <w:tcBorders>
              <w:top w:val="single" w:sz="4"/>
              <w:left w:val="nil"/>
              <w:bottom w:val="nil"/>
              <w:right w:val="nil"/>
            </w:tcBorders>
          </w:tcPr>
          <w:p>
            <w:pPr>
              <w:pStyle w:val="0"/>
              <w:jc w:val="center"/>
            </w:pPr>
            <w:r>
              <w:rPr>
                <w:sz w:val="24"/>
              </w:rPr>
              <w:t xml:space="preserve">(расшифровка подписи)</w:t>
            </w:r>
          </w:p>
        </w:tc>
        <w:tc>
          <w:tcPr>
            <w:tcW w:w="480" w:type="dxa"/>
            <w:tcBorders>
              <w:top w:val="nil"/>
              <w:left w:val="nil"/>
              <w:bottom w:val="nil"/>
              <w:right w:val="nil"/>
            </w:tcBorders>
          </w:tcPr>
          <w:p>
            <w:pPr>
              <w:pStyle w:val="0"/>
            </w:pPr>
            <w:r>
              <w:rPr>
                <w:sz w:val="24"/>
              </w:rPr>
            </w:r>
          </w:p>
        </w:tc>
        <w:tc>
          <w:tcPr>
            <w:tcW w:w="2608" w:type="dxa"/>
            <w:tcBorders>
              <w:top w:val="single" w:sz="4"/>
              <w:left w:val="nil"/>
              <w:bottom w:val="nil"/>
              <w:right w:val="nil"/>
            </w:tcBorders>
          </w:tcPr>
          <w:p>
            <w:pPr>
              <w:pStyle w:val="0"/>
              <w:jc w:val="center"/>
            </w:pPr>
            <w:r>
              <w:rPr>
                <w:sz w:val="24"/>
              </w:rPr>
              <w:t xml:space="preserve">(должность)</w:t>
            </w:r>
          </w:p>
        </w:tc>
      </w:tr>
      <w:tr>
        <w:tc>
          <w:tcPr>
            <w:gridSpan w:val="2"/>
            <w:tcW w:w="2686" w:type="dxa"/>
            <w:tcBorders>
              <w:top w:val="nil"/>
              <w:left w:val="nil"/>
              <w:bottom w:val="nil"/>
              <w:right w:val="nil"/>
            </w:tcBorders>
          </w:tcPr>
          <w:p>
            <w:pPr>
              <w:pStyle w:val="0"/>
            </w:pPr>
            <w:r>
              <w:rPr>
                <w:sz w:val="24"/>
              </w:rPr>
              <w:t xml:space="preserve">(при наличии)</w:t>
            </w:r>
          </w:p>
        </w:tc>
        <w:tc>
          <w:tcPr>
            <w:tcW w:w="465" w:type="dxa"/>
            <w:tcBorders>
              <w:top w:val="nil"/>
              <w:left w:val="nil"/>
              <w:bottom w:val="nil"/>
              <w:right w:val="nil"/>
            </w:tcBorders>
          </w:tcPr>
          <w:p>
            <w:pPr>
              <w:pStyle w:val="0"/>
            </w:pPr>
            <w:r>
              <w:rPr>
                <w:sz w:val="24"/>
              </w:rPr>
            </w:r>
          </w:p>
        </w:tc>
        <w:tc>
          <w:tcPr>
            <w:tcW w:w="2821" w:type="dxa"/>
            <w:tcBorders>
              <w:top w:val="nil"/>
              <w:left w:val="nil"/>
              <w:bottom w:val="nil"/>
              <w:right w:val="nil"/>
            </w:tcBorders>
          </w:tcPr>
          <w:p>
            <w:pPr>
              <w:pStyle w:val="0"/>
            </w:pPr>
            <w:r>
              <w:rPr>
                <w:sz w:val="24"/>
              </w:rPr>
            </w:r>
          </w:p>
        </w:tc>
        <w:tc>
          <w:tcPr>
            <w:tcW w:w="480"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jc w:val="right"/>
            </w:pPr>
            <w:r>
              <w:rPr>
                <w:sz w:val="24"/>
              </w:rPr>
              <w:t xml:space="preserve">"__" __________ 20__ г.</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Порядку предоставления субсидий из областного</w:t>
      </w:r>
    </w:p>
    <w:p>
      <w:pPr>
        <w:pStyle w:val="0"/>
        <w:jc w:val="right"/>
      </w:pPr>
      <w:r>
        <w:rPr>
          <w:sz w:val="24"/>
        </w:rPr>
        <w:t xml:space="preserve">бюджета субъектам малого и среднего предпринимательства</w:t>
      </w:r>
    </w:p>
    <w:p>
      <w:pPr>
        <w:pStyle w:val="0"/>
        <w:jc w:val="right"/>
      </w:pPr>
      <w:r>
        <w:rPr>
          <w:sz w:val="24"/>
        </w:rPr>
        <w:t xml:space="preserve">Белгородской области на возмещение затрат,</w:t>
      </w:r>
    </w:p>
    <w:p>
      <w:pPr>
        <w:pStyle w:val="0"/>
        <w:jc w:val="right"/>
      </w:pPr>
      <w:r>
        <w:rPr>
          <w:sz w:val="24"/>
        </w:rPr>
        <w:t xml:space="preserve">связанных с приобретением оборудования для создания</w:t>
      </w:r>
    </w:p>
    <w:p>
      <w:pPr>
        <w:pStyle w:val="0"/>
        <w:jc w:val="right"/>
      </w:pPr>
      <w:r>
        <w:rPr>
          <w:sz w:val="24"/>
        </w:rPr>
        <w:t xml:space="preserve">и расширения производства в сельской местности</w:t>
      </w:r>
    </w:p>
    <w:p>
      <w:pPr>
        <w:pStyle w:val="0"/>
        <w:jc w:val="right"/>
      </w:pPr>
      <w:r>
        <w:rPr>
          <w:sz w:val="24"/>
        </w:rPr>
        <w:t xml:space="preserve">Белгородской области, и возмещение затрат,</w:t>
      </w:r>
    </w:p>
    <w:p>
      <w:pPr>
        <w:pStyle w:val="0"/>
        <w:jc w:val="right"/>
      </w:pPr>
      <w:r>
        <w:rPr>
          <w:sz w:val="24"/>
        </w:rPr>
        <w:t xml:space="preserve">связанных с приобретением оборудования для создания</w:t>
      </w:r>
    </w:p>
    <w:p>
      <w:pPr>
        <w:pStyle w:val="0"/>
        <w:jc w:val="right"/>
      </w:pPr>
      <w:r>
        <w:rPr>
          <w:sz w:val="24"/>
        </w:rPr>
        <w:t xml:space="preserve">и расширения производства в городских и иных</w:t>
      </w:r>
    </w:p>
    <w:p>
      <w:pPr>
        <w:pStyle w:val="0"/>
        <w:jc w:val="right"/>
      </w:pPr>
      <w:r>
        <w:rPr>
          <w:sz w:val="24"/>
        </w:rPr>
        <w:t xml:space="preserve">поселениях Белгородской области</w:t>
      </w:r>
    </w:p>
    <w:p>
      <w:pPr>
        <w:pStyle w:val="0"/>
        <w:jc w:val="both"/>
      </w:pPr>
      <w:r>
        <w:rPr>
          <w:sz w:val="24"/>
        </w:rPr>
      </w:r>
    </w:p>
    <w:bookmarkStart w:id="975" w:name="P975"/>
    <w:bookmarkEnd w:id="975"/>
    <w:p>
      <w:pPr>
        <w:pStyle w:val="2"/>
        <w:jc w:val="center"/>
      </w:pPr>
      <w:r>
        <w:rPr>
          <w:sz w:val="24"/>
        </w:rPr>
        <w:t xml:space="preserve">Критерии оценки заявок, подаваемых участниками отбора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324"/>
        <w:gridCol w:w="5216"/>
        <w:gridCol w:w="1054"/>
      </w:tblGrid>
      <w:tr>
        <w:tc>
          <w:tcPr>
            <w:tcW w:w="454" w:type="dxa"/>
          </w:tcPr>
          <w:p>
            <w:pPr>
              <w:pStyle w:val="0"/>
              <w:jc w:val="center"/>
            </w:pPr>
            <w:r>
              <w:rPr>
                <w:sz w:val="24"/>
              </w:rPr>
              <w:t xml:space="preserve">N п/п</w:t>
            </w:r>
          </w:p>
        </w:tc>
        <w:tc>
          <w:tcPr>
            <w:tcW w:w="2324" w:type="dxa"/>
          </w:tcPr>
          <w:p>
            <w:pPr>
              <w:pStyle w:val="0"/>
              <w:jc w:val="center"/>
            </w:pPr>
            <w:r>
              <w:rPr>
                <w:sz w:val="24"/>
              </w:rPr>
              <w:t xml:space="preserve">Критерий оценки заявок (значение результата предоставления субсидии)</w:t>
            </w:r>
          </w:p>
        </w:tc>
        <w:tc>
          <w:tcPr>
            <w:tcW w:w="5216" w:type="dxa"/>
          </w:tcPr>
          <w:p>
            <w:pPr>
              <w:pStyle w:val="0"/>
              <w:jc w:val="center"/>
            </w:pPr>
            <w:r>
              <w:rPr>
                <w:sz w:val="24"/>
              </w:rPr>
              <w:t xml:space="preserve">Показатель критерия оценки заявок</w:t>
            </w:r>
          </w:p>
        </w:tc>
        <w:tc>
          <w:tcPr>
            <w:tcW w:w="1054" w:type="dxa"/>
          </w:tcPr>
          <w:p>
            <w:pPr>
              <w:pStyle w:val="0"/>
              <w:jc w:val="center"/>
            </w:pPr>
            <w:r>
              <w:rPr>
                <w:sz w:val="24"/>
              </w:rPr>
              <w:t xml:space="preserve">Балльная оценка</w:t>
            </w:r>
          </w:p>
        </w:tc>
      </w:tr>
      <w:tr>
        <w:tc>
          <w:tcPr>
            <w:tcW w:w="454" w:type="dxa"/>
            <w:vMerge w:val="restart"/>
          </w:tcPr>
          <w:p>
            <w:pPr>
              <w:pStyle w:val="0"/>
            </w:pPr>
            <w:r>
              <w:rPr>
                <w:sz w:val="24"/>
              </w:rPr>
              <w:t xml:space="preserve">1</w:t>
            </w:r>
          </w:p>
        </w:tc>
        <w:tc>
          <w:tcPr>
            <w:tcW w:w="2324" w:type="dxa"/>
            <w:vMerge w:val="restart"/>
          </w:tcPr>
          <w:p>
            <w:pPr>
              <w:pStyle w:val="0"/>
            </w:pPr>
            <w:r>
              <w:rPr>
                <w:sz w:val="24"/>
              </w:rPr>
              <w:t xml:space="preserve">Темп роста дохода на одного работника на уровне не менее 116,6 процента по истечении квартала, следующего за кварталом заключения соглашения, к уровню дохода на одного работника по итогам квартала, в котором заключено соглашение</w:t>
            </w:r>
          </w:p>
        </w:tc>
        <w:tc>
          <w:tcPr>
            <w:tcW w:w="5216" w:type="dxa"/>
            <w:vAlign w:val="bottom"/>
          </w:tcPr>
          <w:p>
            <w:pPr>
              <w:pStyle w:val="0"/>
            </w:pPr>
            <w:r>
              <w:rPr>
                <w:sz w:val="24"/>
              </w:rPr>
              <w:t xml:space="preserve">Коэффициент: отношение дохода на одного работника по итогам квартала, следующего за кварталом заключения соглашения, к уровню дохода на одного работника по итогам квартала, в котором заключено соглашение x 100%, процентов</w:t>
            </w:r>
          </w:p>
        </w:tc>
        <w:tc>
          <w:tcPr>
            <w:tcW w:w="1054" w:type="dxa"/>
          </w:tcPr>
          <w:p>
            <w:pPr>
              <w:pStyle w:val="0"/>
              <w:jc w:val="center"/>
            </w:pPr>
            <w:r>
              <w:rPr>
                <w:sz w:val="24"/>
              </w:rPr>
              <w:t xml:space="preserve">Баллы</w:t>
            </w:r>
          </w:p>
        </w:tc>
      </w:tr>
      <w:tr>
        <w:tc>
          <w:tcPr>
            <w:vMerge w:val="continue"/>
          </w:tcPr>
          <w:p/>
        </w:tc>
        <w:tc>
          <w:tcPr>
            <w:vMerge w:val="continue"/>
          </w:tcPr>
          <w:p/>
        </w:tc>
        <w:tc>
          <w:tcPr>
            <w:tcW w:w="5216" w:type="dxa"/>
            <w:vAlign w:val="bottom"/>
          </w:tcPr>
          <w:p>
            <w:pPr>
              <w:pStyle w:val="0"/>
            </w:pPr>
            <w:r>
              <w:rPr>
                <w:sz w:val="24"/>
              </w:rPr>
              <w:t xml:space="preserve">= 116,6</w:t>
            </w:r>
          </w:p>
        </w:tc>
        <w:tc>
          <w:tcPr>
            <w:tcW w:w="1054" w:type="dxa"/>
            <w:vAlign w:val="bottom"/>
          </w:tcPr>
          <w:p>
            <w:pPr>
              <w:pStyle w:val="0"/>
              <w:jc w:val="center"/>
            </w:pPr>
            <w:r>
              <w:rPr>
                <w:sz w:val="24"/>
              </w:rPr>
              <w:t xml:space="preserve">10</w:t>
            </w:r>
          </w:p>
        </w:tc>
      </w:tr>
      <w:tr>
        <w:tc>
          <w:tcPr>
            <w:vMerge w:val="continue"/>
          </w:tcPr>
          <w:p/>
        </w:tc>
        <w:tc>
          <w:tcPr>
            <w:vMerge w:val="continue"/>
          </w:tcPr>
          <w:p/>
        </w:tc>
        <w:tc>
          <w:tcPr>
            <w:tcW w:w="5216" w:type="dxa"/>
            <w:vAlign w:val="bottom"/>
          </w:tcPr>
          <w:p>
            <w:pPr>
              <w:pStyle w:val="0"/>
            </w:pPr>
            <w:r>
              <w:rPr>
                <w:sz w:val="24"/>
              </w:rPr>
              <w:t xml:space="preserve">&gt; 116,6</w:t>
            </w:r>
          </w:p>
        </w:tc>
        <w:tc>
          <w:tcPr>
            <w:tcW w:w="1054" w:type="dxa"/>
            <w:vAlign w:val="bottom"/>
          </w:tcPr>
          <w:p>
            <w:pPr>
              <w:pStyle w:val="0"/>
              <w:jc w:val="center"/>
            </w:pPr>
            <w:r>
              <w:rPr>
                <w:sz w:val="24"/>
              </w:rPr>
              <w:t xml:space="preserve">20</w:t>
            </w:r>
          </w:p>
        </w:tc>
      </w:tr>
      <w:tr>
        <w:tc>
          <w:tcPr>
            <w:vMerge w:val="continue"/>
          </w:tcPr>
          <w:p/>
        </w:tc>
        <w:tc>
          <w:tcPr>
            <w:vMerge w:val="continue"/>
          </w:tcPr>
          <w:p/>
        </w:tc>
        <w:tc>
          <w:tcPr>
            <w:tcW w:w="5216" w:type="dxa"/>
            <w:vAlign w:val="bottom"/>
          </w:tcPr>
          <w:p>
            <w:pPr>
              <w:pStyle w:val="0"/>
            </w:pPr>
            <w:r>
              <w:rPr>
                <w:sz w:val="24"/>
              </w:rPr>
              <w:t xml:space="preserve">&gt;= 120,0</w:t>
            </w:r>
          </w:p>
        </w:tc>
        <w:tc>
          <w:tcPr>
            <w:tcW w:w="1054" w:type="dxa"/>
            <w:vAlign w:val="bottom"/>
          </w:tcPr>
          <w:p>
            <w:pPr>
              <w:pStyle w:val="0"/>
              <w:jc w:val="center"/>
            </w:pPr>
            <w:r>
              <w:rPr>
                <w:sz w:val="24"/>
              </w:rPr>
              <w:t xml:space="preserve">30</w:t>
            </w:r>
          </w:p>
        </w:tc>
      </w:tr>
      <w:tr>
        <w:tc>
          <w:tcPr>
            <w:vMerge w:val="continue"/>
          </w:tcPr>
          <w:p/>
        </w:tc>
        <w:tc>
          <w:tcPr>
            <w:vMerge w:val="continue"/>
          </w:tcPr>
          <w:p/>
        </w:tc>
        <w:tc>
          <w:tcPr>
            <w:tcW w:w="5216" w:type="dxa"/>
            <w:vAlign w:val="bottom"/>
          </w:tcPr>
          <w:p>
            <w:pPr>
              <w:pStyle w:val="0"/>
            </w:pPr>
            <w:r>
              <w:rPr>
                <w:sz w:val="24"/>
              </w:rPr>
              <w:t xml:space="preserve">&gt;= 125,0</w:t>
            </w:r>
          </w:p>
        </w:tc>
        <w:tc>
          <w:tcPr>
            <w:tcW w:w="1054" w:type="dxa"/>
            <w:vAlign w:val="bottom"/>
          </w:tcPr>
          <w:p>
            <w:pPr>
              <w:pStyle w:val="0"/>
              <w:jc w:val="center"/>
            </w:pPr>
            <w:r>
              <w:rPr>
                <w:sz w:val="24"/>
              </w:rPr>
              <w:t xml:space="preserve">40</w:t>
            </w:r>
          </w:p>
        </w:tc>
      </w:tr>
      <w:tr>
        <w:tc>
          <w:tcPr>
            <w:vMerge w:val="continue"/>
          </w:tcPr>
          <w:p/>
        </w:tc>
        <w:tc>
          <w:tcPr>
            <w:vMerge w:val="continue"/>
          </w:tcPr>
          <w:p/>
        </w:tc>
        <w:tc>
          <w:tcPr>
            <w:tcW w:w="5216" w:type="dxa"/>
            <w:vAlign w:val="bottom"/>
          </w:tcPr>
          <w:p>
            <w:pPr>
              <w:pStyle w:val="0"/>
            </w:pPr>
            <w:r>
              <w:rPr>
                <w:sz w:val="24"/>
              </w:rPr>
              <w:t xml:space="preserve">&gt;= 130,0</w:t>
            </w:r>
          </w:p>
        </w:tc>
        <w:tc>
          <w:tcPr>
            <w:tcW w:w="1054" w:type="dxa"/>
            <w:vAlign w:val="bottom"/>
          </w:tcPr>
          <w:p>
            <w:pPr>
              <w:pStyle w:val="0"/>
              <w:jc w:val="center"/>
            </w:pPr>
            <w:r>
              <w:rPr>
                <w:sz w:val="24"/>
              </w:rPr>
              <w:t xml:space="preserve">50</w:t>
            </w:r>
          </w:p>
        </w:tc>
      </w:tr>
      <w:tr>
        <w:tc>
          <w:tcPr>
            <w:tcW w:w="454" w:type="dxa"/>
            <w:vMerge w:val="restart"/>
          </w:tcPr>
          <w:p>
            <w:pPr>
              <w:pStyle w:val="0"/>
            </w:pPr>
            <w:r>
              <w:rPr>
                <w:sz w:val="24"/>
              </w:rPr>
              <w:t xml:space="preserve">2</w:t>
            </w:r>
          </w:p>
        </w:tc>
        <w:tc>
          <w:tcPr>
            <w:tcW w:w="2324" w:type="dxa"/>
            <w:vMerge w:val="restart"/>
          </w:tcPr>
          <w:p>
            <w:pPr>
              <w:pStyle w:val="0"/>
            </w:pPr>
            <w:r>
              <w:rPr>
                <w:sz w:val="24"/>
              </w:rPr>
              <w:t xml:space="preserve">Увеличение среднесписочной численности работников по итогам квартала, следующего за кварталом заключения соглашения</w:t>
            </w:r>
          </w:p>
        </w:tc>
        <w:tc>
          <w:tcPr>
            <w:tcW w:w="5216" w:type="dxa"/>
          </w:tcPr>
          <w:p>
            <w:pPr>
              <w:pStyle w:val="0"/>
            </w:pPr>
            <w:r>
              <w:rPr>
                <w:sz w:val="24"/>
              </w:rPr>
              <w:t xml:space="preserve">Коэффициент: разность среднесписочной численности работников по итогам квартала, следующего за кварталом заключения соглашения к среднесписочной численности работников по итогам квартала, в котором заключено соглашение, человек</w:t>
            </w:r>
          </w:p>
        </w:tc>
        <w:tc>
          <w:tcPr>
            <w:tcW w:w="1054" w:type="dxa"/>
          </w:tcPr>
          <w:p>
            <w:pPr>
              <w:pStyle w:val="0"/>
              <w:jc w:val="center"/>
            </w:pPr>
            <w:r>
              <w:rPr>
                <w:sz w:val="24"/>
              </w:rPr>
              <w:t xml:space="preserve">Баллы</w:t>
            </w:r>
          </w:p>
        </w:tc>
      </w:tr>
      <w:tr>
        <w:tc>
          <w:tcPr>
            <w:vMerge w:val="continue"/>
          </w:tcPr>
          <w:p/>
        </w:tc>
        <w:tc>
          <w:tcPr>
            <w:vMerge w:val="continue"/>
          </w:tcPr>
          <w:p/>
        </w:tc>
        <w:tc>
          <w:tcPr>
            <w:tcW w:w="5216" w:type="dxa"/>
            <w:vAlign w:val="bottom"/>
          </w:tcPr>
          <w:p>
            <w:pPr>
              <w:pStyle w:val="0"/>
            </w:pPr>
            <w:r>
              <w:rPr>
                <w:sz w:val="24"/>
              </w:rPr>
              <w:t xml:space="preserve">&gt; 2</w:t>
            </w:r>
          </w:p>
        </w:tc>
        <w:tc>
          <w:tcPr>
            <w:tcW w:w="1054" w:type="dxa"/>
            <w:vAlign w:val="bottom"/>
          </w:tcPr>
          <w:p>
            <w:pPr>
              <w:pStyle w:val="0"/>
              <w:jc w:val="center"/>
            </w:pPr>
            <w:r>
              <w:rPr>
                <w:sz w:val="24"/>
              </w:rPr>
              <w:t xml:space="preserve">4</w:t>
            </w:r>
          </w:p>
        </w:tc>
      </w:tr>
      <w:tr>
        <w:tc>
          <w:tcPr>
            <w:vMerge w:val="continue"/>
          </w:tcPr>
          <w:p/>
        </w:tc>
        <w:tc>
          <w:tcPr>
            <w:vMerge w:val="continue"/>
          </w:tcPr>
          <w:p/>
        </w:tc>
        <w:tc>
          <w:tcPr>
            <w:tcW w:w="5216" w:type="dxa"/>
            <w:vAlign w:val="bottom"/>
          </w:tcPr>
          <w:p>
            <w:pPr>
              <w:pStyle w:val="0"/>
            </w:pPr>
            <w:r>
              <w:rPr>
                <w:sz w:val="24"/>
              </w:rPr>
              <w:t xml:space="preserve">&gt; 4</w:t>
            </w:r>
          </w:p>
        </w:tc>
        <w:tc>
          <w:tcPr>
            <w:tcW w:w="1054" w:type="dxa"/>
            <w:vAlign w:val="bottom"/>
          </w:tcPr>
          <w:p>
            <w:pPr>
              <w:pStyle w:val="0"/>
              <w:jc w:val="center"/>
            </w:pPr>
            <w:r>
              <w:rPr>
                <w:sz w:val="24"/>
              </w:rPr>
              <w:t xml:space="preserve">8</w:t>
            </w:r>
          </w:p>
        </w:tc>
      </w:tr>
      <w:tr>
        <w:tc>
          <w:tcPr>
            <w:vMerge w:val="continue"/>
          </w:tcPr>
          <w:p/>
        </w:tc>
        <w:tc>
          <w:tcPr>
            <w:vMerge w:val="continue"/>
          </w:tcPr>
          <w:p/>
        </w:tc>
        <w:tc>
          <w:tcPr>
            <w:tcW w:w="5216" w:type="dxa"/>
            <w:vAlign w:val="bottom"/>
          </w:tcPr>
          <w:p>
            <w:pPr>
              <w:pStyle w:val="0"/>
            </w:pPr>
            <w:r>
              <w:rPr>
                <w:sz w:val="24"/>
              </w:rPr>
              <w:t xml:space="preserve">&gt; 6</w:t>
            </w:r>
          </w:p>
        </w:tc>
        <w:tc>
          <w:tcPr>
            <w:tcW w:w="1054" w:type="dxa"/>
            <w:vAlign w:val="bottom"/>
          </w:tcPr>
          <w:p>
            <w:pPr>
              <w:pStyle w:val="0"/>
              <w:jc w:val="center"/>
            </w:pPr>
            <w:r>
              <w:rPr>
                <w:sz w:val="24"/>
              </w:rPr>
              <w:t xml:space="preserve">12</w:t>
            </w:r>
          </w:p>
        </w:tc>
      </w:tr>
      <w:tr>
        <w:tc>
          <w:tcPr>
            <w:vMerge w:val="continue"/>
          </w:tcPr>
          <w:p/>
        </w:tc>
        <w:tc>
          <w:tcPr>
            <w:vMerge w:val="continue"/>
          </w:tcPr>
          <w:p/>
        </w:tc>
        <w:tc>
          <w:tcPr>
            <w:tcW w:w="5216" w:type="dxa"/>
          </w:tcPr>
          <w:p>
            <w:pPr>
              <w:pStyle w:val="0"/>
            </w:pPr>
            <w:r>
              <w:rPr>
                <w:sz w:val="24"/>
              </w:rPr>
              <w:t xml:space="preserve">&gt; 8</w:t>
            </w:r>
          </w:p>
        </w:tc>
        <w:tc>
          <w:tcPr>
            <w:tcW w:w="1054" w:type="dxa"/>
          </w:tcPr>
          <w:p>
            <w:pPr>
              <w:pStyle w:val="0"/>
              <w:jc w:val="center"/>
            </w:pPr>
            <w:r>
              <w:rPr>
                <w:sz w:val="24"/>
              </w:rPr>
              <w:t xml:space="preserve">16</w:t>
            </w:r>
          </w:p>
        </w:tc>
      </w:tr>
      <w:tr>
        <w:tc>
          <w:tcPr>
            <w:vMerge w:val="continue"/>
          </w:tcPr>
          <w:p/>
        </w:tc>
        <w:tc>
          <w:tcPr>
            <w:vMerge w:val="continue"/>
          </w:tcPr>
          <w:p/>
        </w:tc>
        <w:tc>
          <w:tcPr>
            <w:tcW w:w="5216" w:type="dxa"/>
          </w:tcPr>
          <w:p>
            <w:pPr>
              <w:pStyle w:val="0"/>
            </w:pPr>
            <w:r>
              <w:rPr>
                <w:sz w:val="24"/>
              </w:rPr>
              <w:t xml:space="preserve">&gt; 10</w:t>
            </w:r>
          </w:p>
        </w:tc>
        <w:tc>
          <w:tcPr>
            <w:tcW w:w="1054" w:type="dxa"/>
          </w:tcPr>
          <w:p>
            <w:pPr>
              <w:pStyle w:val="0"/>
              <w:jc w:val="center"/>
            </w:pPr>
            <w:r>
              <w:rPr>
                <w:sz w:val="24"/>
              </w:rPr>
              <w:t xml:space="preserve">20</w:t>
            </w:r>
          </w:p>
        </w:tc>
      </w:tr>
      <w:tr>
        <w:tc>
          <w:tcPr>
            <w:tcW w:w="454" w:type="dxa"/>
            <w:vMerge w:val="restart"/>
          </w:tcPr>
          <w:p>
            <w:pPr>
              <w:pStyle w:val="0"/>
            </w:pPr>
            <w:r>
              <w:rPr>
                <w:sz w:val="24"/>
              </w:rPr>
              <w:t xml:space="preserve">3</w:t>
            </w:r>
          </w:p>
        </w:tc>
        <w:tc>
          <w:tcPr>
            <w:tcW w:w="2324" w:type="dxa"/>
            <w:vMerge w:val="restart"/>
          </w:tcPr>
          <w:p>
            <w:pPr>
              <w:pStyle w:val="0"/>
            </w:pPr>
            <w:r>
              <w:rPr>
                <w:sz w:val="24"/>
              </w:rPr>
              <w:t xml:space="preserve">Темп роста налоговых отчислений в бюджеты всех уровней, осуществленных по итогам 2025 года, к налоговым отчислениям в бюджеты всех уровней, осуществленным по итогам 2024 года</w:t>
            </w:r>
          </w:p>
        </w:tc>
        <w:tc>
          <w:tcPr>
            <w:tcW w:w="5216" w:type="dxa"/>
            <w:vAlign w:val="bottom"/>
          </w:tcPr>
          <w:p>
            <w:pPr>
              <w:pStyle w:val="0"/>
            </w:pPr>
            <w:r>
              <w:rPr>
                <w:sz w:val="24"/>
              </w:rPr>
              <w:t xml:space="preserve">Коэффициент: отношение объема налоговых отчислений в бюджеты всех уровней, осуществленных по итогам 2025 года к объему налоговых отчислений в бюджеты всех уровней, осуществленных по итогам 2024 годах 100%, процентов</w:t>
            </w:r>
          </w:p>
        </w:tc>
        <w:tc>
          <w:tcPr>
            <w:tcW w:w="1054" w:type="dxa"/>
          </w:tcPr>
          <w:p>
            <w:pPr>
              <w:pStyle w:val="0"/>
              <w:jc w:val="center"/>
            </w:pPr>
            <w:r>
              <w:rPr>
                <w:sz w:val="24"/>
              </w:rPr>
              <w:t xml:space="preserve">Баллы</w:t>
            </w:r>
          </w:p>
        </w:tc>
      </w:tr>
      <w:tr>
        <w:tc>
          <w:tcPr>
            <w:vMerge w:val="continue"/>
          </w:tcPr>
          <w:p/>
        </w:tc>
        <w:tc>
          <w:tcPr>
            <w:vMerge w:val="continue"/>
          </w:tcPr>
          <w:p/>
        </w:tc>
        <w:tc>
          <w:tcPr>
            <w:tcW w:w="5216" w:type="dxa"/>
          </w:tcPr>
          <w:p>
            <w:pPr>
              <w:pStyle w:val="0"/>
            </w:pPr>
            <w:r>
              <w:rPr>
                <w:sz w:val="24"/>
              </w:rPr>
              <w:t xml:space="preserve">&gt; 100</w:t>
            </w:r>
          </w:p>
        </w:tc>
        <w:tc>
          <w:tcPr>
            <w:tcW w:w="1054" w:type="dxa"/>
          </w:tcPr>
          <w:p>
            <w:pPr>
              <w:pStyle w:val="0"/>
              <w:jc w:val="center"/>
            </w:pPr>
            <w:r>
              <w:rPr>
                <w:sz w:val="24"/>
              </w:rPr>
              <w:t xml:space="preserve">6</w:t>
            </w:r>
          </w:p>
        </w:tc>
      </w:tr>
      <w:tr>
        <w:tc>
          <w:tcPr>
            <w:vMerge w:val="continue"/>
          </w:tcPr>
          <w:p/>
        </w:tc>
        <w:tc>
          <w:tcPr>
            <w:vMerge w:val="continue"/>
          </w:tcPr>
          <w:p/>
        </w:tc>
        <w:tc>
          <w:tcPr>
            <w:tcW w:w="5216" w:type="dxa"/>
            <w:vAlign w:val="bottom"/>
          </w:tcPr>
          <w:p>
            <w:pPr>
              <w:pStyle w:val="0"/>
            </w:pPr>
            <w:r>
              <w:rPr>
                <w:sz w:val="24"/>
              </w:rPr>
              <w:t xml:space="preserve">&gt;= 105</w:t>
            </w:r>
          </w:p>
        </w:tc>
        <w:tc>
          <w:tcPr>
            <w:tcW w:w="1054" w:type="dxa"/>
            <w:vAlign w:val="bottom"/>
          </w:tcPr>
          <w:p>
            <w:pPr>
              <w:pStyle w:val="0"/>
              <w:jc w:val="center"/>
            </w:pPr>
            <w:r>
              <w:rPr>
                <w:sz w:val="24"/>
              </w:rPr>
              <w:t xml:space="preserve">12</w:t>
            </w:r>
          </w:p>
        </w:tc>
      </w:tr>
      <w:tr>
        <w:tc>
          <w:tcPr>
            <w:vMerge w:val="continue"/>
          </w:tcPr>
          <w:p/>
        </w:tc>
        <w:tc>
          <w:tcPr>
            <w:vMerge w:val="continue"/>
          </w:tcPr>
          <w:p/>
        </w:tc>
        <w:tc>
          <w:tcPr>
            <w:tcW w:w="5216" w:type="dxa"/>
          </w:tcPr>
          <w:p>
            <w:pPr>
              <w:pStyle w:val="0"/>
            </w:pPr>
            <w:r>
              <w:rPr>
                <w:sz w:val="24"/>
              </w:rPr>
              <w:t xml:space="preserve">&gt;= 110</w:t>
            </w:r>
          </w:p>
        </w:tc>
        <w:tc>
          <w:tcPr>
            <w:tcW w:w="1054" w:type="dxa"/>
          </w:tcPr>
          <w:p>
            <w:pPr>
              <w:pStyle w:val="0"/>
              <w:jc w:val="center"/>
            </w:pPr>
            <w:r>
              <w:rPr>
                <w:sz w:val="24"/>
              </w:rPr>
              <w:t xml:space="preserve">18</w:t>
            </w:r>
          </w:p>
        </w:tc>
      </w:tr>
      <w:tr>
        <w:tc>
          <w:tcPr>
            <w:vMerge w:val="continue"/>
          </w:tcPr>
          <w:p/>
        </w:tc>
        <w:tc>
          <w:tcPr>
            <w:vMerge w:val="continue"/>
          </w:tcPr>
          <w:p/>
        </w:tc>
        <w:tc>
          <w:tcPr>
            <w:tcW w:w="5216" w:type="dxa"/>
          </w:tcPr>
          <w:p>
            <w:pPr>
              <w:pStyle w:val="0"/>
            </w:pPr>
            <w:r>
              <w:rPr>
                <w:sz w:val="24"/>
              </w:rPr>
              <w:t xml:space="preserve">&gt;= 115</w:t>
            </w:r>
          </w:p>
        </w:tc>
        <w:tc>
          <w:tcPr>
            <w:tcW w:w="1054" w:type="dxa"/>
          </w:tcPr>
          <w:p>
            <w:pPr>
              <w:pStyle w:val="0"/>
              <w:jc w:val="center"/>
            </w:pPr>
            <w:r>
              <w:rPr>
                <w:sz w:val="24"/>
              </w:rPr>
              <w:t xml:space="preserve">24</w:t>
            </w:r>
          </w:p>
        </w:tc>
      </w:tr>
      <w:tr>
        <w:tc>
          <w:tcPr>
            <w:vMerge w:val="continue"/>
          </w:tcPr>
          <w:p/>
        </w:tc>
        <w:tc>
          <w:tcPr>
            <w:vMerge w:val="continue"/>
          </w:tcPr>
          <w:p/>
        </w:tc>
        <w:tc>
          <w:tcPr>
            <w:tcW w:w="5216" w:type="dxa"/>
          </w:tcPr>
          <w:p>
            <w:pPr>
              <w:pStyle w:val="0"/>
            </w:pPr>
            <w:r>
              <w:rPr>
                <w:sz w:val="24"/>
              </w:rPr>
              <w:t xml:space="preserve">&gt;= 120</w:t>
            </w:r>
          </w:p>
        </w:tc>
        <w:tc>
          <w:tcPr>
            <w:tcW w:w="1054" w:type="dxa"/>
          </w:tcPr>
          <w:p>
            <w:pPr>
              <w:pStyle w:val="0"/>
              <w:jc w:val="center"/>
            </w:pPr>
            <w:r>
              <w:rPr>
                <w:sz w:val="24"/>
              </w:rPr>
              <w:t xml:space="preserve">30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Порядку предоставления субсидий из областного</w:t>
      </w:r>
    </w:p>
    <w:p>
      <w:pPr>
        <w:pStyle w:val="0"/>
        <w:jc w:val="right"/>
      </w:pPr>
      <w:r>
        <w:rPr>
          <w:sz w:val="24"/>
        </w:rPr>
        <w:t xml:space="preserve">бюджета субъектам малого и среднего предпринимательства</w:t>
      </w:r>
    </w:p>
    <w:p>
      <w:pPr>
        <w:pStyle w:val="0"/>
        <w:jc w:val="right"/>
      </w:pPr>
      <w:r>
        <w:rPr>
          <w:sz w:val="24"/>
        </w:rPr>
        <w:t xml:space="preserve">Белгородской области на возмещение затрат,</w:t>
      </w:r>
    </w:p>
    <w:p>
      <w:pPr>
        <w:pStyle w:val="0"/>
        <w:jc w:val="right"/>
      </w:pPr>
      <w:r>
        <w:rPr>
          <w:sz w:val="24"/>
        </w:rPr>
        <w:t xml:space="preserve">связанных с приобретением оборудования для создания</w:t>
      </w:r>
    </w:p>
    <w:p>
      <w:pPr>
        <w:pStyle w:val="0"/>
        <w:jc w:val="right"/>
      </w:pPr>
      <w:r>
        <w:rPr>
          <w:sz w:val="24"/>
        </w:rPr>
        <w:t xml:space="preserve">и расширения производства в сельской местности</w:t>
      </w:r>
    </w:p>
    <w:p>
      <w:pPr>
        <w:pStyle w:val="0"/>
        <w:jc w:val="right"/>
      </w:pPr>
      <w:r>
        <w:rPr>
          <w:sz w:val="24"/>
        </w:rPr>
        <w:t xml:space="preserve">Белгородской области, и возмещение затрат,</w:t>
      </w:r>
    </w:p>
    <w:p>
      <w:pPr>
        <w:pStyle w:val="0"/>
        <w:jc w:val="right"/>
      </w:pPr>
      <w:r>
        <w:rPr>
          <w:sz w:val="24"/>
        </w:rPr>
        <w:t xml:space="preserve">связанных с приобретением оборудования для создания</w:t>
      </w:r>
    </w:p>
    <w:p>
      <w:pPr>
        <w:pStyle w:val="0"/>
        <w:jc w:val="right"/>
      </w:pPr>
      <w:r>
        <w:rPr>
          <w:sz w:val="24"/>
        </w:rPr>
        <w:t xml:space="preserve">и расширения производства в городских и иных</w:t>
      </w:r>
    </w:p>
    <w:p>
      <w:pPr>
        <w:pStyle w:val="0"/>
        <w:jc w:val="right"/>
      </w:pPr>
      <w:r>
        <w:rPr>
          <w:sz w:val="24"/>
        </w:rPr>
        <w:t xml:space="preserve">поселениях Белгородской области</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025"/>
        <w:gridCol w:w="5046"/>
      </w:tblGrid>
      <w:tr>
        <w:tc>
          <w:tcPr>
            <w:tcW w:w="4025" w:type="dxa"/>
            <w:tcBorders>
              <w:top w:val="nil"/>
              <w:left w:val="nil"/>
              <w:bottom w:val="nil"/>
              <w:right w:val="nil"/>
            </w:tcBorders>
          </w:tcPr>
          <w:p>
            <w:pPr>
              <w:pStyle w:val="0"/>
            </w:pPr>
            <w:r>
              <w:rPr>
                <w:sz w:val="24"/>
              </w:rPr>
            </w:r>
          </w:p>
        </w:tc>
        <w:tc>
          <w:tcPr>
            <w:tcW w:w="5046" w:type="dxa"/>
            <w:tcBorders>
              <w:top w:val="nil"/>
              <w:left w:val="nil"/>
              <w:bottom w:val="nil"/>
              <w:right w:val="nil"/>
            </w:tcBorders>
          </w:tcPr>
          <w:p>
            <w:pPr>
              <w:pStyle w:val="0"/>
              <w:jc w:val="center"/>
            </w:pPr>
            <w:r>
              <w:rPr>
                <w:sz w:val="24"/>
              </w:rPr>
              <w:t xml:space="preserve">Министерство экономического развития</w:t>
            </w:r>
          </w:p>
          <w:p>
            <w:pPr>
              <w:pStyle w:val="0"/>
              <w:jc w:val="center"/>
            </w:pPr>
            <w:r>
              <w:rPr>
                <w:sz w:val="24"/>
              </w:rPr>
              <w:t xml:space="preserve">и промышленности Белгородской области</w:t>
            </w:r>
          </w:p>
        </w:tc>
      </w:tr>
      <w:tr>
        <w:tc>
          <w:tcPr>
            <w:gridSpan w:val="2"/>
            <w:tcW w:w="9071" w:type="dxa"/>
            <w:tcBorders>
              <w:top w:val="nil"/>
              <w:left w:val="nil"/>
              <w:bottom w:val="nil"/>
              <w:right w:val="nil"/>
            </w:tcBorders>
          </w:tcPr>
          <w:bookmarkStart w:id="1044" w:name="P1044"/>
          <w:bookmarkEnd w:id="1044"/>
          <w:p>
            <w:pPr>
              <w:pStyle w:val="0"/>
              <w:jc w:val="center"/>
            </w:pPr>
            <w:r>
              <w:rPr>
                <w:sz w:val="24"/>
              </w:rPr>
              <w:t xml:space="preserve">Сводная ведомость оценки заявок на участие в отборе</w:t>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639"/>
        <w:gridCol w:w="1714"/>
        <w:gridCol w:w="1369"/>
        <w:gridCol w:w="1924"/>
        <w:gridCol w:w="1864"/>
        <w:gridCol w:w="1369"/>
        <w:gridCol w:w="1924"/>
        <w:gridCol w:w="1864"/>
        <w:gridCol w:w="1279"/>
        <w:gridCol w:w="1399"/>
        <w:gridCol w:w="1894"/>
      </w:tblGrid>
      <w:tr>
        <w:tc>
          <w:tcPr>
            <w:tcW w:w="454" w:type="dxa"/>
            <w:vMerge w:val="restart"/>
          </w:tcPr>
          <w:p>
            <w:pPr>
              <w:pStyle w:val="0"/>
              <w:jc w:val="center"/>
            </w:pPr>
            <w:r>
              <w:rPr>
                <w:sz w:val="24"/>
              </w:rPr>
              <w:t xml:space="preserve">N п/п</w:t>
            </w:r>
          </w:p>
        </w:tc>
        <w:tc>
          <w:tcPr>
            <w:tcW w:w="1639" w:type="dxa"/>
            <w:vMerge w:val="restart"/>
          </w:tcPr>
          <w:p>
            <w:pPr>
              <w:pStyle w:val="0"/>
              <w:jc w:val="center"/>
            </w:pPr>
            <w:r>
              <w:rPr>
                <w:sz w:val="24"/>
              </w:rPr>
              <w:t xml:space="preserve">Наименование участника отбора, ИНН</w:t>
            </w:r>
          </w:p>
        </w:tc>
        <w:tc>
          <w:tcPr>
            <w:tcW w:w="1714" w:type="dxa"/>
            <w:vMerge w:val="restart"/>
          </w:tcPr>
          <w:p>
            <w:pPr>
              <w:pStyle w:val="0"/>
              <w:jc w:val="center"/>
            </w:pPr>
            <w:r>
              <w:rPr>
                <w:sz w:val="24"/>
              </w:rPr>
              <w:t xml:space="preserve">Размер запрашиваемой субсидии, рублей</w:t>
            </w:r>
          </w:p>
        </w:tc>
        <w:tc>
          <w:tcPr>
            <w:gridSpan w:val="3"/>
            <w:tcW w:w="5157" w:type="dxa"/>
          </w:tcPr>
          <w:p>
            <w:pPr>
              <w:pStyle w:val="0"/>
              <w:jc w:val="center"/>
            </w:pPr>
            <w:r>
              <w:rPr>
                <w:sz w:val="24"/>
              </w:rPr>
              <w:t xml:space="preserve">Значения результатов предоставления субсидии, рублей</w:t>
            </w:r>
          </w:p>
        </w:tc>
        <w:tc>
          <w:tcPr>
            <w:gridSpan w:val="3"/>
            <w:tcW w:w="5157" w:type="dxa"/>
          </w:tcPr>
          <w:p>
            <w:pPr>
              <w:pStyle w:val="0"/>
              <w:jc w:val="center"/>
            </w:pPr>
            <w:r>
              <w:rPr>
                <w:sz w:val="24"/>
              </w:rPr>
              <w:t xml:space="preserve">Количество баллов по критериям</w:t>
            </w:r>
          </w:p>
        </w:tc>
        <w:tc>
          <w:tcPr>
            <w:tcW w:w="1279" w:type="dxa"/>
          </w:tcPr>
          <w:p>
            <w:pPr>
              <w:pStyle w:val="0"/>
              <w:jc w:val="center"/>
            </w:pPr>
            <w:r>
              <w:rPr>
                <w:sz w:val="24"/>
              </w:rPr>
              <w:t xml:space="preserve">Общее количество баллов (гр. 7+ гр. 8+ гр. 9)</w:t>
            </w:r>
          </w:p>
        </w:tc>
        <w:tc>
          <w:tcPr>
            <w:tcW w:w="1399" w:type="dxa"/>
          </w:tcPr>
          <w:p>
            <w:pPr>
              <w:pStyle w:val="0"/>
              <w:jc w:val="center"/>
            </w:pPr>
            <w:r>
              <w:rPr>
                <w:sz w:val="24"/>
              </w:rPr>
              <w:t xml:space="preserve">Порядковый номер в рейтинге</w:t>
            </w:r>
          </w:p>
        </w:tc>
        <w:tc>
          <w:tcPr>
            <w:tcW w:w="1894" w:type="dxa"/>
          </w:tcPr>
          <w:p>
            <w:pPr>
              <w:pStyle w:val="0"/>
              <w:jc w:val="center"/>
            </w:pPr>
            <w:r>
              <w:rPr>
                <w:sz w:val="24"/>
              </w:rPr>
              <w:t xml:space="preserve">Размер предоставляемой субсидии, рублей</w:t>
            </w:r>
          </w:p>
        </w:tc>
      </w:tr>
      <w:tr>
        <w:tc>
          <w:tcPr>
            <w:vMerge w:val="continue"/>
          </w:tcPr>
          <w:p/>
        </w:tc>
        <w:tc>
          <w:tcPr>
            <w:vMerge w:val="continue"/>
          </w:tcPr>
          <w:p/>
        </w:tc>
        <w:tc>
          <w:tcPr>
            <w:vMerge w:val="continue"/>
          </w:tcPr>
          <w:p/>
        </w:tc>
        <w:tc>
          <w:tcPr>
            <w:tcW w:w="1369" w:type="dxa"/>
          </w:tcPr>
          <w:p>
            <w:pPr>
              <w:pStyle w:val="0"/>
              <w:jc w:val="center"/>
            </w:pPr>
            <w:r>
              <w:rPr>
                <w:sz w:val="24"/>
              </w:rPr>
              <w:t xml:space="preserve">Темп роста дохода на одного работника на уровне не менее 116,6 процента по истечении квартала, следующего за кварталом заключения соглашения, к уровню дохода на одного работника по итогам квартала, в котором заключено соглашение</w:t>
            </w:r>
          </w:p>
        </w:tc>
        <w:tc>
          <w:tcPr>
            <w:tcW w:w="1924" w:type="dxa"/>
          </w:tcPr>
          <w:p>
            <w:pPr>
              <w:pStyle w:val="0"/>
              <w:jc w:val="center"/>
            </w:pPr>
            <w:r>
              <w:rPr>
                <w:sz w:val="24"/>
              </w:rPr>
              <w:t xml:space="preserve">Увеличение среднесписочной численности работников по итогам квартала, следующего за кварталом заключения соглашения</w:t>
            </w:r>
          </w:p>
        </w:tc>
        <w:tc>
          <w:tcPr>
            <w:tcW w:w="1864" w:type="dxa"/>
          </w:tcPr>
          <w:p>
            <w:pPr>
              <w:pStyle w:val="0"/>
              <w:jc w:val="center"/>
            </w:pPr>
            <w:r>
              <w:rPr>
                <w:sz w:val="24"/>
              </w:rPr>
              <w:t xml:space="preserve">Темп роста налоговых отчислений в бюджеты всех уровней, осуществленных по итогам 2025 года, к налоговым отчислениям в бюджеты всех уровней, осуществленным по итогам 2024 года</w:t>
            </w:r>
          </w:p>
        </w:tc>
        <w:tc>
          <w:tcPr>
            <w:tcW w:w="1369" w:type="dxa"/>
          </w:tcPr>
          <w:p>
            <w:pPr>
              <w:pStyle w:val="0"/>
              <w:jc w:val="center"/>
            </w:pPr>
            <w:r>
              <w:rPr>
                <w:sz w:val="24"/>
              </w:rPr>
              <w:t xml:space="preserve">Темп роста дохода на одного работника на уровне не менее 116,6 процента по истечении квартала, следующего за кварталом заключения соглашения, к уровню дохода на одного работника по итогам квартала, в котором заключено соглашение</w:t>
            </w:r>
          </w:p>
        </w:tc>
        <w:tc>
          <w:tcPr>
            <w:tcW w:w="1924" w:type="dxa"/>
          </w:tcPr>
          <w:p>
            <w:pPr>
              <w:pStyle w:val="0"/>
              <w:jc w:val="center"/>
            </w:pPr>
            <w:r>
              <w:rPr>
                <w:sz w:val="24"/>
              </w:rPr>
              <w:t xml:space="preserve">Увеличение среднесписочной численности работников по итогам квартала, следующего за кварталом заключения</w:t>
            </w:r>
          </w:p>
          <w:p>
            <w:pPr>
              <w:pStyle w:val="0"/>
              <w:jc w:val="center"/>
            </w:pPr>
            <w:r>
              <w:rPr>
                <w:sz w:val="24"/>
              </w:rPr>
              <w:t xml:space="preserve">соглашения</w:t>
            </w:r>
          </w:p>
        </w:tc>
        <w:tc>
          <w:tcPr>
            <w:tcW w:w="1864" w:type="dxa"/>
          </w:tcPr>
          <w:p>
            <w:pPr>
              <w:pStyle w:val="0"/>
              <w:jc w:val="center"/>
            </w:pPr>
            <w:r>
              <w:rPr>
                <w:sz w:val="24"/>
              </w:rPr>
              <w:t xml:space="preserve">Темп роста налоговых отчислений в бюджеты всех уровней, осуществленных по итогам 2025 года, к налоговым отчислениям</w:t>
            </w:r>
          </w:p>
          <w:p>
            <w:pPr>
              <w:pStyle w:val="0"/>
              <w:jc w:val="center"/>
            </w:pPr>
            <w:r>
              <w:rPr>
                <w:sz w:val="24"/>
              </w:rPr>
              <w:t xml:space="preserve">в бюджеты всех уровней, осуществленным по итогам 2024 года</w:t>
            </w:r>
          </w:p>
        </w:tc>
        <w:tc>
          <w:tcPr>
            <w:tcW w:w="1279" w:type="dxa"/>
          </w:tcPr>
          <w:p>
            <w:pPr>
              <w:pStyle w:val="0"/>
            </w:pPr>
            <w:r>
              <w:rPr>
                <w:sz w:val="24"/>
              </w:rPr>
            </w:r>
          </w:p>
        </w:tc>
        <w:tc>
          <w:tcPr>
            <w:tcW w:w="1399" w:type="dxa"/>
          </w:tcPr>
          <w:p>
            <w:pPr>
              <w:pStyle w:val="0"/>
            </w:pPr>
            <w:r>
              <w:rPr>
                <w:sz w:val="24"/>
              </w:rPr>
            </w:r>
          </w:p>
        </w:tc>
        <w:tc>
          <w:tcPr>
            <w:tcW w:w="1894" w:type="dxa"/>
          </w:tcPr>
          <w:p>
            <w:pPr>
              <w:pStyle w:val="0"/>
            </w:pPr>
            <w:r>
              <w:rPr>
                <w:sz w:val="24"/>
              </w:rPr>
            </w:r>
          </w:p>
        </w:tc>
      </w:tr>
      <w:tr>
        <w:tc>
          <w:tcPr>
            <w:tcW w:w="454" w:type="dxa"/>
            <w:vAlign w:val="center"/>
          </w:tcPr>
          <w:p>
            <w:pPr>
              <w:pStyle w:val="0"/>
              <w:jc w:val="center"/>
            </w:pPr>
            <w:r>
              <w:rPr>
                <w:sz w:val="24"/>
              </w:rPr>
              <w:t xml:space="preserve">1</w:t>
            </w:r>
          </w:p>
        </w:tc>
        <w:tc>
          <w:tcPr>
            <w:tcW w:w="1639" w:type="dxa"/>
            <w:vAlign w:val="center"/>
          </w:tcPr>
          <w:p>
            <w:pPr>
              <w:pStyle w:val="0"/>
              <w:jc w:val="center"/>
            </w:pPr>
            <w:r>
              <w:rPr>
                <w:sz w:val="24"/>
              </w:rPr>
              <w:t xml:space="preserve">2</w:t>
            </w:r>
          </w:p>
        </w:tc>
        <w:tc>
          <w:tcPr>
            <w:tcW w:w="1714" w:type="dxa"/>
            <w:vAlign w:val="center"/>
          </w:tcPr>
          <w:p>
            <w:pPr>
              <w:pStyle w:val="0"/>
              <w:jc w:val="center"/>
            </w:pPr>
            <w:r>
              <w:rPr>
                <w:sz w:val="24"/>
              </w:rPr>
              <w:t xml:space="preserve">3</w:t>
            </w:r>
          </w:p>
        </w:tc>
        <w:tc>
          <w:tcPr>
            <w:tcW w:w="1369" w:type="dxa"/>
            <w:vAlign w:val="center"/>
          </w:tcPr>
          <w:p>
            <w:pPr>
              <w:pStyle w:val="0"/>
              <w:jc w:val="center"/>
            </w:pPr>
            <w:r>
              <w:rPr>
                <w:sz w:val="24"/>
              </w:rPr>
              <w:t xml:space="preserve">4</w:t>
            </w:r>
          </w:p>
        </w:tc>
        <w:tc>
          <w:tcPr>
            <w:tcW w:w="1924" w:type="dxa"/>
            <w:vAlign w:val="center"/>
          </w:tcPr>
          <w:p>
            <w:pPr>
              <w:pStyle w:val="0"/>
              <w:jc w:val="center"/>
            </w:pPr>
            <w:r>
              <w:rPr>
                <w:sz w:val="24"/>
              </w:rPr>
              <w:t xml:space="preserve">5</w:t>
            </w:r>
          </w:p>
        </w:tc>
        <w:tc>
          <w:tcPr>
            <w:tcW w:w="1864" w:type="dxa"/>
            <w:vAlign w:val="center"/>
          </w:tcPr>
          <w:p>
            <w:pPr>
              <w:pStyle w:val="0"/>
              <w:jc w:val="center"/>
            </w:pPr>
            <w:r>
              <w:rPr>
                <w:sz w:val="24"/>
              </w:rPr>
              <w:t xml:space="preserve">6</w:t>
            </w:r>
          </w:p>
        </w:tc>
        <w:tc>
          <w:tcPr>
            <w:tcW w:w="1369" w:type="dxa"/>
            <w:vAlign w:val="center"/>
          </w:tcPr>
          <w:p>
            <w:pPr>
              <w:pStyle w:val="0"/>
              <w:jc w:val="center"/>
            </w:pPr>
            <w:r>
              <w:rPr>
                <w:sz w:val="24"/>
              </w:rPr>
              <w:t xml:space="preserve">7</w:t>
            </w:r>
          </w:p>
        </w:tc>
        <w:tc>
          <w:tcPr>
            <w:tcW w:w="1924" w:type="dxa"/>
            <w:vAlign w:val="center"/>
          </w:tcPr>
          <w:p>
            <w:pPr>
              <w:pStyle w:val="0"/>
              <w:jc w:val="center"/>
            </w:pPr>
            <w:r>
              <w:rPr>
                <w:sz w:val="24"/>
              </w:rPr>
              <w:t xml:space="preserve">8</w:t>
            </w:r>
          </w:p>
        </w:tc>
        <w:tc>
          <w:tcPr>
            <w:tcW w:w="1864" w:type="dxa"/>
            <w:vAlign w:val="center"/>
          </w:tcPr>
          <w:p>
            <w:pPr>
              <w:pStyle w:val="0"/>
              <w:jc w:val="center"/>
            </w:pPr>
            <w:r>
              <w:rPr>
                <w:sz w:val="24"/>
              </w:rPr>
              <w:t xml:space="preserve">9</w:t>
            </w:r>
          </w:p>
        </w:tc>
        <w:tc>
          <w:tcPr>
            <w:tcW w:w="1279" w:type="dxa"/>
            <w:vAlign w:val="center"/>
          </w:tcPr>
          <w:p>
            <w:pPr>
              <w:pStyle w:val="0"/>
              <w:jc w:val="center"/>
            </w:pPr>
            <w:r>
              <w:rPr>
                <w:sz w:val="24"/>
              </w:rPr>
              <w:t xml:space="preserve">10</w:t>
            </w:r>
          </w:p>
        </w:tc>
        <w:tc>
          <w:tcPr>
            <w:tcW w:w="1399" w:type="dxa"/>
            <w:vAlign w:val="center"/>
          </w:tcPr>
          <w:p>
            <w:pPr>
              <w:pStyle w:val="0"/>
              <w:jc w:val="center"/>
            </w:pPr>
            <w:r>
              <w:rPr>
                <w:sz w:val="24"/>
              </w:rPr>
              <w:t xml:space="preserve">11</w:t>
            </w:r>
          </w:p>
        </w:tc>
        <w:tc>
          <w:tcPr>
            <w:tcW w:w="1894" w:type="dxa"/>
            <w:vAlign w:val="center"/>
          </w:tcPr>
          <w:p>
            <w:pPr>
              <w:pStyle w:val="0"/>
              <w:jc w:val="center"/>
            </w:pPr>
            <w:r>
              <w:rPr>
                <w:sz w:val="24"/>
              </w:rPr>
              <w:t xml:space="preserve">12</w:t>
            </w:r>
          </w:p>
        </w:tc>
      </w:tr>
      <w:tr>
        <w:tc>
          <w:tcPr>
            <w:tcW w:w="454" w:type="dxa"/>
          </w:tcPr>
          <w:p>
            <w:pPr>
              <w:pStyle w:val="0"/>
            </w:pPr>
            <w:r>
              <w:rPr>
                <w:sz w:val="24"/>
              </w:rPr>
            </w:r>
          </w:p>
        </w:tc>
        <w:tc>
          <w:tcPr>
            <w:tcW w:w="1639" w:type="dxa"/>
          </w:tcPr>
          <w:p>
            <w:pPr>
              <w:pStyle w:val="0"/>
            </w:pPr>
            <w:r>
              <w:rPr>
                <w:sz w:val="24"/>
              </w:rPr>
            </w:r>
          </w:p>
        </w:tc>
        <w:tc>
          <w:tcPr>
            <w:tcW w:w="1714" w:type="dxa"/>
          </w:tcPr>
          <w:p>
            <w:pPr>
              <w:pStyle w:val="0"/>
            </w:pPr>
            <w:r>
              <w:rPr>
                <w:sz w:val="24"/>
              </w:rPr>
            </w:r>
          </w:p>
        </w:tc>
        <w:tc>
          <w:tcPr>
            <w:tcW w:w="1369" w:type="dxa"/>
          </w:tcPr>
          <w:p>
            <w:pPr>
              <w:pStyle w:val="0"/>
            </w:pPr>
            <w:r>
              <w:rPr>
                <w:sz w:val="24"/>
              </w:rPr>
            </w:r>
          </w:p>
        </w:tc>
        <w:tc>
          <w:tcPr>
            <w:tcW w:w="1924" w:type="dxa"/>
          </w:tcPr>
          <w:p>
            <w:pPr>
              <w:pStyle w:val="0"/>
            </w:pPr>
            <w:r>
              <w:rPr>
                <w:sz w:val="24"/>
              </w:rPr>
            </w:r>
          </w:p>
        </w:tc>
        <w:tc>
          <w:tcPr>
            <w:tcW w:w="1864" w:type="dxa"/>
          </w:tcPr>
          <w:p>
            <w:pPr>
              <w:pStyle w:val="0"/>
            </w:pPr>
            <w:r>
              <w:rPr>
                <w:sz w:val="24"/>
              </w:rPr>
            </w:r>
          </w:p>
        </w:tc>
        <w:tc>
          <w:tcPr>
            <w:tcW w:w="1369" w:type="dxa"/>
          </w:tcPr>
          <w:p>
            <w:pPr>
              <w:pStyle w:val="0"/>
            </w:pPr>
            <w:r>
              <w:rPr>
                <w:sz w:val="24"/>
              </w:rPr>
            </w:r>
          </w:p>
        </w:tc>
        <w:tc>
          <w:tcPr>
            <w:tcW w:w="1924" w:type="dxa"/>
          </w:tcPr>
          <w:p>
            <w:pPr>
              <w:pStyle w:val="0"/>
            </w:pPr>
            <w:r>
              <w:rPr>
                <w:sz w:val="24"/>
              </w:rPr>
            </w:r>
          </w:p>
        </w:tc>
        <w:tc>
          <w:tcPr>
            <w:tcW w:w="1864" w:type="dxa"/>
          </w:tcPr>
          <w:p>
            <w:pPr>
              <w:pStyle w:val="0"/>
            </w:pPr>
            <w:r>
              <w:rPr>
                <w:sz w:val="24"/>
              </w:rPr>
            </w:r>
          </w:p>
        </w:tc>
        <w:tc>
          <w:tcPr>
            <w:tcW w:w="1279" w:type="dxa"/>
          </w:tcPr>
          <w:p>
            <w:pPr>
              <w:pStyle w:val="0"/>
            </w:pPr>
            <w:r>
              <w:rPr>
                <w:sz w:val="24"/>
              </w:rPr>
            </w:r>
          </w:p>
        </w:tc>
        <w:tc>
          <w:tcPr>
            <w:tcW w:w="1399" w:type="dxa"/>
          </w:tcPr>
          <w:p>
            <w:pPr>
              <w:pStyle w:val="0"/>
            </w:pPr>
            <w:r>
              <w:rPr>
                <w:sz w:val="24"/>
              </w:rPr>
            </w:r>
          </w:p>
        </w:tc>
        <w:tc>
          <w:tcPr>
            <w:tcW w:w="1894" w:type="dxa"/>
          </w:tcPr>
          <w:p>
            <w:pPr>
              <w:pStyle w:val="0"/>
            </w:pPr>
            <w:r>
              <w:rPr>
                <w:sz w:val="24"/>
              </w:rPr>
            </w:r>
          </w:p>
        </w:tc>
      </w:tr>
      <w:tr>
        <w:tc>
          <w:tcPr>
            <w:tcW w:w="454" w:type="dxa"/>
          </w:tcPr>
          <w:p>
            <w:pPr>
              <w:pStyle w:val="0"/>
            </w:pPr>
            <w:r>
              <w:rPr>
                <w:sz w:val="24"/>
              </w:rPr>
            </w:r>
          </w:p>
        </w:tc>
        <w:tc>
          <w:tcPr>
            <w:tcW w:w="1639" w:type="dxa"/>
            <w:vAlign w:val="center"/>
          </w:tcPr>
          <w:p>
            <w:pPr>
              <w:pStyle w:val="0"/>
              <w:jc w:val="center"/>
            </w:pPr>
            <w:r>
              <w:rPr>
                <w:sz w:val="24"/>
              </w:rPr>
              <w:t xml:space="preserve">Итого</w:t>
            </w:r>
          </w:p>
        </w:tc>
        <w:tc>
          <w:tcPr>
            <w:tcW w:w="1714" w:type="dxa"/>
          </w:tcPr>
          <w:p>
            <w:pPr>
              <w:pStyle w:val="0"/>
            </w:pPr>
            <w:r>
              <w:rPr>
                <w:sz w:val="24"/>
              </w:rPr>
            </w:r>
          </w:p>
        </w:tc>
        <w:tc>
          <w:tcPr>
            <w:tcW w:w="1369" w:type="dxa"/>
          </w:tcPr>
          <w:p>
            <w:pPr>
              <w:pStyle w:val="0"/>
            </w:pPr>
            <w:r>
              <w:rPr>
                <w:sz w:val="24"/>
              </w:rPr>
            </w:r>
          </w:p>
        </w:tc>
        <w:tc>
          <w:tcPr>
            <w:tcW w:w="1924" w:type="dxa"/>
          </w:tcPr>
          <w:p>
            <w:pPr>
              <w:pStyle w:val="0"/>
            </w:pPr>
            <w:r>
              <w:rPr>
                <w:sz w:val="24"/>
              </w:rPr>
            </w:r>
          </w:p>
        </w:tc>
        <w:tc>
          <w:tcPr>
            <w:tcW w:w="1864" w:type="dxa"/>
          </w:tcPr>
          <w:p>
            <w:pPr>
              <w:pStyle w:val="0"/>
            </w:pPr>
            <w:r>
              <w:rPr>
                <w:sz w:val="24"/>
              </w:rPr>
            </w:r>
          </w:p>
        </w:tc>
        <w:tc>
          <w:tcPr>
            <w:tcW w:w="1369" w:type="dxa"/>
          </w:tcPr>
          <w:p>
            <w:pPr>
              <w:pStyle w:val="0"/>
            </w:pPr>
            <w:r>
              <w:rPr>
                <w:sz w:val="24"/>
              </w:rPr>
            </w:r>
          </w:p>
        </w:tc>
        <w:tc>
          <w:tcPr>
            <w:tcW w:w="1924" w:type="dxa"/>
          </w:tcPr>
          <w:p>
            <w:pPr>
              <w:pStyle w:val="0"/>
            </w:pPr>
            <w:r>
              <w:rPr>
                <w:sz w:val="24"/>
              </w:rPr>
            </w:r>
          </w:p>
        </w:tc>
        <w:tc>
          <w:tcPr>
            <w:tcW w:w="1864" w:type="dxa"/>
          </w:tcPr>
          <w:p>
            <w:pPr>
              <w:pStyle w:val="0"/>
            </w:pPr>
            <w:r>
              <w:rPr>
                <w:sz w:val="24"/>
              </w:rPr>
            </w:r>
          </w:p>
        </w:tc>
        <w:tc>
          <w:tcPr>
            <w:tcW w:w="1279" w:type="dxa"/>
          </w:tcPr>
          <w:p>
            <w:pPr>
              <w:pStyle w:val="0"/>
            </w:pPr>
            <w:r>
              <w:rPr>
                <w:sz w:val="24"/>
              </w:rPr>
            </w:r>
          </w:p>
        </w:tc>
        <w:tc>
          <w:tcPr>
            <w:tcW w:w="1399" w:type="dxa"/>
          </w:tcPr>
          <w:p>
            <w:pPr>
              <w:pStyle w:val="0"/>
            </w:pPr>
            <w:r>
              <w:rPr>
                <w:sz w:val="24"/>
              </w:rPr>
            </w:r>
          </w:p>
        </w:tc>
        <w:tc>
          <w:tcPr>
            <w:tcW w:w="1894" w:type="dxa"/>
          </w:tcPr>
          <w:p>
            <w:pPr>
              <w:pStyle w:val="0"/>
            </w:pPr>
            <w:r>
              <w:rPr>
                <w:sz w:val="24"/>
              </w:rPr>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93"/>
      <w:headerReference w:type="first" r:id="rId93"/>
      <w:footerReference w:type="default" r:id="rId94"/>
      <w:footerReference w:type="first" r:id="rId94"/>
      <w:pgSz w:w="16838" w:h="11906" w:orient="landscape"/>
      <w:pgMar w:top="1133" w:right="397" w:bottom="566" w:left="397"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Белгородской обл. от 14.02.2022 N 68-пп</w:t>
            <w:br/>
            <w:t>(ред. от 29.12.2025)</w:t>
            <w:br/>
            <w:t>"О финансовой поддержке субъект...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Белгородской обл. от 14.02.2022 N 68-пп</w:t>
            <w:br/>
            <w:t>(ред. от 29.12.2025)</w:t>
            <w:br/>
            <w:t>"О финансовой поддержке субъект...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404&amp;n=85670&amp;date=02.02.2026&amp;dst=100024&amp;field=134" TargetMode = "External"/><Relationship Id="rId9" Type="http://schemas.openxmlformats.org/officeDocument/2006/relationships/hyperlink" Target="https://login.consultant.ru/link/?req=doc&amp;base=RLAW404&amp;n=90448&amp;date=02.02.2026&amp;dst=100115&amp;field=134" TargetMode = "External"/><Relationship Id="rId10" Type="http://schemas.openxmlformats.org/officeDocument/2006/relationships/hyperlink" Target="https://login.consultant.ru/link/?req=doc&amp;base=RLAW404&amp;n=91356&amp;date=02.02.2026&amp;dst=100037&amp;field=134" TargetMode = "External"/><Relationship Id="rId11" Type="http://schemas.openxmlformats.org/officeDocument/2006/relationships/hyperlink" Target="https://login.consultant.ru/link/?req=doc&amp;base=RLAW404&amp;n=93102&amp;date=02.02.2026&amp;dst=100020&amp;field=134" TargetMode = "External"/><Relationship Id="rId12" Type="http://schemas.openxmlformats.org/officeDocument/2006/relationships/hyperlink" Target="https://login.consultant.ru/link/?req=doc&amp;base=RLAW404&amp;n=96970&amp;date=02.02.2026&amp;dst=100005&amp;field=134" TargetMode = "External"/><Relationship Id="rId13" Type="http://schemas.openxmlformats.org/officeDocument/2006/relationships/hyperlink" Target="https://login.consultant.ru/link/?req=doc&amp;base=RLAW404&amp;n=99832&amp;date=02.02.2026&amp;dst=100005&amp;field=134" TargetMode = "External"/><Relationship Id="rId14" Type="http://schemas.openxmlformats.org/officeDocument/2006/relationships/hyperlink" Target="https://login.consultant.ru/link/?req=doc&amp;base=RLAW404&amp;n=103472&amp;date=02.02.2026&amp;dst=100005&amp;field=134" TargetMode = "External"/><Relationship Id="rId15" Type="http://schemas.openxmlformats.org/officeDocument/2006/relationships/hyperlink" Target="https://login.consultant.ru/link/?req=doc&amp;base=RLAW404&amp;n=108044&amp;date=02.02.2026&amp;dst=100005&amp;field=134" TargetMode = "External"/><Relationship Id="rId16" Type="http://schemas.openxmlformats.org/officeDocument/2006/relationships/hyperlink" Target="https://login.consultant.ru/link/?req=doc&amp;base=LAW&amp;n=495710&amp;date=02.02.2026&amp;dst=7484&amp;field=134" TargetMode = "External"/><Relationship Id="rId17" Type="http://schemas.openxmlformats.org/officeDocument/2006/relationships/hyperlink" Target="https://login.consultant.ru/link/?req=doc&amp;base=LAW&amp;n=523368&amp;date=02.02.2026" TargetMode = "External"/><Relationship Id="rId18" Type="http://schemas.openxmlformats.org/officeDocument/2006/relationships/hyperlink" Target="https://login.consultant.ru/link/?req=doc&amp;base=RLAW404&amp;n=107603&amp;date=02.02.2026" TargetMode = "External"/><Relationship Id="rId19" Type="http://schemas.openxmlformats.org/officeDocument/2006/relationships/hyperlink" Target="https://login.consultant.ru/link/?req=doc&amp;base=RLAW404&amp;n=96970&amp;date=02.02.2026&amp;dst=100008&amp;field=134" TargetMode = "External"/><Relationship Id="rId20" Type="http://schemas.openxmlformats.org/officeDocument/2006/relationships/hyperlink" Target="https://login.consultant.ru/link/?req=doc&amp;base=RLAW404&amp;n=96970&amp;date=02.02.2026&amp;dst=100010&amp;field=134" TargetMode = "External"/><Relationship Id="rId21" Type="http://schemas.openxmlformats.org/officeDocument/2006/relationships/hyperlink" Target="https://login.consultant.ru/link/?req=doc&amp;base=RLAW404&amp;n=108044&amp;date=02.02.2026&amp;dst=100006&amp;field=134" TargetMode = "External"/><Relationship Id="rId22" Type="http://schemas.openxmlformats.org/officeDocument/2006/relationships/hyperlink" Target="https://login.consultant.ru/link/?req=doc&amp;base=RLAW404&amp;n=108044&amp;date=02.02.2026&amp;dst=100007&amp;field=134" TargetMode = "External"/><Relationship Id="rId23" Type="http://schemas.openxmlformats.org/officeDocument/2006/relationships/hyperlink" Target="https://login.consultant.ru/link/?req=doc&amp;base=RLAW404&amp;n=108044&amp;date=02.02.2026&amp;dst=100014&amp;field=134" TargetMode = "External"/><Relationship Id="rId24" Type="http://schemas.openxmlformats.org/officeDocument/2006/relationships/hyperlink" Target="https://login.consultant.ru/link/?req=doc&amp;base=RLAW404&amp;n=108044&amp;date=02.02.2026&amp;dst=100007&amp;field=134" TargetMode = "External"/><Relationship Id="rId25" Type="http://schemas.openxmlformats.org/officeDocument/2006/relationships/hyperlink" Target="https://login.consultant.ru/link/?req=doc&amp;base=RLAW404&amp;n=108044&amp;date=02.02.2026&amp;dst=100038&amp;field=134" TargetMode = "External"/><Relationship Id="rId26" Type="http://schemas.openxmlformats.org/officeDocument/2006/relationships/hyperlink" Target="https://login.consultant.ru/link/?req=doc&amp;base=RLAW404&amp;n=108044&amp;date=02.02.2026&amp;dst=100039&amp;field=134" TargetMode = "External"/><Relationship Id="rId27" Type="http://schemas.openxmlformats.org/officeDocument/2006/relationships/hyperlink" Target="https://login.consultant.ru/link/?req=doc&amp;base=RLAW404&amp;n=108044&amp;date=02.02.2026&amp;dst=100038&amp;field=134" TargetMode = "External"/><Relationship Id="rId28" Type="http://schemas.openxmlformats.org/officeDocument/2006/relationships/hyperlink" Target="https://login.consultant.ru/link/?req=doc&amp;base=RLAW404&amp;n=103472&amp;date=02.02.2026&amp;dst=100008&amp;field=134" TargetMode = "External"/><Relationship Id="rId29" Type="http://schemas.openxmlformats.org/officeDocument/2006/relationships/hyperlink" Target="https://login.consultant.ru/link/?req=doc&amp;base=RLAW404&amp;n=108044&amp;date=02.02.2026&amp;dst=100041&amp;field=134" TargetMode = "External"/><Relationship Id="rId30" Type="http://schemas.openxmlformats.org/officeDocument/2006/relationships/hyperlink" Target="https://login.consultant.ru/link/?req=doc&amp;base=LAW&amp;n=495710&amp;date=02.02.2026&amp;dst=7608&amp;field=134" TargetMode = "External"/><Relationship Id="rId31" Type="http://schemas.openxmlformats.org/officeDocument/2006/relationships/hyperlink" Target="https://login.consultant.ru/link/?req=doc&amp;base=LAW&amp;n=523368&amp;date=02.02.2026" TargetMode = "External"/><Relationship Id="rId32" Type="http://schemas.openxmlformats.org/officeDocument/2006/relationships/hyperlink" Target="https://login.consultant.ru/link/?req=doc&amp;base=RLAW404&amp;n=107603&amp;date=02.02.2026&amp;dst=100016&amp;field=134" TargetMode = "External"/><Relationship Id="rId33" Type="http://schemas.openxmlformats.org/officeDocument/2006/relationships/hyperlink" Target="https://login.consultant.ru/link/?req=doc&amp;base=LAW&amp;n=507240&amp;date=02.02.2026" TargetMode = "External"/><Relationship Id="rId34" Type="http://schemas.openxmlformats.org/officeDocument/2006/relationships/hyperlink" Target="https://login.consultant.ru/link/?req=doc&amp;base=RLAW404&amp;n=99279&amp;date=02.02.2026&amp;dst=100011&amp;field=134" TargetMode = "External"/><Relationship Id="rId35" Type="http://schemas.openxmlformats.org/officeDocument/2006/relationships/hyperlink" Target="https://login.consultant.ru/link/?req=doc&amp;base=RLAW404&amp;n=107603&amp;date=02.02.2026&amp;dst=100016&amp;field=134" TargetMode = "External"/><Relationship Id="rId36" Type="http://schemas.openxmlformats.org/officeDocument/2006/relationships/hyperlink" Target="https://promote.budget.gov.ru" TargetMode = "External"/><Relationship Id="rId37" Type="http://schemas.openxmlformats.org/officeDocument/2006/relationships/hyperlink" Target="https://login.consultant.ru/link/?req=doc&amp;base=LAW&amp;n=121087&amp;date=02.02.2026&amp;dst=100142&amp;field=134" TargetMode = "External"/><Relationship Id="rId38" Type="http://schemas.openxmlformats.org/officeDocument/2006/relationships/hyperlink" Target="https://login.consultant.ru/link/?req=doc&amp;base=LAW&amp;n=503698&amp;date=02.02.2026" TargetMode = "External"/><Relationship Id="rId39" Type="http://schemas.openxmlformats.org/officeDocument/2006/relationships/hyperlink" Target="https://login.consultant.ru/link/?req=doc&amp;base=LAW&amp;n=507240&amp;date=02.02.2026" TargetMode = "External"/><Relationship Id="rId40" Type="http://schemas.openxmlformats.org/officeDocument/2006/relationships/hyperlink" Target="https://login.consultant.ru/link/?req=doc&amp;base=LAW&amp;n=495617&amp;date=02.02.2026&amp;dst=5769&amp;field=134" TargetMode = "External"/><Relationship Id="rId41" Type="http://schemas.openxmlformats.org/officeDocument/2006/relationships/hyperlink" Target="https://login.consultant.ru/link/?req=doc&amp;base=LAW&amp;n=518477&amp;date=02.02.2026&amp;dst=100711&amp;field=134" TargetMode = "External"/><Relationship Id="rId42" Type="http://schemas.openxmlformats.org/officeDocument/2006/relationships/hyperlink" Target="https://login.consultant.ru/link/?req=doc&amp;base=LAW&amp;n=518477&amp;date=02.02.2026&amp;dst=101026&amp;field=134" TargetMode = "External"/><Relationship Id="rId43" Type="http://schemas.openxmlformats.org/officeDocument/2006/relationships/hyperlink" Target="https://login.consultant.ru/link/?req=doc&amp;base=LAW&amp;n=518477&amp;date=02.02.2026&amp;dst=101042&amp;field=134" TargetMode = "External"/><Relationship Id="rId44" Type="http://schemas.openxmlformats.org/officeDocument/2006/relationships/hyperlink" Target="https://login.consultant.ru/link/?req=doc&amp;base=LAW&amp;n=518477&amp;date=02.02.2026&amp;dst=101055&amp;field=134" TargetMode = "External"/><Relationship Id="rId45" Type="http://schemas.openxmlformats.org/officeDocument/2006/relationships/hyperlink" Target="https://login.consultant.ru/link/?req=doc&amp;base=LAW&amp;n=518477&amp;date=02.02.2026&amp;dst=101906&amp;field=134" TargetMode = "External"/><Relationship Id="rId46" Type="http://schemas.openxmlformats.org/officeDocument/2006/relationships/hyperlink" Target="https://login.consultant.ru/link/?req=doc&amp;base=LAW&amp;n=518477&amp;date=02.02.2026&amp;dst=101914&amp;field=134" TargetMode = "External"/><Relationship Id="rId47" Type="http://schemas.openxmlformats.org/officeDocument/2006/relationships/hyperlink" Target="https://login.consultant.ru/link/?req=doc&amp;base=LAW&amp;n=518477&amp;date=02.02.2026&amp;dst=103060&amp;field=134" TargetMode = "External"/><Relationship Id="rId48" Type="http://schemas.openxmlformats.org/officeDocument/2006/relationships/hyperlink" Target="https://login.consultant.ru/link/?req=doc&amp;base=LAW&amp;n=518477&amp;date=02.02.2026&amp;dst=104310&amp;field=134" TargetMode = "External"/><Relationship Id="rId49" Type="http://schemas.openxmlformats.org/officeDocument/2006/relationships/hyperlink" Target="https://login.consultant.ru/link/?req=doc&amp;base=LAW&amp;n=518477&amp;date=02.02.2026&amp;dst=104318&amp;field=134" TargetMode = "External"/><Relationship Id="rId50" Type="http://schemas.openxmlformats.org/officeDocument/2006/relationships/hyperlink" Target="https://login.consultant.ru/link/?req=doc&amp;base=LAW&amp;n=518477&amp;date=02.02.2026&amp;dst=105019&amp;field=134" TargetMode = "External"/><Relationship Id="rId51" Type="http://schemas.openxmlformats.org/officeDocument/2006/relationships/hyperlink" Target="https://login.consultant.ru/link/?req=doc&amp;base=LAW&amp;n=518477&amp;date=02.02.2026&amp;dst=105387&amp;field=134" TargetMode = "External"/><Relationship Id="rId52" Type="http://schemas.openxmlformats.org/officeDocument/2006/relationships/hyperlink" Target="https://login.consultant.ru/link/?req=doc&amp;base=LAW&amp;n=518477&amp;date=02.02.2026&amp;dst=105555&amp;field=134" TargetMode = "External"/><Relationship Id="rId53" Type="http://schemas.openxmlformats.org/officeDocument/2006/relationships/hyperlink" Target="https://login.consultant.ru/link/?req=doc&amp;base=LAW&amp;n=518477&amp;date=02.02.2026&amp;dst=105863&amp;field=134" TargetMode = "External"/><Relationship Id="rId54" Type="http://schemas.openxmlformats.org/officeDocument/2006/relationships/hyperlink" Target="https://login.consultant.ru/link/?req=doc&amp;base=LAW&amp;n=518477&amp;date=02.02.2026&amp;dst=105599&amp;field=134" TargetMode = "External"/><Relationship Id="rId55" Type="http://schemas.openxmlformats.org/officeDocument/2006/relationships/hyperlink" Target="https://login.consultant.ru/link/?req=doc&amp;base=LAW&amp;n=431832&amp;date=02.02.2026&amp;dst=378&amp;field=134" TargetMode = "External"/><Relationship Id="rId56" Type="http://schemas.openxmlformats.org/officeDocument/2006/relationships/hyperlink" Target="https://login.consultant.ru/link/?req=doc&amp;base=RLAW404&amp;n=108044&amp;date=02.02.2026&amp;dst=100042&amp;field=134" TargetMode = "External"/><Relationship Id="rId57" Type="http://schemas.openxmlformats.org/officeDocument/2006/relationships/hyperlink" Target="https://&#1084;&#1089;&#1087;.&#1088;&#1092;" TargetMode = "External"/><Relationship Id="rId58" Type="http://schemas.openxmlformats.org/officeDocument/2006/relationships/hyperlink" Target="https://login.consultant.ru/link/?req=doc&amp;base=LAW&amp;n=495710&amp;date=02.02.2026&amp;dst=3704&amp;field=134" TargetMode = "External"/><Relationship Id="rId59" Type="http://schemas.openxmlformats.org/officeDocument/2006/relationships/hyperlink" Target="https://login.consultant.ru/link/?req=doc&amp;base=LAW&amp;n=495710&amp;date=02.02.2026&amp;dst=3722&amp;field=134" TargetMode = "External"/><Relationship Id="rId60" Type="http://schemas.openxmlformats.org/officeDocument/2006/relationships/hyperlink" Target="https://login.consultant.ru/link/?req=doc&amp;base=LAW&amp;n=431832&amp;date=02.02.2026&amp;dst=378&amp;field=134" TargetMode = "External"/><Relationship Id="rId61" Type="http://schemas.openxmlformats.org/officeDocument/2006/relationships/hyperlink" Target="https://login.consultant.ru/link/?req=doc&amp;base=RLAW404&amp;n=108044&amp;date=02.02.2026&amp;dst=100042&amp;field=134" TargetMode = "External"/><Relationship Id="rId62" Type="http://schemas.openxmlformats.org/officeDocument/2006/relationships/hyperlink" Target="https://&#1084;&#1089;&#1087;.&#1088;&#1092;" TargetMode = "External"/><Relationship Id="rId63" Type="http://schemas.openxmlformats.org/officeDocument/2006/relationships/hyperlink" Target="https://&#1084;&#1089;&#1087;.&#1088;&#1092;" TargetMode = "External"/><Relationship Id="rId64" Type="http://schemas.openxmlformats.org/officeDocument/2006/relationships/hyperlink" Target="https://login.consultant.ru/link/?req=doc&amp;base=LAW&amp;n=495710&amp;date=02.02.2026&amp;dst=3704&amp;field=134" TargetMode = "External"/><Relationship Id="rId65" Type="http://schemas.openxmlformats.org/officeDocument/2006/relationships/hyperlink" Target="https://login.consultant.ru/link/?req=doc&amp;base=LAW&amp;n=495710&amp;date=02.02.2026&amp;dst=3722&amp;field=134" TargetMode = "External"/><Relationship Id="rId66" Type="http://schemas.openxmlformats.org/officeDocument/2006/relationships/hyperlink" Target="https://login.consultant.ru/link/?req=doc&amp;base=LAW&amp;n=495710&amp;date=02.02.2026&amp;dst=3704&amp;field=134" TargetMode = "External"/><Relationship Id="rId67" Type="http://schemas.openxmlformats.org/officeDocument/2006/relationships/hyperlink" Target="https://login.consultant.ru/link/?req=doc&amp;base=LAW&amp;n=495710&amp;date=02.02.2026&amp;dst=3722&amp;field=134" TargetMode = "External"/><Relationship Id="rId68" Type="http://schemas.openxmlformats.org/officeDocument/2006/relationships/hyperlink" Target="https://login.consultant.ru/link/?req=doc&amp;base=LAW&amp;n=508490&amp;date=02.02.2026&amp;dst=217&amp;field=134" TargetMode = "External"/><Relationship Id="rId69" Type="http://schemas.openxmlformats.org/officeDocument/2006/relationships/hyperlink" Target="https://login.consultant.ru/link/?req=doc&amp;base=LAW&amp;n=511356&amp;date=02.02.2026&amp;dst=100104&amp;field=134" TargetMode = "External"/><Relationship Id="rId70" Type="http://schemas.openxmlformats.org/officeDocument/2006/relationships/hyperlink" Target="https://login.consultant.ru/link/?req=doc&amp;base=RLAW404&amp;n=107620&amp;date=02.02.2026&amp;dst=100006&amp;field=134" TargetMode = "External"/><Relationship Id="rId71" Type="http://schemas.openxmlformats.org/officeDocument/2006/relationships/hyperlink" Target="https://login.consultant.ru/link/?req=doc&amp;base=RLAW404&amp;n=107620&amp;date=02.02.2026&amp;dst=100019&amp;field=134" TargetMode = "External"/><Relationship Id="rId72" Type="http://schemas.openxmlformats.org/officeDocument/2006/relationships/hyperlink" Target="https://login.consultant.ru/link/?req=doc&amp;base=RLAW404&amp;n=107620&amp;date=02.02.2026&amp;dst=100006&amp;field=134" TargetMode = "External"/><Relationship Id="rId73" Type="http://schemas.openxmlformats.org/officeDocument/2006/relationships/hyperlink" Target="https://login.consultant.ru/link/?req=doc&amp;base=LAW&amp;n=495710&amp;date=02.02.2026&amp;dst=3704&amp;field=134" TargetMode = "External"/><Relationship Id="rId74" Type="http://schemas.openxmlformats.org/officeDocument/2006/relationships/hyperlink" Target="https://login.consultant.ru/link/?req=doc&amp;base=LAW&amp;n=495710&amp;date=02.02.2026&amp;dst=3722&amp;field=134" TargetMode = "External"/><Relationship Id="rId75" Type="http://schemas.openxmlformats.org/officeDocument/2006/relationships/hyperlink" Target="https://login.consultant.ru/link/?req=doc&amp;base=RLAW404&amp;n=107851&amp;date=02.02.2026" TargetMode = "External"/><Relationship Id="rId76" Type="http://schemas.openxmlformats.org/officeDocument/2006/relationships/hyperlink" Target="https://login.consultant.ru/link/?req=doc&amp;base=LAW&amp;n=507307&amp;date=02.02.2026" TargetMode = "External"/><Relationship Id="rId77" Type="http://schemas.openxmlformats.org/officeDocument/2006/relationships/hyperlink" Target="https://login.consultant.ru/link/?req=doc&amp;base=LAW&amp;n=508490&amp;date=02.02.2026&amp;dst=101922&amp;field=134" TargetMode = "External"/><Relationship Id="rId78" Type="http://schemas.openxmlformats.org/officeDocument/2006/relationships/hyperlink" Target="https://login.consultant.ru/link/?req=doc&amp;base=LAW&amp;n=517937&amp;date=02.02.2026" TargetMode = "External"/><Relationship Id="rId79" Type="http://schemas.openxmlformats.org/officeDocument/2006/relationships/hyperlink" Target="https://login.consultant.ru/link/?req=doc&amp;base=LAW&amp;n=495710&amp;date=02.02.2026&amp;dst=7619&amp;field=134" TargetMode = "External"/><Relationship Id="rId80" Type="http://schemas.openxmlformats.org/officeDocument/2006/relationships/hyperlink" Target="https://login.consultant.ru/link/?req=doc&amp;base=LAW&amp;n=518477&amp;date=02.02.2026" TargetMode = "External"/><Relationship Id="rId81" Type="http://schemas.openxmlformats.org/officeDocument/2006/relationships/hyperlink" Target="https://login.consultant.ru/link/?req=doc&amp;base=LAW&amp;n=495710&amp;date=02.02.2026&amp;dst=3704&amp;field=134" TargetMode = "External"/><Relationship Id="rId82" Type="http://schemas.openxmlformats.org/officeDocument/2006/relationships/hyperlink" Target="https://login.consultant.ru/link/?req=doc&amp;base=LAW&amp;n=495710&amp;date=02.02.2026&amp;dst=3722&amp;field=134" TargetMode = "External"/><Relationship Id="rId83" Type="http://schemas.openxmlformats.org/officeDocument/2006/relationships/hyperlink" Target="https://login.consultant.ru/link/?req=doc&amp;base=LAW&amp;n=2875&amp;date=02.02.2026" TargetMode = "External"/><Relationship Id="rId84" Type="http://schemas.openxmlformats.org/officeDocument/2006/relationships/hyperlink" Target="https://login.consultant.ru/link/?req=doc&amp;base=RLAW404&amp;n=107603&amp;date=02.02.2026&amp;dst=100016&amp;field=134" TargetMode = "External"/><Relationship Id="rId85" Type="http://schemas.openxmlformats.org/officeDocument/2006/relationships/hyperlink" Target="https://login.consultant.ru/link/?req=doc&amp;base=LAW&amp;n=2875&amp;date=02.02.2026&amp;dst=100097&amp;field=134" TargetMode = "External"/><Relationship Id="rId86" Type="http://schemas.openxmlformats.org/officeDocument/2006/relationships/hyperlink" Target="https://login.consultant.ru/link/?req=doc&amp;base=LAW&amp;n=499769&amp;date=02.02.2026&amp;dst=100257&amp;field=134" TargetMode = "External"/><Relationship Id="rId87" Type="http://schemas.openxmlformats.org/officeDocument/2006/relationships/hyperlink" Target="https://login.consultant.ru/link/?req=doc&amp;base=RLAW404&amp;n=107256&amp;date=02.02.2026&amp;dst=100012&amp;field=134" TargetMode = "External"/><Relationship Id="rId88" Type="http://schemas.openxmlformats.org/officeDocument/2006/relationships/hyperlink" Target="https://login.consultant.ru/link/?req=doc&amp;base=LAW&amp;n=493187&amp;date=02.02.2026" TargetMode = "External"/><Relationship Id="rId89" Type="http://schemas.openxmlformats.org/officeDocument/2006/relationships/hyperlink" Target="https://login.consultant.ru/link/?req=doc&amp;base=LAW&amp;n=499769&amp;date=02.02.2026&amp;dst=100260&amp;field=134" TargetMode = "External"/><Relationship Id="rId90" Type="http://schemas.openxmlformats.org/officeDocument/2006/relationships/hyperlink" Target="https://login.consultant.ru/link/?req=doc&amp;base=LAW&amp;n=499769&amp;date=02.02.2026&amp;dst=100269&amp;field=134" TargetMode = "External"/><Relationship Id="rId91" Type="http://schemas.openxmlformats.org/officeDocument/2006/relationships/hyperlink" Target="https://login.consultant.ru/link/?req=doc&amp;base=LAW&amp;n=499769&amp;date=02.02.2026&amp;dst=100082&amp;field=134" TargetMode = "External"/><Relationship Id="rId92" Type="http://schemas.openxmlformats.org/officeDocument/2006/relationships/hyperlink" Target="https://login.consultant.ru/link/?req=doc&amp;base=LAW&amp;n=499769&amp;date=02.02.2026&amp;dst=134&amp;field=134" TargetMode = "External"/><Relationship Id="rId93" Type="http://schemas.openxmlformats.org/officeDocument/2006/relationships/header" Target="header2.xml"/><Relationship Id="rId94" Type="http://schemas.openxmlformats.org/officeDocument/2006/relationships/footer" Target="footer2.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Белгородской обл. от 14.02.2022 N 68-пп
(ред. от 29.12.2025)
"О финансовой поддержке субъектов малого и среднего предпринимательства Белгородской области на возмещение затрат, связанных с приобретением оборудования для создания и расширения производства в сельской местности Белгородской области, и возмещение затрат, связанных с приобретением оборудования для создания и расширения производства в городских и иных поселениях Белгородской области"
(вместе с "Порядком предоставления с</dc:title>
  <dcterms:created xsi:type="dcterms:W3CDTF">2026-02-02T07:05:40Z</dcterms:created>
</cp:coreProperties>
</file>