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Костромской области от 12.07.2016 N 122-6-ЗКО</w:t>
              <w:br/>
              <w:t xml:space="preserve">(ред. от 25.11.2025)</w:t>
              <w:br/>
              <w:t xml:space="preserve">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</w:t>
              <w:br/>
              <w:t xml:space="preserve">(принят Костромской областной Думой 06.07.2016)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 июля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122-6-ЗКО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КОСТРОМСКОЙ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КРИТЕРИЕВ, КОТОРЫМ ДОЛЖНЫ СООТВЕТСТВОВАТЬ</w:t>
      </w:r>
    </w:p>
    <w:p>
      <w:pPr>
        <w:pStyle w:val="2"/>
        <w:jc w:val="center"/>
      </w:pPr>
      <w:r>
        <w:rPr>
          <w:sz w:val="24"/>
        </w:rPr>
        <w:t xml:space="preserve">ОБЪЕКТЫ СОЦИАЛЬНО-КУЛЬТУРНОГО И КОММУНАЛЬНО-БЫТОВОГО</w:t>
      </w:r>
    </w:p>
    <w:p>
      <w:pPr>
        <w:pStyle w:val="2"/>
        <w:jc w:val="center"/>
      </w:pPr>
      <w:r>
        <w:rPr>
          <w:sz w:val="24"/>
        </w:rPr>
        <w:t xml:space="preserve">НАЗНАЧЕНИЯ, МАСШТАБНЫЕ ИНВЕСТИЦИОННЫЕ ПРОЕКТЫ, ДЛЯ</w:t>
      </w:r>
    </w:p>
    <w:p>
      <w:pPr>
        <w:pStyle w:val="2"/>
        <w:jc w:val="center"/>
      </w:pPr>
      <w:r>
        <w:rPr>
          <w:sz w:val="24"/>
        </w:rPr>
        <w:t xml:space="preserve">РАЗМЕЩЕНИЯ (РЕАЛИЗАЦИИ) КОТОРЫХ ДОПУСКАЕТСЯ ПРЕДОСТАВЛЕНИЕ</w:t>
      </w:r>
    </w:p>
    <w:p>
      <w:pPr>
        <w:pStyle w:val="2"/>
        <w:jc w:val="center"/>
      </w:pPr>
      <w:r>
        <w:rPr>
          <w:sz w:val="24"/>
        </w:rPr>
        <w:t xml:space="preserve">ЗЕМЕЛЬНЫХ УЧАСТКОВ, НАХОДЯЩИХСЯ В ГОСУДАРСТВЕННОЙ ИЛИ</w:t>
      </w:r>
    </w:p>
    <w:p>
      <w:pPr>
        <w:pStyle w:val="2"/>
        <w:jc w:val="center"/>
      </w:pPr>
      <w:r>
        <w:rPr>
          <w:sz w:val="24"/>
        </w:rPr>
        <w:t xml:space="preserve">МУНИЦИПАЛЬНОЙ СОБСТВЕННОСТИ, В АРЕНДУ 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Костромской областной Думой</w:t>
      </w:r>
    </w:p>
    <w:p>
      <w:pPr>
        <w:pStyle w:val="0"/>
        <w:jc w:val="right"/>
      </w:pPr>
      <w:r>
        <w:rPr>
          <w:sz w:val="24"/>
        </w:rPr>
        <w:t xml:space="preserve">6 июля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Костромской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19.02.2018 </w:t>
            </w:r>
            <w:hyperlink w:history="0" r:id="rId8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      <w:r>
                <w:rPr>
                  <w:sz w:val="24"/>
                  <w:color w:val="0000ff"/>
                </w:rPr>
                <w:t xml:space="preserve">N 359-6-ЗКО</w:t>
              </w:r>
            </w:hyperlink>
            <w:r>
              <w:rPr>
                <w:sz w:val="24"/>
                <w:color w:val="392c69"/>
              </w:rPr>
              <w:t xml:space="preserve">, от 20.04.2019 </w:t>
            </w:r>
            <w:hyperlink w:history="0" r:id="rId9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      <w:r>
                <w:rPr>
                  <w:sz w:val="24"/>
                  <w:color w:val="0000ff"/>
                </w:rPr>
                <w:t xml:space="preserve">N 539-6-ЗКО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07.07.2021 </w:t>
            </w:r>
            <w:hyperlink w:history="0" r:id="rId10" w:tooltip="Закон Костромской области от 07.07.2021 N 121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1.07.2021) {КонсультантПлюс}">
              <w:r>
                <w:rPr>
                  <w:sz w:val="24"/>
                  <w:color w:val="0000ff"/>
                </w:rPr>
                <w:t xml:space="preserve">N 121-7-ЗКО</w:t>
              </w:r>
            </w:hyperlink>
            <w:r>
              <w:rPr>
                <w:sz w:val="24"/>
                <w:color w:val="392c69"/>
              </w:rPr>
              <w:t xml:space="preserve">, от 26.04.2022 </w:t>
            </w:r>
            <w:hyperlink w:history="0" r:id="rId11" w:tooltip="Закон Костромской области от 26.04.2022 N 204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 {КонсультантПлюс}">
              <w:r>
                <w:rPr>
                  <w:sz w:val="24"/>
                  <w:color w:val="0000ff"/>
                </w:rPr>
                <w:t xml:space="preserve">N 204-7-ЗКО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19.09.2022 </w:t>
            </w:r>
            <w:hyperlink w:history="0" r:id="rId12" w:tooltip="Закон Костромской области от 19.09.2022 N 263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 {КонсультантПлюс}">
              <w:r>
                <w:rPr>
                  <w:sz w:val="24"/>
                  <w:color w:val="0000ff"/>
                </w:rPr>
                <w:t xml:space="preserve">N 263-7-ЗКО</w:t>
              </w:r>
            </w:hyperlink>
            <w:r>
              <w:rPr>
                <w:sz w:val="24"/>
                <w:color w:val="392c69"/>
              </w:rPr>
              <w:t xml:space="preserve">, от 24.10.2022 </w:t>
            </w:r>
            <w:hyperlink w:history="0" r:id="rId13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      <w:r>
                <w:rPr>
                  <w:sz w:val="24"/>
                  <w:color w:val="0000ff"/>
                </w:rPr>
                <w:t xml:space="preserve">N 272-7-ЗКО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10.06.2024 </w:t>
            </w:r>
            <w:hyperlink w:history="0" r:id="rId14" w:tooltip="Закон Костромской области от 10.06.2024 N 486-7-ЗКО &quot;О внесении изменений в отдельные законодательные акты Костромской области в части совершенствования законодательства об инвестиционной деятельности&quot; (принят Костромской областной Думой 06.06.2024) {КонсультантПлюс}">
              <w:r>
                <w:rPr>
                  <w:sz w:val="24"/>
                  <w:color w:val="0000ff"/>
                </w:rPr>
                <w:t xml:space="preserve">N 486-7-ЗКО</w:t>
              </w:r>
            </w:hyperlink>
            <w:r>
              <w:rPr>
                <w:sz w:val="24"/>
                <w:color w:val="392c69"/>
              </w:rPr>
              <w:t xml:space="preserve">, от 23.09.2024 </w:t>
            </w:r>
            <w:hyperlink w:history="0" r:id="rId15" w:tooltip="Закон Костромской области от 23.09.2024 N 524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9.09.2024) {КонсультантПлюс}">
              <w:r>
                <w:rPr>
                  <w:sz w:val="24"/>
                  <w:color w:val="0000ff"/>
                </w:rPr>
                <w:t xml:space="preserve">N 524-7-ЗКО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24.01.2025 </w:t>
            </w:r>
            <w:hyperlink w:history="0" r:id="rId16" w:tooltip="Закон Костромской области от 24.01.2025 N 574-7-ЗКО &quot;О внесении изменений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23.01.2025) {КонсультантПлюс}">
              <w:r>
                <w:rPr>
                  <w:sz w:val="24"/>
                  <w:color w:val="0000ff"/>
                </w:rPr>
                <w:t xml:space="preserve">N 574-7-ЗКО</w:t>
              </w:r>
            </w:hyperlink>
            <w:r>
              <w:rPr>
                <w:sz w:val="24"/>
                <w:color w:val="392c69"/>
              </w:rPr>
              <w:t xml:space="preserve">, от 07.07.2025 </w:t>
            </w:r>
            <w:hyperlink w:history="0" r:id="rId17" w:tooltip="Закон Костромской области от 07.07.2025 N 644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3.07.2025) {КонсультантПлюс}">
              <w:r>
                <w:rPr>
                  <w:sz w:val="24"/>
                  <w:color w:val="0000ff"/>
                </w:rPr>
                <w:t xml:space="preserve">N 644-7-ЗКО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07.07.2025 </w:t>
            </w:r>
            <w:hyperlink w:history="0" r:id="rId18" w:tooltip="Закон Костромской области от 07.07.2025 N 645-7-ЗКО &quot;О внесении изменений в отдельные законодательные акты Костромской области&quot; (принят Костромской областной Думой 03.07.2025) {КонсультантПлюс}">
              <w:r>
                <w:rPr>
                  <w:sz w:val="24"/>
                  <w:color w:val="0000ff"/>
                </w:rPr>
                <w:t xml:space="preserve">N 645-7-ЗКО</w:t>
              </w:r>
            </w:hyperlink>
            <w:r>
              <w:rPr>
                <w:sz w:val="24"/>
                <w:color w:val="392c69"/>
              </w:rPr>
              <w:t xml:space="preserve">, от 25.11.2025 </w:t>
            </w:r>
            <w:hyperlink w:history="0" r:id="rId19" w:tooltip="Закон Костромской области от 25.11.2025 N 26-8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20.11.2025) {КонсультантПлюс}">
              <w:r>
                <w:rPr>
                  <w:sz w:val="24"/>
                  <w:color w:val="0000ff"/>
                </w:rPr>
                <w:t xml:space="preserve">N 26-8-ЗКО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устанавливает критерии,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на территории Костромской области допускается в соответствии с распоряжением губернатора Костромской области предоставление юридическим лицам земельных участков, находящихся в государственной или муниципальной собственности (далее - земельные участки), в аренду без проведения торгов.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Правовой основой настоящего Закона являются </w:t>
      </w:r>
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Конституция</w:t>
        </w:r>
      </w:hyperlink>
      <w:r>
        <w:rPr>
          <w:sz w:val="24"/>
        </w:rPr>
        <w:t xml:space="preserve"> Российской Федерации, Земельный </w:t>
      </w:r>
      <w:hyperlink w:history="0" r:id="rId21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Федерации, </w:t>
      </w:r>
      <w:hyperlink w:history="0" r:id="rId22" w:tooltip="Закон Костромской области от 24.04.2008 N 300-4-ЗКО (ред. от 26.04.2022) &quot;Устав Костромской области&quot; (принят Костромской областной Думой 17.04.2008) (с изм. и доп., вступ. в силу 01.01.2023) {КонсультантПлюс}">
        <w:r>
          <w:rPr>
            <w:sz w:val="24"/>
            <w:color w:val="0000ff"/>
          </w:rPr>
          <w:t xml:space="preserve">Устав</w:t>
        </w:r>
      </w:hyperlink>
      <w:r>
        <w:rPr>
          <w:sz w:val="24"/>
        </w:rPr>
        <w:t xml:space="preserve"> Костромской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Основные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настоящем Законе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объекты социально-культурного назначения - объекты, предназначенные для культурно-досуговой деятельности (объекты культуры, физической культуры и спорта, объекты рекреационного назначения), для обеспечения населения услугами в сферах здравоохранения, образования, социальной защиты;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объекты коммунально-бытового назначения - объекты коммунального хозяйства и объекты бытового обслуживания, предназначенные для обслуживания населения, а также промышленных и иных объектов (объекты теплоснабжения, газоснабжения и энергоснабжения, централизованные системы горячего водоснабжения, холодного водоснабжения и (или) водоотведения, объекты связи, объекты размещения отходов производства и потребления);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масштабный инвестиционный проект - инвестиционный проект, планируемый к реализации на территории Костромской области, отвечающий критериям, установленным </w:t>
      </w:r>
      <w:hyperlink w:history="0" w:anchor="P69" w:tooltip="1.2. Предоставление юридическим лицам земельных участков для реализации масштабных инвестиционных проектов в аренду без проведения торгов допускается при соответствии таких проектов одному из следующих критериев:">
        <w:r>
          <w:rPr>
            <w:sz w:val="24"/>
            <w:color w:val="0000ff"/>
          </w:rPr>
          <w:t xml:space="preserve">частью 1.2 статьи 4</w:t>
        </w:r>
      </w:hyperlink>
      <w:r>
        <w:rPr>
          <w:sz w:val="24"/>
        </w:rPr>
        <w:t xml:space="preserve"> настоящего Закона, либо инвестиционный проект в сфере строительства, за исключением строительства объектов промышленной инфраструктуры (далее - инвестиционный проект в сфере строительства) и отвечающий критериям, установленным </w:t>
      </w:r>
      <w:hyperlink w:history="0" w:anchor="P56" w:tooltip="1.1. Предоставление юридическим лицам земельных участков для реализации инвестиционных проектов в сфере строительства в соответствии с целевым назначением таких земельных участков, предусмотренным документами территориального планирования, в аренду без проведения торгов допускается при соответствии таких проектов следующим критериям:">
        <w:r>
          <w:rPr>
            <w:sz w:val="24"/>
            <w:color w:val="0000ff"/>
          </w:rPr>
          <w:t xml:space="preserve">частью 1.1 статьи 4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3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20.04.2019 N 539-6-ЗКО)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недобросовестный застройщик - застройщик проблемного объекта;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24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19.02.2018 N 359-6-ЗКО; в ред. </w:t>
      </w:r>
      <w:hyperlink w:history="0" r:id="rId25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проблемный объект - многоквартирный дом, в отношении которого застройщиком более чем на шесть месяцев нарушены сроки завершения строительства (создания)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</w:t>
      </w:r>
      <w:hyperlink w:history="0" r:id="rId26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 октября 2002 года N 127-ФЗ "О несостоятельности (банкротстве)", в случае применения при банкротстве застройщика правил </w:t>
      </w:r>
      <w:hyperlink w:history="0" r:id="rId27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sz w:val="24"/>
            <w:color w:val="0000ff"/>
          </w:rPr>
          <w:t xml:space="preserve">параграфа 7 главы IX</w:t>
        </w:r>
      </w:hyperlink>
      <w:r>
        <w:rPr>
          <w:sz w:val="24"/>
        </w:rPr>
        <w:t xml:space="preserve"> указанного Федерального закона, если сведения о таком объекте включены в единый реестр проблемных объектов;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28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19.02.2018 N 359-6-ЗКО; в ред. </w:t>
      </w:r>
      <w:hyperlink w:history="0" r:id="rId29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объект промышленной инфраструктуры - объект недвижимого имущества, транспортной инфраструктуры и коммунальной инфраструктуры, необходимый для осуществления деятельности в сфере промышленности.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30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19.02.2018 N 359-6-ЗКО)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Критерии, которым должны соответствовать объекты социально-культурного и коммунально-бытового назначения, масштабные инвестиционные проекты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Предоставление юридическим лицам земельных участков для размещения объектов социально-культурного и коммунально-бытового назначения в аренду без проведения торгов допускается при соответствии таких объектов следующим критериям:</w:t>
      </w:r>
    </w:p>
    <w:p>
      <w:pPr>
        <w:pStyle w:val="0"/>
        <w:jc w:val="both"/>
      </w:pPr>
      <w:r>
        <w:rPr>
          <w:sz w:val="24"/>
        </w:rPr>
        <w:t xml:space="preserve">(в ред. Законов Костромской области от 19.02.2018 </w:t>
      </w:r>
      <w:hyperlink w:history="0" r:id="rId31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<w:r>
          <w:rPr>
            <w:sz w:val="24"/>
            <w:color w:val="0000ff"/>
          </w:rPr>
          <w:t xml:space="preserve">N 359-6-ЗКО</w:t>
        </w:r>
      </w:hyperlink>
      <w:r>
        <w:rPr>
          <w:sz w:val="24"/>
        </w:rPr>
        <w:t xml:space="preserve">, от 20.04.2019 </w:t>
      </w:r>
      <w:hyperlink w:history="0" r:id="rId32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N 539-6-ЗКО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объекты социально-культурного и коммунально-бытового назначения соответствуют целям и задачам, определенным в государственных программах Российской Федерации, и (или) государственных программах Костромской области, и (или) муниципальных программах, и размещение указанных объектов предусмотрено документами территориального планирования Костромской области и (или) муниципальных образований Костромской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20.04.2019 N 539-6-ЗКО)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общий объем финансовых средств, необходимых для размещения объекта социально-культурного назначения или объекта коммунально-бытового назначения, составляет не менее 50 миллионов рублей;</w:t>
      </w:r>
    </w:p>
    <w:p>
      <w:pPr>
        <w:pStyle w:val="0"/>
        <w:jc w:val="both"/>
      </w:pPr>
      <w:r>
        <w:rPr>
          <w:sz w:val="24"/>
        </w:rPr>
        <w:t xml:space="preserve">(в ред. Законов Костромской области от 20.04.2019 </w:t>
      </w:r>
      <w:hyperlink w:history="0" r:id="rId34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N 539-6-ЗКО</w:t>
        </w:r>
      </w:hyperlink>
      <w:r>
        <w:rPr>
          <w:sz w:val="24"/>
        </w:rPr>
        <w:t xml:space="preserve">, от 26.04.2022 </w:t>
      </w:r>
      <w:hyperlink w:history="0" r:id="rId35" w:tooltip="Закон Костромской области от 26.04.2022 N 204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 {КонсультантПлюс}">
        <w:r>
          <w:rPr>
            <w:sz w:val="24"/>
            <w:color w:val="0000ff"/>
          </w:rPr>
          <w:t xml:space="preserve">N 204-7-ЗКО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3-5) утратил силу. - </w:t>
      </w:r>
      <w:hyperlink w:history="0" r:id="rId36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Костромской области от 20.04.2019 N 539-6-ЗКО.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Предоставление юридическим лицам земельных участков для реализации инвестиционных проектов в сфере строительства в соответствии с целевым назначением таких земельных участков, предусмотренным документами территориального планирования, в аренду без проведения торгов допускается при соответствии таких проектов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реализация инвестиционного проекта предусматривает строительство объекта (объектов) недвижимости и завершение строительства и ввод в эксплуатацию не менее одного проблемного объекта юридическим лицом, взявшим на себя обязательства по завершению строительства и вводу в эксплуатацию не менее чем одного проблемного объекта, посредством: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заключения соглашений юридическим лицом с недобросовестным застройщиком и участниками долевого строительства о передаче прав и обязанностей по завершению строительства и вводу в эксплуатацию проблемного объекта и (или) передаче участникам долевого строительства жилых помещений;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38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заключения соглашений юридическим лицом с участниками долевого строительства о завершении строительства и вводе в эксплуатацию проблемного объекта и передаче им жилых помещений в случае прекращения прав недобросовестного застройщика и обращения взыскания на предмет залога;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заключения соглашения (договора) на основании определения арбитражного суда о передаче юридическому лицу проблемного объекта, земельного участка и обязательств недобросовестного застройщика;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заключения соглашения (договора) между конкурсным управляющим (внешним управляющим) недобросовестного застройщика и юридическим лицом о завершении строительства и вводе в эксплуатацию проблемного объекта в рамках процедуры конкурсного управления (внешнего управления);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финансовых средств, предполагаемый инвестиционным проектом, должен быть не менее затрат, необходимых для завершения строительства и ввода в эксплуатацию проблемного объекта (объектов).</w:t>
      </w:r>
    </w:p>
    <w:p>
      <w:pPr>
        <w:pStyle w:val="0"/>
        <w:jc w:val="both"/>
      </w:pPr>
      <w:r>
        <w:rPr>
          <w:sz w:val="24"/>
        </w:rPr>
        <w:t xml:space="preserve">(часть 1.1 введена </w:t>
      </w:r>
      <w:hyperlink w:history="0" r:id="rId42" w:tooltip="Закон Костромской области от 19.02.2018 N 359-6-ЗКО &quot;О внесении изменений в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5.02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19.02.2018 N 359-6-ЗКО; в ред. </w:t>
      </w:r>
      <w:hyperlink w:history="0" r:id="rId43" w:tooltip="Закон Костромской области от 24.10.2022 N 272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24.10.2022 N 272-7-ЗКО)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Предоставление юридическим лицам земельных участков для реализации масштабных инвестиционных проектов в аренду без проведения торгов допускается при соответствии таких проектов одному из следующих критериев: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включение в Реестр инвестиционных проектов Костромской области и общий объем финансовых средств, необходимых для реализации инвестиционного проекта, составляет не менее 100 миллионов рублей;</w:t>
      </w:r>
    </w:p>
    <w:p>
      <w:pPr>
        <w:pStyle w:val="0"/>
        <w:jc w:val="both"/>
      </w:pPr>
      <w:r>
        <w:rPr>
          <w:sz w:val="24"/>
        </w:rPr>
        <w:t xml:space="preserve">(в ред. Законов Костромской области от 07.07.2021 </w:t>
      </w:r>
      <w:hyperlink w:history="0" r:id="rId44" w:tooltip="Закон Костромской области от 07.07.2021 N 121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1.07.2021) {КонсультантПлюс}">
        <w:r>
          <w:rPr>
            <w:sz w:val="24"/>
            <w:color w:val="0000ff"/>
          </w:rPr>
          <w:t xml:space="preserve">N 121-7-ЗКО</w:t>
        </w:r>
      </w:hyperlink>
      <w:r>
        <w:rPr>
          <w:sz w:val="24"/>
        </w:rPr>
        <w:t xml:space="preserve">, от 26.04.2022 </w:t>
      </w:r>
      <w:hyperlink w:history="0" r:id="rId45" w:tooltip="Закон Костромской области от 26.04.2022 N 204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 {КонсультантПлюс}">
        <w:r>
          <w:rPr>
            <w:sz w:val="24"/>
            <w:color w:val="0000ff"/>
          </w:rPr>
          <w:t xml:space="preserve">N 204-7-ЗКО</w:t>
        </w:r>
      </w:hyperlink>
      <w:r>
        <w:rPr>
          <w:sz w:val="24"/>
        </w:rPr>
        <w:t xml:space="preserve">)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 со встроенными, пристроенными, встроенно-пристроенными помещениями (далее - нежилые помещения), а также обязанность безвозмездной передачи в государственную собственность Костромской области или муниципальную собственность для государственных или муниципальных нужд нежилых помещений в указанном многоквартирном доме (многоквартирных домах) либо отдельно стоящего нежилого здания (помещений в таком здании), введенного в эксплуатацию не ранее чем за три года до даты передачи такого здания (помещений в таком здании) в государственную собственность Костромской области или муниципальную собственность, и заключение инвестиционного соглашения по реализации указанного инвестиционного проекта в соответствии с законодательством Костромской области об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Кадастровая стоимость передаваемого отдельно стоящего нежилого здания (помещений в таком здании), введенного в эксплуатацию на дату заключения инвестиционного соглашения, либо стоимость затрат на возведение предлагаемого к передаче отдельно стоящего нежилого здания (помещений в таком здании), строительство которого будет завершено в период реализации инвестиционного соглашения, не может быть меньше кадастровой стоимости земельного участка, передаваемого в аренду;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46" w:tooltip="Закон Костромской области от 24.01.2025 N 574-7-ЗКО &quot;О внесении изменений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23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24.01.2025 N 574-7-ЗКО)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в срок до пяти лет юридическим лицом, осуществляющим в качестве основного один из видов экономической деятельности, предусмотренных </w:t>
      </w:r>
      <w:hyperlink w:history="0"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классами 01</w:t>
        </w:r>
      </w:hyperlink>
      <w:r>
        <w:rPr>
          <w:sz w:val="24"/>
        </w:rPr>
        <w:t xml:space="preserve"> "Растениеводство и животноводство, охота и предоставление соответствующих услуг в этих областях",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03</w:t>
        </w:r>
      </w:hyperlink>
      <w:r>
        <w:rPr>
          <w:sz w:val="24"/>
        </w:rPr>
        <w:t xml:space="preserve"> "Рыболовство и рыбоводство" раздела А "Сельское, лесное хозяйство, охота, рыболовство и рыбоводство", </w:t>
      </w:r>
      <w:hyperlink w:history="0"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разделом С</w:t>
        </w:r>
      </w:hyperlink>
      <w:r>
        <w:rPr>
          <w:sz w:val="24"/>
        </w:rPr>
        <w:t xml:space="preserve"> "Обрабатывающие производства" в соответствии с Общероссийским </w:t>
      </w:r>
      <w:hyperlink w:history="0"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экономической деятельности (ОКВЭД 2) ОК 029-2014 (КДЕС Ред. 2), штатная численность работников которого составляет более семидесяти человек, дома (домов) блокированной застройки и (или) многоквартирного дома (многоквартирных домов), который (которые) и жилые помещения в котором (которых) передаются в наем работникам такого юридического лица на срок не менее пяти лет с возможностью последующего продления срока найма жилого помещения еще на пять лет и дальнейшего предоставления их в собственность, при условии заключения инвестиционного соглашения по реализации указанного инвестиционного проекта в соответствии с законодательством Костромской области об инвестиционной деятельности;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51" w:tooltip="Закон Костромской области от 23.09.2024 N 524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19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23.09.2024 N 524-7-ЗКО)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одобрение Советом по привлечению инвестиций и улучшению инвестиционного климата Костромской области инвестиционного проекта, предусматривающего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объем финансовых средств, необходимых для реализации инвестиционного проекта, составляет не менее 15 миллионов рублей.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52" w:tooltip="Закон Костромской области от 19.09.2022 N 263-7-ЗКО &quot;О внесении изменений в статью 8 Закона Костромской области &quot;Об инвестиционной деятельности в Костромской области, осуществляемой в форме капитальных вложений&quot; и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19.09.2022 N 263-7-ЗКО)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домов), а также обязанность безвозмездной передачи в государственную собственность Костромской области или муниципальную собственность не менее десяти процентов общей площади жилых помещений в данном многоквартирном доме (многоквартирных домах) или принадлежащих юридическому лицу на праве собственности новых жилых помещений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или муниципальную собственность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и заключение инвестиционного соглашения по реализации указанного инвестиционного проекта в соответствии с законодательством Костромской области об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десять процентов общей площади жилых помещений в многоквартирном доме, подлежащих безвозмездной передаче, превышает двадцать пять процентов от общего количества квартир в таком многоквартирном доме, безвозмездной передаче подлежат двадцать пять процентов от общего количества квартир в таком доме (за исключением населенных пунктов Костромской области с численностью жителей менее 10 тысяч человек, а также многоквартирных домов, количество квартир в которых составляет менее десяти).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Общая площадь передаваемых в государственную собственность Костромской области или муниципальную собственность жилых помещений в ином многоквартирном доме (многоквартирных домах) должна быть соразмерна рассчитанной общей площади жилых помещений, подлежащих передаче во вновь строящемся многоквартирном доме (многоквартирных домах), являющемся объектом инвестиционного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Рыночная стоимость передаваемых в государственную собственность Костромской области или муниципальную собственность жилых помещений в ином многоквартирном доме (многоквартирных домах) не может быть меньше стоимости десяти процентов общей площади жилых помещений в многоквартирном доме (многоквартирных домах), являющемся объектом инвестиционного соглашения, определяемой в соответствии с законодательством Российской Федерации об оценочной деятельности на основании рыночной стоимости 1 квадратного метра общей площади жилых помещений в многоквартирном доме (многоквартирных домах), являющемся объектом инвестиционного соглашения;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53" w:tooltip="Закон Костромской области от 07.07.2025 N 644-7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03.07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07.07.2025 N 644-7-ЗКО)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 и (или) многоквартирного дома (многоквартирных домов) с нежилыми помещениями, являющимися объектами здравоохранения, а также обязанность безвозмездной передачи в государственную собственность Костромской области не менее десяти процентов общей площади жилых помещений либо жилых помещений и нежилых помещений, являющихся объектами здравоохранения, в указанных домах или принадлежащих юридическому лицу на праве собственности новых жилых помещений либо новых жилых помещений и новых нежилых помещений, являющихся объектами здравоохранения, в ином многоквартирном доме (многоквартирных домах), введенном в эксплуатацию не ранее чем за три года до даты передачи таких помещений в государственную собственность Костромской области и расположенном в границах территории населенного пункта по местонахождению земельного участка, предоставляемого в аренду, в целях последующего предоставления указанных жилых помещений работникам областных государственных медицинских организаций по договору найма служебного жилого помещения и заключение инвестиционного соглашения по реализации указанного инвестиционного проекта в соответствии с законодательством Костромской области об инвестиционной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передаваемых помещений в ином многоквартирном доме (многоквартирных домах) должна быть соразмерна рассчитанной площади помещений, подлежащих передаче, во вновь строящемся многоквартирном доме (многоквартирных домах), являющемся объектом инвестиционного соглашения;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4" w:tooltip="Закон Костромской области от 24.01.2025 N 574-7-ЗКО &quot;О внесении изменений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23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24.01.2025 N 574-7-ЗКО)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одобрение Советом по привлечению инвестиций и улучшению инвестиционного климата Костромской области инвестиционного проекта с общим объемом финансовых средств, необходимых для реализации такого проекта, не менее 100 миллионов рублей, при наличии у юридического лица статуса ответственного субъекта предпринимательской деятельности в соответствии с нормативными правовыми актами Костромской области и значения индекса деловой репутации (ЭКГ-рейтинг) не менее 101 балла уровень "Лидер" (AAA), рассчитанного в соответствии с национальным стандартом ответственного ведения бизнеса в Российской Федерации на дату подачи заявления о рассмотрении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55" w:tooltip="Закон Костромской области от 07.07.2025 N 645-7-ЗКО &quot;О внесении изменений в отдельные законодательные акты Костромской области&quot; (принят Костромской областной Думой 03.07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07.07.2025 N 645-7-ЗКО)</w:t>
      </w:r>
    </w:p>
    <w:p>
      <w:pPr>
        <w:pStyle w:val="0"/>
        <w:jc w:val="both"/>
      </w:pPr>
      <w:r>
        <w:rPr>
          <w:sz w:val="24"/>
        </w:rPr>
        <w:t xml:space="preserve">(часть 1.2 введена </w:t>
      </w:r>
      <w:hyperlink w:history="0" r:id="rId56" w:tooltip="Закон Костромской области от 20.04.2019 N 539-6-ЗКО &quot;О внесении изменений в Закон Костромской области &quot;Об инвестиционной деятельности в Костромской области, осуществляемой в форме капитальных вложений&quot; и статьи 3 и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Костромской области от 20.04.2019 N 539-6-ЗКО)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подготовки и принятия распоряжения губернатора Костромской области о соответствии объектов социально-культурного и коммунально-бытового назначения, масштабных инвестиционных проектов, предусмотренных </w:t>
      </w:r>
      <w:hyperlink w:history="0" w:anchor="P70" w:tooltip="1) включение в Реестр инвестиционных проектов Костромской области и общий объем финансовых средств, необходимых для реализации инвестиционного проекта, составляет не менее 100 миллионов рублей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75" w:tooltip="3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в срок до пяти лет юридическим лицом, осуществляющим в качестве основного один из видов экономической деятельности, предусмотренных классами 01 &quot;Растениеводство и животноводство, охота и предоставление соответствующих услуг в этих областях&quot;, 03 &quot;Рыболовство и рыбоводство&quot; раздела А &quot;Сельское, лесное хозяйство, охота, рыболовство и рыбоводство&quot;, р...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w:anchor="P77" w:tooltip="4) одобрение Советом по привлечению инвестиций и улучшению инвестиционного климата Костромской области инвестиционного проекта, предусматривающего создание (строительство), реконструкцию и (или) модернизацию объектов агропромышленного комплекса, в том числе предназначенных для производства, хранения и реализации сельскохозяйственной продукции, объем финансовых средств, необходимых для реализации инвестиционного проекта, составляет не менее 15 миллионов рублей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87" w:tooltip="7) одобрение Советом по привлечению инвестиций и улучшению инвестиционного климата Костромской области инвестиционного проекта с общим объемом финансовых средств, необходимых для реализации такого проекта, не менее 100 миллионов рублей, при наличии у юридического лица статуса ответственного субъекта предпринимательской деятельности в соответствии с нормативными правовыми актами Костромской области и значения индекса деловой репутации (ЭКГ-рейтинг) не менее 101 балла уровень &quot;Лидер&quot; (AAA), рассчитанного в...">
        <w:r>
          <w:rPr>
            <w:sz w:val="24"/>
            <w:color w:val="0000ff"/>
          </w:rPr>
          <w:t xml:space="preserve">7 части 1.2</w:t>
        </w:r>
      </w:hyperlink>
      <w:r>
        <w:rPr>
          <w:sz w:val="24"/>
        </w:rPr>
        <w:t xml:space="preserve"> настоящей статьи, критериям, установленным настоящей статьей, определяется губернатором Костромской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подготовки и принятия распоряжения губернатора Костромской области о соответствии масштабных инвестиционных проектов, предусмотренных </w:t>
      </w:r>
      <w:hyperlink w:history="0" w:anchor="P72" w:tooltip="2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 со встроенными, пристроенными, встроенно-пристроенными помещениями (далее - нежилые помещения), а также обязанность безвозмездной передачи в государственную собственность Костромской области или муниципальную собственность для государственных или муниципальных нужд нежилых помещений в указанном многок...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79" w:tooltip="5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, а также обязанность безвозмездной передачи в государственную собственность Костромской области или муниципальную собственность не менее десяти процентов общей площади жилых помещений в данном многоквартирном доме (многоквартирных домах) или принадлежащих юридическому лицу на праве собственности новых..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84" w:tooltip="6) одобрение Советом по привлечению инвестиций и улучшению инвестиционного климата Костромской области инвестиционного проекта, предусматривающего строительство многоквартирного дома (многоквартирных домов) и (или) многоквартирного дома (многоквартирных домов) с нежилыми помещениями, являющимися объектами здравоохранения, а также обязанность безвозмездной передачи в государственную собственность Костромской области не менее десяти процентов общей площади жилых помещений либо жилых помещений и нежилых пом...">
        <w:r>
          <w:rPr>
            <w:sz w:val="24"/>
            <w:color w:val="0000ff"/>
          </w:rPr>
          <w:t xml:space="preserve">6 части 1.2</w:t>
        </w:r>
      </w:hyperlink>
      <w:r>
        <w:rPr>
          <w:sz w:val="24"/>
        </w:rPr>
        <w:t xml:space="preserve"> настоящей статьи, критериям, установленным настоящей статьей, определяется губернатором Костромской области и должен предусматривать проведение конкурсной процедуры в случае рассмотрения на Совете по привлечению инвестиций и улучшению инвестиционного климата Костромской области нескольких масштабных инвестиционных проектов в отношении одного земельного участка.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57" w:tooltip="Закон Костромской области от 25.11.2025 N 26-8-ЗКО &quot;О внесении изменения в статью 4 Закона Костромской области &quot;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&quot; (принят Костромской областной Думой 20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Костромской области от 25.11.2025 N 26-8-ЗКО)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Костромской области</w:t>
      </w:r>
    </w:p>
    <w:p>
      <w:pPr>
        <w:pStyle w:val="0"/>
        <w:jc w:val="right"/>
      </w:pPr>
      <w:r>
        <w:rPr>
          <w:sz w:val="24"/>
        </w:rPr>
        <w:t xml:space="preserve">С.СИТНИКОВ</w:t>
      </w:r>
    </w:p>
    <w:p>
      <w:pPr>
        <w:pStyle w:val="0"/>
      </w:pPr>
      <w:r>
        <w:rPr>
          <w:sz w:val="24"/>
        </w:rPr>
        <w:t xml:space="preserve">12 июля 2016 года</w:t>
      </w:r>
    </w:p>
    <w:p>
      <w:pPr>
        <w:pStyle w:val="0"/>
        <w:spacing w:before="240" w:lineRule="auto"/>
      </w:pPr>
      <w:r>
        <w:rPr>
          <w:sz w:val="24"/>
        </w:rPr>
        <w:t xml:space="preserve">N 122-6-ЗКО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Костромской области от 12.07.2016 N 122-6-ЗКО</w:t>
            <w:br/>
            <w:t>(ред. от 25.11.2025)</w:t>
            <w:br/>
            <w:t>"Об установлении критериев, которым должны соот...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65&amp;n=84743&amp;date=08.12.2025&amp;dst=100007&amp;field=134" TargetMode = "External"/><Relationship Id="rId9" Type="http://schemas.openxmlformats.org/officeDocument/2006/relationships/hyperlink" Target="https://login.consultant.ru/link/?req=doc&amp;base=RLAW265&amp;n=91839&amp;date=08.12.2025&amp;dst=100042&amp;field=134" TargetMode = "External"/><Relationship Id="rId10" Type="http://schemas.openxmlformats.org/officeDocument/2006/relationships/hyperlink" Target="https://login.consultant.ru/link/?req=doc&amp;base=RLAW265&amp;n=106041&amp;date=08.12.2025&amp;dst=100007&amp;field=134" TargetMode = "External"/><Relationship Id="rId11" Type="http://schemas.openxmlformats.org/officeDocument/2006/relationships/hyperlink" Target="https://login.consultant.ru/link/?req=doc&amp;base=RLAW265&amp;n=111020&amp;date=08.12.2025&amp;dst=100009&amp;field=134" TargetMode = "External"/><Relationship Id="rId12" Type="http://schemas.openxmlformats.org/officeDocument/2006/relationships/hyperlink" Target="https://login.consultant.ru/link/?req=doc&amp;base=RLAW265&amp;n=114023&amp;date=08.12.2025&amp;dst=100009&amp;field=134" TargetMode = "External"/><Relationship Id="rId13" Type="http://schemas.openxmlformats.org/officeDocument/2006/relationships/hyperlink" Target="https://login.consultant.ru/link/?req=doc&amp;base=RLAW265&amp;n=114635&amp;date=08.12.2025&amp;dst=100009&amp;field=134" TargetMode = "External"/><Relationship Id="rId14" Type="http://schemas.openxmlformats.org/officeDocument/2006/relationships/hyperlink" Target="https://login.consultant.ru/link/?req=doc&amp;base=RLAW265&amp;n=125825&amp;date=08.12.2025&amp;dst=100009&amp;field=134" TargetMode = "External"/><Relationship Id="rId15" Type="http://schemas.openxmlformats.org/officeDocument/2006/relationships/hyperlink" Target="https://login.consultant.ru/link/?req=doc&amp;base=RLAW265&amp;n=127733&amp;date=08.12.2025&amp;dst=100007&amp;field=134" TargetMode = "External"/><Relationship Id="rId16" Type="http://schemas.openxmlformats.org/officeDocument/2006/relationships/hyperlink" Target="https://login.consultant.ru/link/?req=doc&amp;base=RLAW265&amp;n=130914&amp;date=08.12.2025&amp;dst=100007&amp;field=134" TargetMode = "External"/><Relationship Id="rId17" Type="http://schemas.openxmlformats.org/officeDocument/2006/relationships/hyperlink" Target="https://login.consultant.ru/link/?req=doc&amp;base=RLAW265&amp;n=134342&amp;date=08.12.2025&amp;dst=100007&amp;field=134" TargetMode = "External"/><Relationship Id="rId18" Type="http://schemas.openxmlformats.org/officeDocument/2006/relationships/hyperlink" Target="https://login.consultant.ru/link/?req=doc&amp;base=RLAW265&amp;n=134343&amp;date=08.12.2025&amp;dst=100009&amp;field=134" TargetMode = "External"/><Relationship Id="rId19" Type="http://schemas.openxmlformats.org/officeDocument/2006/relationships/hyperlink" Target="https://login.consultant.ru/link/?req=doc&amp;base=RLAW265&amp;n=136941&amp;date=08.12.2025&amp;dst=100007&amp;field=134" TargetMode = "External"/><Relationship Id="rId20" Type="http://schemas.openxmlformats.org/officeDocument/2006/relationships/hyperlink" Target="https://login.consultant.ru/link/?req=doc&amp;base=LAW&amp;n=2875&amp;date=08.12.2025" TargetMode = "External"/><Relationship Id="rId21" Type="http://schemas.openxmlformats.org/officeDocument/2006/relationships/hyperlink" Target="https://login.consultant.ru/link/?req=doc&amp;base=LAW&amp;n=500137&amp;date=08.12.2025&amp;dst=470&amp;field=134" TargetMode = "External"/><Relationship Id="rId22" Type="http://schemas.openxmlformats.org/officeDocument/2006/relationships/hyperlink" Target="https://login.consultant.ru/link/?req=doc&amp;base=RLAW265&amp;n=112988&amp;date=08.12.2025&amp;dst=100185&amp;field=134" TargetMode = "External"/><Relationship Id="rId23" Type="http://schemas.openxmlformats.org/officeDocument/2006/relationships/hyperlink" Target="https://login.consultant.ru/link/?req=doc&amp;base=RLAW265&amp;n=91839&amp;date=08.12.2025&amp;dst=100043&amp;field=134" TargetMode = "External"/><Relationship Id="rId24" Type="http://schemas.openxmlformats.org/officeDocument/2006/relationships/hyperlink" Target="https://login.consultant.ru/link/?req=doc&amp;base=RLAW265&amp;n=84743&amp;date=08.12.2025&amp;dst=100010&amp;field=134" TargetMode = "External"/><Relationship Id="rId25" Type="http://schemas.openxmlformats.org/officeDocument/2006/relationships/hyperlink" Target="https://login.consultant.ru/link/?req=doc&amp;base=RLAW265&amp;n=114635&amp;date=08.12.2025&amp;dst=100011&amp;field=134" TargetMode = "External"/><Relationship Id="rId26" Type="http://schemas.openxmlformats.org/officeDocument/2006/relationships/hyperlink" Target="https://login.consultant.ru/link/?req=doc&amp;base=LAW&amp;n=500096&amp;date=08.12.2025&amp;dst=100609&amp;field=134" TargetMode = "External"/><Relationship Id="rId27" Type="http://schemas.openxmlformats.org/officeDocument/2006/relationships/hyperlink" Target="https://login.consultant.ru/link/?req=doc&amp;base=LAW&amp;n=500096&amp;date=08.12.2025&amp;dst=2107&amp;field=134" TargetMode = "External"/><Relationship Id="rId28" Type="http://schemas.openxmlformats.org/officeDocument/2006/relationships/hyperlink" Target="https://login.consultant.ru/link/?req=doc&amp;base=RLAW265&amp;n=84743&amp;date=08.12.2025&amp;dst=100012&amp;field=134" TargetMode = "External"/><Relationship Id="rId29" Type="http://schemas.openxmlformats.org/officeDocument/2006/relationships/hyperlink" Target="https://login.consultant.ru/link/?req=doc&amp;base=RLAW265&amp;n=114635&amp;date=08.12.2025&amp;dst=100013&amp;field=134" TargetMode = "External"/><Relationship Id="rId30" Type="http://schemas.openxmlformats.org/officeDocument/2006/relationships/hyperlink" Target="https://login.consultant.ru/link/?req=doc&amp;base=RLAW265&amp;n=84743&amp;date=08.12.2025&amp;dst=100013&amp;field=134" TargetMode = "External"/><Relationship Id="rId31" Type="http://schemas.openxmlformats.org/officeDocument/2006/relationships/hyperlink" Target="https://login.consultant.ru/link/?req=doc&amp;base=RLAW265&amp;n=84743&amp;date=08.12.2025&amp;dst=100015&amp;field=134" TargetMode = "External"/><Relationship Id="rId32" Type="http://schemas.openxmlformats.org/officeDocument/2006/relationships/hyperlink" Target="https://login.consultant.ru/link/?req=doc&amp;base=RLAW265&amp;n=91839&amp;date=08.12.2025&amp;dst=100047&amp;field=134" TargetMode = "External"/><Relationship Id="rId33" Type="http://schemas.openxmlformats.org/officeDocument/2006/relationships/hyperlink" Target="https://login.consultant.ru/link/?req=doc&amp;base=RLAW265&amp;n=91839&amp;date=08.12.2025&amp;dst=100048&amp;field=134" TargetMode = "External"/><Relationship Id="rId34" Type="http://schemas.openxmlformats.org/officeDocument/2006/relationships/hyperlink" Target="https://login.consultant.ru/link/?req=doc&amp;base=RLAW265&amp;n=91839&amp;date=08.12.2025&amp;dst=100049&amp;field=134" TargetMode = "External"/><Relationship Id="rId35" Type="http://schemas.openxmlformats.org/officeDocument/2006/relationships/hyperlink" Target="https://login.consultant.ru/link/?req=doc&amp;base=RLAW265&amp;n=111020&amp;date=08.12.2025&amp;dst=100010&amp;field=134" TargetMode = "External"/><Relationship Id="rId36" Type="http://schemas.openxmlformats.org/officeDocument/2006/relationships/hyperlink" Target="https://login.consultant.ru/link/?req=doc&amp;base=RLAW265&amp;n=91839&amp;date=08.12.2025&amp;dst=100051&amp;field=134" TargetMode = "External"/><Relationship Id="rId37" Type="http://schemas.openxmlformats.org/officeDocument/2006/relationships/hyperlink" Target="https://login.consultant.ru/link/?req=doc&amp;base=RLAW265&amp;n=114635&amp;date=08.12.2025&amp;dst=100018&amp;field=134" TargetMode = "External"/><Relationship Id="rId38" Type="http://schemas.openxmlformats.org/officeDocument/2006/relationships/hyperlink" Target="https://login.consultant.ru/link/?req=doc&amp;base=RLAW265&amp;n=114635&amp;date=08.12.2025&amp;dst=100019&amp;field=134" TargetMode = "External"/><Relationship Id="rId39" Type="http://schemas.openxmlformats.org/officeDocument/2006/relationships/hyperlink" Target="https://login.consultant.ru/link/?req=doc&amp;base=RLAW265&amp;n=114635&amp;date=08.12.2025&amp;dst=100021&amp;field=134" TargetMode = "External"/><Relationship Id="rId40" Type="http://schemas.openxmlformats.org/officeDocument/2006/relationships/hyperlink" Target="https://login.consultant.ru/link/?req=doc&amp;base=RLAW265&amp;n=114635&amp;date=08.12.2025&amp;dst=100022&amp;field=134" TargetMode = "External"/><Relationship Id="rId41" Type="http://schemas.openxmlformats.org/officeDocument/2006/relationships/hyperlink" Target="https://login.consultant.ru/link/?req=doc&amp;base=RLAW265&amp;n=114635&amp;date=08.12.2025&amp;dst=100023&amp;field=134" TargetMode = "External"/><Relationship Id="rId42" Type="http://schemas.openxmlformats.org/officeDocument/2006/relationships/hyperlink" Target="https://login.consultant.ru/link/?req=doc&amp;base=RLAW265&amp;n=84743&amp;date=08.12.2025&amp;dst=100016&amp;field=134" TargetMode = "External"/><Relationship Id="rId43" Type="http://schemas.openxmlformats.org/officeDocument/2006/relationships/hyperlink" Target="https://login.consultant.ru/link/?req=doc&amp;base=RLAW265&amp;n=114635&amp;date=08.12.2025&amp;dst=100024&amp;field=134" TargetMode = "External"/><Relationship Id="rId44" Type="http://schemas.openxmlformats.org/officeDocument/2006/relationships/hyperlink" Target="https://login.consultant.ru/link/?req=doc&amp;base=RLAW265&amp;n=106041&amp;date=08.12.2025&amp;dst=100007&amp;field=134" TargetMode = "External"/><Relationship Id="rId45" Type="http://schemas.openxmlformats.org/officeDocument/2006/relationships/hyperlink" Target="https://login.consultant.ru/link/?req=doc&amp;base=RLAW265&amp;n=111020&amp;date=08.12.2025&amp;dst=100012&amp;field=134" TargetMode = "External"/><Relationship Id="rId46" Type="http://schemas.openxmlformats.org/officeDocument/2006/relationships/hyperlink" Target="https://login.consultant.ru/link/?req=doc&amp;base=RLAW265&amp;n=130914&amp;date=08.12.2025&amp;dst=100008&amp;field=134" TargetMode = "External"/><Relationship Id="rId47" Type="http://schemas.openxmlformats.org/officeDocument/2006/relationships/hyperlink" Target="https://login.consultant.ru/link/?req=doc&amp;base=LAW&amp;n=518477&amp;date=08.12.2025&amp;dst=100136&amp;field=134" TargetMode = "External"/><Relationship Id="rId48" Type="http://schemas.openxmlformats.org/officeDocument/2006/relationships/hyperlink" Target="https://login.consultant.ru/link/?req=doc&amp;base=LAW&amp;n=518477&amp;date=08.12.2025&amp;dst=100438&amp;field=134" TargetMode = "External"/><Relationship Id="rId49" Type="http://schemas.openxmlformats.org/officeDocument/2006/relationships/hyperlink" Target="https://login.consultant.ru/link/?req=doc&amp;base=LAW&amp;n=518477&amp;date=08.12.2025&amp;dst=100711&amp;field=134" TargetMode = "External"/><Relationship Id="rId50" Type="http://schemas.openxmlformats.org/officeDocument/2006/relationships/hyperlink" Target="https://login.consultant.ru/link/?req=doc&amp;base=LAW&amp;n=518477&amp;date=08.12.2025" TargetMode = "External"/><Relationship Id="rId51" Type="http://schemas.openxmlformats.org/officeDocument/2006/relationships/hyperlink" Target="https://login.consultant.ru/link/?req=doc&amp;base=RLAW265&amp;n=127733&amp;date=08.12.2025&amp;dst=100007&amp;field=134" TargetMode = "External"/><Relationship Id="rId52" Type="http://schemas.openxmlformats.org/officeDocument/2006/relationships/hyperlink" Target="https://login.consultant.ru/link/?req=doc&amp;base=RLAW265&amp;n=114023&amp;date=08.12.2025&amp;dst=100009&amp;field=134" TargetMode = "External"/><Relationship Id="rId53" Type="http://schemas.openxmlformats.org/officeDocument/2006/relationships/hyperlink" Target="https://login.consultant.ru/link/?req=doc&amp;base=RLAW265&amp;n=134342&amp;date=08.12.2025&amp;dst=100007&amp;field=134" TargetMode = "External"/><Relationship Id="rId54" Type="http://schemas.openxmlformats.org/officeDocument/2006/relationships/hyperlink" Target="https://login.consultant.ru/link/?req=doc&amp;base=RLAW265&amp;n=130914&amp;date=08.12.2025&amp;dst=100011&amp;field=134" TargetMode = "External"/><Relationship Id="rId55" Type="http://schemas.openxmlformats.org/officeDocument/2006/relationships/hyperlink" Target="https://login.consultant.ru/link/?req=doc&amp;base=RLAW265&amp;n=134343&amp;date=08.12.2025&amp;dst=100009&amp;field=134" TargetMode = "External"/><Relationship Id="rId56" Type="http://schemas.openxmlformats.org/officeDocument/2006/relationships/hyperlink" Target="https://login.consultant.ru/link/?req=doc&amp;base=RLAW265&amp;n=91839&amp;date=08.12.2025&amp;dst=100052&amp;field=134" TargetMode = "External"/><Relationship Id="rId57" Type="http://schemas.openxmlformats.org/officeDocument/2006/relationships/hyperlink" Target="https://login.consultant.ru/link/?req=doc&amp;base=RLAW265&amp;n=136941&amp;date=08.12.2025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Костромской области от 12.07.2016 N 122-6-ЗКО
(ред. от 25.11.2025)
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или муниципальной собственности, в аренду без проведения торгов"
(принят Костромской областной Думой 06.07.2016)</dc:title>
  <dcterms:created xsi:type="dcterms:W3CDTF">2025-12-08T11:34:13Z</dcterms:created>
</cp:coreProperties>
</file>