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Кабардино-Балкарской Республики от 26.07.2010 N 57-РЗ</w:t>
              <w:br/>
              <w:t xml:space="preserve">(ред. от 30.11.2023)</w:t>
              <w:br/>
              <w:t xml:space="preserve">"О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Республике"</w:t>
              <w:br/>
              <w:t xml:space="preserve">(принят Парламентом КБР 24.06.2010)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26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57-РЗ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КАБАРДИНО-БАЛКАРСКАЯ РЕСПУБЛИКА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ПРЕДОСТАВЛЕНИИ ЛЬГОТЫ ПО НАЛОГУ НА ИМУЩЕСТВО</w:t>
      </w:r>
    </w:p>
    <w:p>
      <w:pPr>
        <w:pStyle w:val="2"/>
        <w:jc w:val="center"/>
      </w:pPr>
      <w:r>
        <w:rPr>
          <w:sz w:val="24"/>
        </w:rPr>
        <w:t xml:space="preserve">ОРГАНИЗАЦИЙ И ПОНИЖЕНИИ СТАВКИ НАЛОГА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 СУБЪЕКТАМ ИНВЕСТИЦИОННОЙ ДЕЯТЕЛЬНОСТИ</w:t>
      </w:r>
    </w:p>
    <w:p>
      <w:pPr>
        <w:pStyle w:val="2"/>
        <w:jc w:val="center"/>
      </w:pPr>
      <w:r>
        <w:rPr>
          <w:sz w:val="24"/>
        </w:rPr>
        <w:t xml:space="preserve">В КАБАРДИНО-БАЛКАРСКОЙ РЕСПУБЛИКЕ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Парламентом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24 июня 2010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КБР от 08.06.2011 </w:t>
            </w:r>
            <w:hyperlink w:history="0" r:id="rId7" w:tooltip="Закон Кабардино-Балкарской Республики от 08.06.2011 N 58-РЗ &quot;О внесении изменения в статью 1 Закона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26.05.2011) {КонсультантПлюс}">
              <w:r>
                <w:rPr>
                  <w:sz w:val="24"/>
                  <w:color w:val="0000ff"/>
                </w:rPr>
                <w:t xml:space="preserve">N 58-РЗ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09.07.2012 </w:t>
            </w:r>
            <w:hyperlink w:history="0" r:id="rId8" w:tooltip="Закон Кабардино-Балкарской Республики от 09.07.2012 N 50-РЗ &quot;О внесении изменений в Закон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26.06.2012) {КонсультантПлюс}">
              <w:r>
                <w:rPr>
                  <w:sz w:val="24"/>
                  <w:color w:val="0000ff"/>
                </w:rPr>
                <w:t xml:space="preserve">N 50-РЗ</w:t>
              </w:r>
            </w:hyperlink>
            <w:r>
              <w:rPr>
                <w:sz w:val="24"/>
                <w:color w:val="392c69"/>
              </w:rPr>
              <w:t xml:space="preserve">, от 31.12.2014 </w:t>
            </w:r>
            <w:hyperlink w:history="0" r:id="rId9" w:tooltip="Закон Кабардино-Балкарской Республики от 31.12.2014 N 74-РЗ &quot;О внесении изменений в некоторые законодательные акты Кабардино-Балкарской Республики&quot; (принят Парламентом КБР 23.12.2014) {КонсультантПлюс}">
              <w:r>
                <w:rPr>
                  <w:sz w:val="24"/>
                  <w:color w:val="0000ff"/>
                </w:rPr>
                <w:t xml:space="preserve">N 74-РЗ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14.07.2017 </w:t>
            </w:r>
            <w:hyperlink w:history="0" r:id="rId10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      <w:r>
                <w:rPr>
                  <w:sz w:val="24"/>
                  <w:color w:val="0000ff"/>
                </w:rPr>
                <w:t xml:space="preserve">N 28-РЗ</w:t>
              </w:r>
            </w:hyperlink>
            <w:r>
              <w:rPr>
                <w:sz w:val="24"/>
                <w:color w:val="392c69"/>
              </w:rPr>
              <w:t xml:space="preserve">, от 30.11.2023 </w:t>
            </w:r>
            <w:hyperlink w:history="0" r:id="rId11" w:tooltip="Закон Кабардино-Балкарской Республики от 30.11.2023 N 42-РЗ &quot;О внесении изменений в статью 3 Закона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16.11.2023) {КонсультантПлюс}">
              <w:r>
                <w:rPr>
                  <w:sz w:val="24"/>
                  <w:color w:val="0000ff"/>
                </w:rPr>
                <w:t xml:space="preserve">N 42-РЗ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законодательством Российской Федерации устанавливает льготу по налогу на имущество организаций и пониженную ставку налога на прибыль организаций, подлежащего зачислению в республиканский бюджет Кабардино-Балкарской Республики, порядок и условия их предоставления субъектам инвестиционной деятельности и направлен на привлечение и эффективное использование инвестиций в экономике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bookmarkStart w:id="24" w:name="P24"/>
    <w:bookmarkEnd w:id="2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Льгота по налогу на имущество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2" w:tooltip="Закон Кабардино-Балкарской Республики от 08.06.2011 N 58-РЗ &quot;О внесении изменения в статью 1 Закона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26.05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08.06.2011 N 58-РЗ)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Утратила силу. - </w:t>
      </w:r>
      <w:hyperlink w:history="0" r:id="rId13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КБР от 14.07.2017 N 28-РЗ.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Льгота по налогу на имущество организаций предоставляется в следующих размерах:</w:t>
      </w:r>
    </w:p>
    <w:bookmarkStart w:id="30" w:name="P30"/>
    <w:bookmarkEnd w:id="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размере 100 процентов от суммы налога, подлежащего уплате, при стоимости имущества, создаваемого или приобретаемого для реализации инвестиционных проектов, не более 1,0 млрд рублей;</w:t>
      </w:r>
    </w:p>
    <w:bookmarkStart w:id="31" w:name="P31"/>
    <w:bookmarkEnd w:id="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1-1) в размере 100 процентов от суммы налога, подлежащего уплате управляющими компаниями индустриальных (промышленных) парков в отношении имущества, расположенного в пределах территории индустриального (промышленного) парка и предназначенного для создания, ведения или модернизации промышленного производства в рамках реализации соответствующего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(п. 1-1 введен </w:t>
      </w:r>
      <w:hyperlink w:history="0" r:id="rId14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14.07.2017 N 28-РЗ)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1-2) в размере 100 процентов от суммы налога, подлежащего уплате резидентами индустриального (промышленного) парка в отношении имущества, расположенного по месту нахождения индустриального (промышленного) парка и предназначенного для создания, ведения или модернизации промышленного производства в рамках реализации соответствующего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(п. 1-2 введен </w:t>
      </w:r>
      <w:hyperlink w:history="0" r:id="rId15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14.07.2017 N 28-РЗ)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размере 60 процентов от суммы налога, подлежащего уплате, при стоимости имущества, создаваемого или приобретаемого для реализации инвестиционных проектов, свыше 1,0 млрд рублей и не более 2,0 млрд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размере 30 процентов от суммы налога, подлежащего уплате, при стоимости имущества, создаваемого или приобретаемого для реализации инвестиционных проектов, свыше 2,0 млрд рублей.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Понижение ставки налога 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Ставка налога на прибыль организаций, подлежащего зачислению в республиканский бюджет Кабардино-Балкарской Республики, понижается на 4,5 процента при: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Закон Кабардино-Балкарской Республики от 09.07.2012 N 50-РЗ &quot;О внесении изменений в Закон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26.06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09.07.2012 N 50-РЗ)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реализации продукции (работ, услуг), произведенной на созданных (приобретенных) в рамках инвестиционных проектов основных средствах или посредством внедренных инновационных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налогообложении средств, безвозмездно полученных для реализации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реализации инвестиционных проектов управляющими компаниями и резидентами индустриальных (промышленных) парков в отношении прибыли, полученной от деятельности, осуществляемой на территории индустриальных (промышленных) парков.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17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14.07.2017 N 28-РЗ)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Основные условия предоставления льгот по налогу на имущество организаций и понижения ставки налога 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8" w:tooltip="Закон Кабардино-Балкарской Республики от 14.07.2017 N 28-РЗ &quot;О внесении изменений в некоторые законодательные акты Кабардино-Балкарской Республики&quot; (принят Парламентом КБР 28.06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14.07.2017 N 28-РЗ)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Льгота по налогу на имущество организаций и понижение ставки налога на прибыль организаций предоставляются субъектам инвестиционной деятельности при отсутствии оснований, установленных </w:t>
      </w:r>
      <w:hyperlink w:history="0" r:id="rId19" w:tooltip="Закон Кабардино-Балкарской Республики от 16.04.2001 N 23-РЗ (ред. от 28.12.2018) &quot;Об инвестиционной деятельности в Кабардино-Балкарской Республике&quot; (принят Советом Республики Парламента КБР 22.03.2001) {КонсультантПлюс}">
        <w:r>
          <w:rPr>
            <w:sz w:val="24"/>
            <w:color w:val="0000ff"/>
          </w:rPr>
          <w:t xml:space="preserve">частью 2 статьи 32</w:t>
        </w:r>
      </w:hyperlink>
      <w:r>
        <w:rPr>
          <w:sz w:val="24"/>
        </w:rPr>
        <w:t xml:space="preserve"> Закона Кабардино-Балкарской Республики "Об инвестиционной деятельности в Кабардино-Балкарской Республике", а управляющим компаниям и резидентам индустриальных (промышленных) парков - также при условии соответствия таких компаний и индустриальных (промышленных) парков требованиям, установленным в соответствии с Федеральным </w:t>
      </w:r>
      <w:hyperlink w:history="0" r:id="rId2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промышленной политике в Российской Федерации" в целях применения мер стимулирования деятельности в сфере промышленности.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Кабардино-Балкарской Республики от 30.11.2023 N 42-РЗ &quot;О внесении изменений в статью 3 Закона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30.11.2023 N 42-РЗ)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организаций, являющихся стороной специального инвестиционного контракта, заключенного в соответствии с указанным в настоящей части Федеральным </w:t>
      </w:r>
      <w:hyperlink w:history="0" r:id="rId22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пониженная налоговая ставка применяется, если Российская Федерация не является другой стороной этого контракта.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" w:tooltip="Закон Кабардино-Балкарской Республики от 30.11.2023 N 42-РЗ &quot;О внесении изменений в статью 3 Закона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16.1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30.11.2023 N 42-РЗ)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Льгота по налогу на имущество организаций применяется при условии ведения организациями, реализующими инвестиционный проект, раздельного учета имущества, указанного в </w:t>
      </w:r>
      <w:hyperlink w:history="0" w:anchor="P30" w:tooltip="1) в размере 100 процентов от суммы налога, подлежащего уплате, при стоимости имущества, создаваемого или приобретаемого для реализации инвестиционных проектов, не более 1,0 млрд рублей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31" w:tooltip="1-1) в размере 100 процентов от суммы налога, подлежащего уплате управляющими компаниями индустриальных (промышленных) парков в отношении имущества, расположенного в пределах территории индустриального (промышленного) парка и предназначенного для создания, ведения или модернизации промышленного производства в рамках реализации соответствующего инвестиционного проекта;">
        <w:r>
          <w:rPr>
            <w:sz w:val="24"/>
            <w:color w:val="0000ff"/>
          </w:rPr>
          <w:t xml:space="preserve">1-1</w:t>
        </w:r>
      </w:hyperlink>
      <w:r>
        <w:rPr>
          <w:sz w:val="24"/>
        </w:rPr>
        <w:t xml:space="preserve"> и </w:t>
      </w:r>
      <w:hyperlink w:history="0" w:anchor="P33" w:tooltip="1-2) в размере 100 процентов от суммы налога, подлежащего уплате резидентами индустриального (промышленного) парка в отношении имущества, расположенного по месту нахождения индустриального (промышленного) парка и предназначенного для создания, ведения или модернизации промышленного производства в рамках реализации соответствующего инвестиционного проекта;">
        <w:r>
          <w:rPr>
            <w:sz w:val="24"/>
            <w:color w:val="0000ff"/>
          </w:rPr>
          <w:t xml:space="preserve">1-2 части 2 статьи 1</w:t>
        </w:r>
      </w:hyperlink>
      <w:r>
        <w:rPr>
          <w:sz w:val="24"/>
        </w:rPr>
        <w:t xml:space="preserve"> настоящего Закона и не входящего в состав налогооблагаемой базы до начала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раздельного учета налогообложение имущества осуществляется по ставке, установленной </w:t>
      </w:r>
      <w:hyperlink w:history="0" r:id="rId24" w:tooltip="Закон Кабардино-Балкарской Республики от 27.11.2003 N 102-РЗ (ред. от 12.11.2024) &quot;О налоге на имущество организаций&quot; (принят Парламентом КБР 25.11.2003)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Закона Кабардино-Балкарской Республики "О налоге на имущество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Сумма от понижения ставки налога на прибыль организаций не должна превышать суммы инвестиций.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Пониженная ставка налога на прибыль организаций применяется при условии ведения организациями, реализующими инвестиционный проект, раздельного учета доходов (расходов), полученных (понесенных) в результате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Сумма средств, высвобождаемых в результате применения настоящего Закона, направляется управляющими компаниями индустриальных (промышленных) парков, пользующихся налоговыми льготами, на развитие инфраструктуры индустриальных (промышленных) парков.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невыполнении управляющими компаниями индустриальных (промышленных) парков условий, предусмотренных настоящей статьей, налоговые льготы прекращаются в установленном законодательством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Сроки действия льготы по налогу на имущество организаций и понижения ставки налога 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Льгота по налогу на имущество организаций и понижение ставки налога на прибыль организаций, предоставляемые в соответствии с настоящим Законом, действуют до наступления даты окончания периода окупаемости инвестиционного проекта со дня подписания актов ввода в эксплуатацию имущества, созданного (приобретенного) в рамках инвестиционных проектов или посредством внедренных инновационных технологий, но не более 5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Закон Кабардино-Балкарской Республики от 09.07.2012 N 50-РЗ &quot;О внесении изменений в Закон Кабардино-Балкарской Республики &quot;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&quot; (принят Парламентом КБР 26.06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09.07.2012 N 50-РЗ)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окончания периода окупаемости проекта является последний день месяца, в котором разность между накопленной суммой чистой прибыли с амортизационными отчислениями и объемом инвестиционных затрат в форме капитальных вложений, не превышающим указанной в инвестиционном проекте суммы, приобретает положительное значение. В случае, если инвестиционные затраты произведены в иностранной валюте, то датой окончания периода окупаемости проекта является последний день месяца, в котором разность между накопленной суммой чистой прибыли с амортизационными отчислениями и объемом инвестиционных затрат, исчисленных в рублях, в том числе путем пересчета иностранной валюты в рубли по курсу Центрального банка Российской Федерации на дату совершения операции, в соответствии с установленным порядком бухгалтерского учета, приобретает положительное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предоставления льготы по налогу на имущество организаций и понижения ставки налога на прибыль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6" w:tooltip="Постановление Правительства КБР от 22.08.2012 N 202-ПП (ред. от 29.03.2018) &quot;О порядке предоставления льготы по налогу на имущество организаций и понижения ставки налога на прибыль организаций субъектам инвестиционной деятельности в Кабардино-Балкарской Республике&quot; (вместе с &quot;Порядком предоставления льготы по налогу на имущество организаций и понижения ставки налога на прибыль организаций субъектам инвестиционной деятельности, реализующим инвестиционные проекты в Кабардино-Балкарской Республике&quot;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льготы по налогу на имущество организаций и понижения ставки налога на прибыль организаций, предусмотренных настоящим Законом, перечень документов, необходимых для получения льготы по налогу на имущество организаций и понижения ставки налога на прибыль организаций, а также форма соглашения о предоставлении льготы по налогу на имущество организаций и соглашения о понижении ставки налога на прибыль организаций определяются Правительством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налогам, указанным в </w:t>
      </w:r>
      <w:hyperlink w:history="0" w:anchor="P24" w:tooltip="Статья 1. Льгота по налогу на имущество организаций">
        <w:r>
          <w:rPr>
            <w:sz w:val="24"/>
            <w:color w:val="0000ff"/>
          </w:rPr>
          <w:t xml:space="preserve">статьях 1</w:t>
        </w:r>
      </w:hyperlink>
      <w:r>
        <w:rPr>
          <w:sz w:val="24"/>
        </w:rPr>
        <w:t xml:space="preserve"> и </w:t>
      </w:r>
      <w:hyperlink w:history="0" w:anchor="P38" w:tooltip="Статья 2. Понижение ставки налога на прибыль организаций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 силу </w:t>
      </w:r>
      <w:hyperlink w:history="0" r:id="rId27" w:tooltip="Закон Кабардино-Балкарской Республики от 05.01.2005 N 5-РЗ (ред. от 23.03.2010) &quot;О налоговых льготах, предоставляемых инвесторам на территории Кабардино-Балкарской Республики&quot; (принят Парламентом КБР 24.12.2004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Кабардино-Балкарской Республики от 5 января 2005 года N 5-РЗ "О налоговых льготах, предоставляемых инвесторам на территории Кабардино-Балкарской Республики" ("Кабардино-Балкарская правда", 2005, N 3 - 4; 2006, N 342; "Официальная Кабардино-Балкария", 2010, N 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А.КАНОКОВ</w:t>
      </w:r>
    </w:p>
    <w:p>
      <w:pPr>
        <w:pStyle w:val="0"/>
      </w:pPr>
      <w:r>
        <w:rPr>
          <w:sz w:val="24"/>
        </w:rPr>
        <w:t xml:space="preserve">г. Нальчик, Дом Правительства</w:t>
      </w:r>
    </w:p>
    <w:p>
      <w:pPr>
        <w:pStyle w:val="0"/>
        <w:spacing w:before="240" w:line-rule="auto"/>
      </w:pPr>
      <w:r>
        <w:rPr>
          <w:sz w:val="24"/>
        </w:rPr>
        <w:t xml:space="preserve">26 июля 2010 года</w:t>
      </w:r>
    </w:p>
    <w:p>
      <w:pPr>
        <w:pStyle w:val="0"/>
        <w:spacing w:before="240" w:line-rule="auto"/>
      </w:pPr>
      <w:r>
        <w:rPr>
          <w:sz w:val="24"/>
        </w:rPr>
        <w:t xml:space="preserve">N 57-РЗ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Кабардино-Балкарской Республики от 26.07.2010 N 57-РЗ</w:t>
            <w:br/>
            <w:t>(ред. от 30.11.2023)</w:t>
            <w:br/>
            <w:t>"О предоставлении льготы по налогу на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04&amp;n=20834&amp;date=31.03.2025&amp;dst=100007&amp;field=134" TargetMode = "External"/>
	<Relationship Id="rId8" Type="http://schemas.openxmlformats.org/officeDocument/2006/relationships/hyperlink" Target="https://login.consultant.ru/link/?req=doc&amp;base=RLAW304&amp;n=24540&amp;date=31.03.2025&amp;dst=100007&amp;field=134" TargetMode = "External"/>
	<Relationship Id="rId9" Type="http://schemas.openxmlformats.org/officeDocument/2006/relationships/hyperlink" Target="https://login.consultant.ru/link/?req=doc&amp;base=RLAW304&amp;n=37474&amp;date=31.03.2025&amp;dst=100043&amp;field=134" TargetMode = "External"/>
	<Relationship Id="rId10" Type="http://schemas.openxmlformats.org/officeDocument/2006/relationships/hyperlink" Target="https://login.consultant.ru/link/?req=doc&amp;base=RLAW304&amp;n=56491&amp;date=31.03.2025&amp;dst=100020&amp;field=134" TargetMode = "External"/>
	<Relationship Id="rId11" Type="http://schemas.openxmlformats.org/officeDocument/2006/relationships/hyperlink" Target="https://login.consultant.ru/link/?req=doc&amp;base=RLAW304&amp;n=105750&amp;date=31.03.2025&amp;dst=100008&amp;field=134" TargetMode = "External"/>
	<Relationship Id="rId12" Type="http://schemas.openxmlformats.org/officeDocument/2006/relationships/hyperlink" Target="https://login.consultant.ru/link/?req=doc&amp;base=RLAW304&amp;n=20834&amp;date=31.03.2025&amp;dst=100007&amp;field=134" TargetMode = "External"/>
	<Relationship Id="rId13" Type="http://schemas.openxmlformats.org/officeDocument/2006/relationships/hyperlink" Target="https://login.consultant.ru/link/?req=doc&amp;base=RLAW304&amp;n=56491&amp;date=31.03.2025&amp;dst=100022&amp;field=134" TargetMode = "External"/>
	<Relationship Id="rId14" Type="http://schemas.openxmlformats.org/officeDocument/2006/relationships/hyperlink" Target="https://login.consultant.ru/link/?req=doc&amp;base=RLAW304&amp;n=56491&amp;date=31.03.2025&amp;dst=100023&amp;field=134" TargetMode = "External"/>
	<Relationship Id="rId15" Type="http://schemas.openxmlformats.org/officeDocument/2006/relationships/hyperlink" Target="https://login.consultant.ru/link/?req=doc&amp;base=RLAW304&amp;n=56491&amp;date=31.03.2025&amp;dst=100025&amp;field=134" TargetMode = "External"/>
	<Relationship Id="rId16" Type="http://schemas.openxmlformats.org/officeDocument/2006/relationships/hyperlink" Target="https://login.consultant.ru/link/?req=doc&amp;base=RLAW304&amp;n=24540&amp;date=31.03.2025&amp;dst=100008&amp;field=134" TargetMode = "External"/>
	<Relationship Id="rId17" Type="http://schemas.openxmlformats.org/officeDocument/2006/relationships/hyperlink" Target="https://login.consultant.ru/link/?req=doc&amp;base=RLAW304&amp;n=56491&amp;date=31.03.2025&amp;dst=100026&amp;field=134" TargetMode = "External"/>
	<Relationship Id="rId18" Type="http://schemas.openxmlformats.org/officeDocument/2006/relationships/hyperlink" Target="https://login.consultant.ru/link/?req=doc&amp;base=RLAW304&amp;n=56491&amp;date=31.03.2025&amp;dst=100028&amp;field=134" TargetMode = "External"/>
	<Relationship Id="rId19" Type="http://schemas.openxmlformats.org/officeDocument/2006/relationships/hyperlink" Target="https://login.consultant.ru/link/?req=doc&amp;base=RLAW304&amp;n=64746&amp;date=31.03.2025&amp;dst=100543&amp;field=134" TargetMode = "External"/>
	<Relationship Id="rId20" Type="http://schemas.openxmlformats.org/officeDocument/2006/relationships/hyperlink" Target="https://login.consultant.ru/link/?req=doc&amp;base=LAW&amp;n=479337&amp;date=31.03.2025" TargetMode = "External"/>
	<Relationship Id="rId21" Type="http://schemas.openxmlformats.org/officeDocument/2006/relationships/hyperlink" Target="https://login.consultant.ru/link/?req=doc&amp;base=RLAW304&amp;n=105750&amp;date=31.03.2025&amp;dst=100008&amp;field=134" TargetMode = "External"/>
	<Relationship Id="rId22" Type="http://schemas.openxmlformats.org/officeDocument/2006/relationships/hyperlink" Target="https://login.consultant.ru/link/?req=doc&amp;base=LAW&amp;n=479337&amp;date=31.03.2025" TargetMode = "External"/>
	<Relationship Id="rId23" Type="http://schemas.openxmlformats.org/officeDocument/2006/relationships/hyperlink" Target="https://login.consultant.ru/link/?req=doc&amp;base=RLAW304&amp;n=105750&amp;date=31.03.2025&amp;dst=100008&amp;field=134" TargetMode = "External"/>
	<Relationship Id="rId24" Type="http://schemas.openxmlformats.org/officeDocument/2006/relationships/hyperlink" Target="https://login.consultant.ru/link/?req=doc&amp;base=RLAW304&amp;n=115415&amp;date=31.03.2025&amp;dst=7&amp;field=134" TargetMode = "External"/>
	<Relationship Id="rId25" Type="http://schemas.openxmlformats.org/officeDocument/2006/relationships/hyperlink" Target="https://login.consultant.ru/link/?req=doc&amp;base=RLAW304&amp;n=24540&amp;date=31.03.2025&amp;dst=100009&amp;field=134" TargetMode = "External"/>
	<Relationship Id="rId26" Type="http://schemas.openxmlformats.org/officeDocument/2006/relationships/hyperlink" Target="https://login.consultant.ru/link/?req=doc&amp;base=RLAW304&amp;n=60194&amp;date=31.03.2025&amp;dst=100015&amp;field=134" TargetMode = "External"/>
	<Relationship Id="rId27" Type="http://schemas.openxmlformats.org/officeDocument/2006/relationships/hyperlink" Target="https://login.consultant.ru/link/?req=doc&amp;base=RLAW304&amp;n=17730&amp;date=31.03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Кабардино-Балкарской Республики от 26.07.2010 N 57-РЗ
(ред. от 30.11.2023)
"О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Республике"
(принят Парламентом КБР 24.06.2010)</dc:title>
  <dcterms:created xsi:type="dcterms:W3CDTF">2025-03-31T11:49:56Z</dcterms:created>
</cp:coreProperties>
</file>