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5D9" w:rsidRDefault="004525D9">
      <w:pPr>
        <w:pStyle w:val="ConsPlusTitlePage"/>
      </w:pPr>
      <w:r>
        <w:t xml:space="preserve">Документ предоставлен </w:t>
      </w:r>
      <w:hyperlink r:id="rId5" w:history="1">
        <w:r>
          <w:rPr>
            <w:color w:val="0000FF"/>
          </w:rPr>
          <w:t>КонсультантПлюс</w:t>
        </w:r>
      </w:hyperlink>
      <w:r>
        <w:br/>
      </w:r>
    </w:p>
    <w:p w:rsidR="004525D9" w:rsidRDefault="004525D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25D9">
        <w:tc>
          <w:tcPr>
            <w:tcW w:w="4677" w:type="dxa"/>
            <w:tcBorders>
              <w:top w:val="nil"/>
              <w:left w:val="nil"/>
              <w:bottom w:val="nil"/>
              <w:right w:val="nil"/>
            </w:tcBorders>
          </w:tcPr>
          <w:p w:rsidR="004525D9" w:rsidRDefault="004525D9">
            <w:pPr>
              <w:pStyle w:val="ConsPlusNormal"/>
              <w:outlineLvl w:val="0"/>
            </w:pPr>
            <w:r>
              <w:t>20 ноября 2008 года</w:t>
            </w:r>
          </w:p>
        </w:tc>
        <w:tc>
          <w:tcPr>
            <w:tcW w:w="4677" w:type="dxa"/>
            <w:tcBorders>
              <w:top w:val="nil"/>
              <w:left w:val="nil"/>
              <w:bottom w:val="nil"/>
              <w:right w:val="nil"/>
            </w:tcBorders>
          </w:tcPr>
          <w:p w:rsidR="004525D9" w:rsidRDefault="004525D9">
            <w:pPr>
              <w:pStyle w:val="ConsPlusNormal"/>
              <w:jc w:val="right"/>
              <w:outlineLvl w:val="0"/>
            </w:pPr>
            <w:r>
              <w:t>N 72-ЗЗК</w:t>
            </w:r>
          </w:p>
        </w:tc>
      </w:tr>
    </w:tbl>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jc w:val="both"/>
      </w:pPr>
    </w:p>
    <w:p w:rsidR="004525D9" w:rsidRDefault="004525D9">
      <w:pPr>
        <w:pStyle w:val="ConsPlusTitle"/>
        <w:jc w:val="center"/>
      </w:pPr>
      <w:r>
        <w:t>ЗАБАЙКАЛЬСКИЙ КРАЙ</w:t>
      </w:r>
    </w:p>
    <w:p w:rsidR="004525D9" w:rsidRDefault="004525D9">
      <w:pPr>
        <w:pStyle w:val="ConsPlusTitle"/>
        <w:jc w:val="center"/>
      </w:pPr>
    </w:p>
    <w:p w:rsidR="004525D9" w:rsidRDefault="004525D9">
      <w:pPr>
        <w:pStyle w:val="ConsPlusTitle"/>
        <w:jc w:val="center"/>
      </w:pPr>
      <w:r>
        <w:t>ЗАКОН</w:t>
      </w:r>
    </w:p>
    <w:p w:rsidR="004525D9" w:rsidRDefault="004525D9">
      <w:pPr>
        <w:pStyle w:val="ConsPlusTitle"/>
        <w:jc w:val="center"/>
      </w:pPr>
    </w:p>
    <w:p w:rsidR="004525D9" w:rsidRDefault="004525D9">
      <w:pPr>
        <w:pStyle w:val="ConsPlusTitle"/>
        <w:jc w:val="center"/>
      </w:pPr>
      <w:r>
        <w:t>О НАЛОГЕ НА ИМУЩЕСТВО ОРГАНИЗАЦИЙ</w:t>
      </w:r>
    </w:p>
    <w:p w:rsidR="004525D9" w:rsidRDefault="004525D9">
      <w:pPr>
        <w:pStyle w:val="ConsPlusNormal"/>
        <w:jc w:val="both"/>
      </w:pPr>
    </w:p>
    <w:p w:rsidR="004525D9" w:rsidRDefault="004525D9">
      <w:pPr>
        <w:pStyle w:val="ConsPlusNormal"/>
        <w:jc w:val="right"/>
      </w:pPr>
      <w:r>
        <w:t>Принят</w:t>
      </w:r>
    </w:p>
    <w:p w:rsidR="004525D9" w:rsidRDefault="004525D9">
      <w:pPr>
        <w:pStyle w:val="ConsPlusNormal"/>
        <w:jc w:val="right"/>
      </w:pPr>
      <w:r>
        <w:t>Законодательным Собранием</w:t>
      </w:r>
    </w:p>
    <w:p w:rsidR="004525D9" w:rsidRDefault="004525D9">
      <w:pPr>
        <w:pStyle w:val="ConsPlusNormal"/>
        <w:jc w:val="right"/>
      </w:pPr>
      <w:r>
        <w:t>Забайкальского края</w:t>
      </w:r>
    </w:p>
    <w:p w:rsidR="004525D9" w:rsidRDefault="004525D9">
      <w:pPr>
        <w:pStyle w:val="ConsPlusNormal"/>
        <w:jc w:val="right"/>
      </w:pPr>
      <w:r>
        <w:t>17 ноября 2008 года</w:t>
      </w:r>
    </w:p>
    <w:p w:rsidR="004525D9" w:rsidRDefault="004525D9">
      <w:pPr>
        <w:pStyle w:val="ConsPlusNormal"/>
        <w:jc w:val="center"/>
      </w:pPr>
    </w:p>
    <w:p w:rsidR="004525D9" w:rsidRDefault="004525D9">
      <w:pPr>
        <w:pStyle w:val="ConsPlusNormal"/>
        <w:jc w:val="center"/>
      </w:pPr>
      <w:r>
        <w:t>Список изменяющих документов</w:t>
      </w:r>
    </w:p>
    <w:p w:rsidR="004525D9" w:rsidRDefault="004525D9">
      <w:pPr>
        <w:pStyle w:val="ConsPlusNormal"/>
        <w:jc w:val="center"/>
      </w:pPr>
      <w:r>
        <w:t>(в ред. Законов Забайкальского края</w:t>
      </w:r>
    </w:p>
    <w:p w:rsidR="004525D9" w:rsidRDefault="004525D9">
      <w:pPr>
        <w:pStyle w:val="ConsPlusNormal"/>
        <w:jc w:val="center"/>
      </w:pPr>
      <w:r>
        <w:t xml:space="preserve">от 05.10.2009 </w:t>
      </w:r>
      <w:hyperlink r:id="rId6" w:history="1">
        <w:r>
          <w:rPr>
            <w:color w:val="0000FF"/>
          </w:rPr>
          <w:t>N 241-ЗЗК</w:t>
        </w:r>
      </w:hyperlink>
      <w:r>
        <w:t xml:space="preserve">, от 21.12.2010 </w:t>
      </w:r>
      <w:hyperlink r:id="rId7" w:history="1">
        <w:r>
          <w:rPr>
            <w:color w:val="0000FF"/>
          </w:rPr>
          <w:t>N 446-ЗЗК</w:t>
        </w:r>
      </w:hyperlink>
      <w:r>
        <w:t xml:space="preserve">, от 18.11.2011 </w:t>
      </w:r>
      <w:hyperlink r:id="rId8" w:history="1">
        <w:r>
          <w:rPr>
            <w:color w:val="0000FF"/>
          </w:rPr>
          <w:t>N 581-ЗЗК</w:t>
        </w:r>
      </w:hyperlink>
      <w:r>
        <w:t>,</w:t>
      </w:r>
    </w:p>
    <w:p w:rsidR="004525D9" w:rsidRDefault="004525D9">
      <w:pPr>
        <w:pStyle w:val="ConsPlusNormal"/>
        <w:jc w:val="center"/>
      </w:pPr>
      <w:r>
        <w:t xml:space="preserve">от 04.06.2012 </w:t>
      </w:r>
      <w:hyperlink r:id="rId9" w:history="1">
        <w:r>
          <w:rPr>
            <w:color w:val="0000FF"/>
          </w:rPr>
          <w:t>N 663-ЗЗК</w:t>
        </w:r>
      </w:hyperlink>
      <w:r>
        <w:t xml:space="preserve">, от 10.10.2012 </w:t>
      </w:r>
      <w:hyperlink r:id="rId10" w:history="1">
        <w:r>
          <w:rPr>
            <w:color w:val="0000FF"/>
          </w:rPr>
          <w:t>N 707-ЗЗК</w:t>
        </w:r>
      </w:hyperlink>
      <w:r>
        <w:t xml:space="preserve">, от 29.10.2013 </w:t>
      </w:r>
      <w:hyperlink r:id="rId11" w:history="1">
        <w:r>
          <w:rPr>
            <w:color w:val="0000FF"/>
          </w:rPr>
          <w:t>N 873-ЗЗК</w:t>
        </w:r>
      </w:hyperlink>
      <w:r>
        <w:t>,</w:t>
      </w:r>
    </w:p>
    <w:p w:rsidR="004525D9" w:rsidRDefault="004525D9">
      <w:pPr>
        <w:pStyle w:val="ConsPlusNormal"/>
        <w:jc w:val="center"/>
      </w:pPr>
      <w:r>
        <w:t xml:space="preserve">от 16.12.2013 </w:t>
      </w:r>
      <w:hyperlink r:id="rId12" w:history="1">
        <w:r>
          <w:rPr>
            <w:color w:val="0000FF"/>
          </w:rPr>
          <w:t>N 891-ЗЗК</w:t>
        </w:r>
      </w:hyperlink>
      <w:r>
        <w:t xml:space="preserve">, от 24.09.2014 </w:t>
      </w:r>
      <w:hyperlink r:id="rId13" w:history="1">
        <w:r>
          <w:rPr>
            <w:color w:val="0000FF"/>
          </w:rPr>
          <w:t>N 1037-ЗЗК</w:t>
        </w:r>
      </w:hyperlink>
      <w:r>
        <w:t xml:space="preserve">, от 31.10.2014 </w:t>
      </w:r>
      <w:hyperlink r:id="rId14" w:history="1">
        <w:r>
          <w:rPr>
            <w:color w:val="0000FF"/>
          </w:rPr>
          <w:t>N 1058-ЗЗК</w:t>
        </w:r>
      </w:hyperlink>
      <w:r>
        <w:t>,</w:t>
      </w:r>
    </w:p>
    <w:p w:rsidR="004525D9" w:rsidRDefault="004525D9">
      <w:pPr>
        <w:pStyle w:val="ConsPlusNormal"/>
        <w:jc w:val="center"/>
      </w:pPr>
      <w:r>
        <w:t xml:space="preserve">от 18.11.2014 </w:t>
      </w:r>
      <w:hyperlink r:id="rId15" w:history="1">
        <w:r>
          <w:rPr>
            <w:color w:val="0000FF"/>
          </w:rPr>
          <w:t>N 1080-ЗЗК</w:t>
        </w:r>
      </w:hyperlink>
      <w:r>
        <w:t xml:space="preserve">, от 22.12.2014 </w:t>
      </w:r>
      <w:hyperlink r:id="rId16" w:history="1">
        <w:r>
          <w:rPr>
            <w:color w:val="0000FF"/>
          </w:rPr>
          <w:t>N 1107-ЗЗК</w:t>
        </w:r>
      </w:hyperlink>
      <w:r>
        <w:t>,</w:t>
      </w:r>
    </w:p>
    <w:p w:rsidR="004525D9" w:rsidRDefault="004525D9">
      <w:pPr>
        <w:pStyle w:val="ConsPlusNormal"/>
        <w:jc w:val="center"/>
      </w:pPr>
      <w:r>
        <w:t xml:space="preserve">от 16.11.2015 </w:t>
      </w:r>
      <w:hyperlink r:id="rId17" w:history="1">
        <w:r>
          <w:rPr>
            <w:color w:val="0000FF"/>
          </w:rPr>
          <w:t>N 1238-ЗЗК</w:t>
        </w:r>
      </w:hyperlink>
      <w:r>
        <w:t xml:space="preserve">, от 29.12.2015 </w:t>
      </w:r>
      <w:hyperlink r:id="rId18" w:history="1">
        <w:r>
          <w:rPr>
            <w:color w:val="0000FF"/>
          </w:rPr>
          <w:t>N 1283-ЗЗК</w:t>
        </w:r>
      </w:hyperlink>
      <w:r>
        <w:t>,</w:t>
      </w:r>
    </w:p>
    <w:p w:rsidR="004525D9" w:rsidRDefault="004525D9">
      <w:pPr>
        <w:pStyle w:val="ConsPlusNormal"/>
        <w:jc w:val="center"/>
      </w:pPr>
      <w:r>
        <w:t xml:space="preserve">от 20.10.2016 </w:t>
      </w:r>
      <w:hyperlink r:id="rId19" w:history="1">
        <w:r>
          <w:rPr>
            <w:color w:val="0000FF"/>
          </w:rPr>
          <w:t>N 1389-ЗЗК</w:t>
        </w:r>
      </w:hyperlink>
      <w:r>
        <w:t xml:space="preserve">, от 27.10.2016 </w:t>
      </w:r>
      <w:hyperlink r:id="rId20" w:history="1">
        <w:r>
          <w:rPr>
            <w:color w:val="0000FF"/>
          </w:rPr>
          <w:t>N 1394-ЗЗК</w:t>
        </w:r>
      </w:hyperlink>
      <w:r>
        <w:t>,</w:t>
      </w:r>
    </w:p>
    <w:p w:rsidR="004525D9" w:rsidRDefault="004525D9">
      <w:pPr>
        <w:pStyle w:val="ConsPlusNormal"/>
        <w:jc w:val="center"/>
      </w:pPr>
      <w:r>
        <w:t xml:space="preserve">от 23.11.2016 </w:t>
      </w:r>
      <w:hyperlink r:id="rId21" w:history="1">
        <w:r>
          <w:rPr>
            <w:color w:val="0000FF"/>
          </w:rPr>
          <w:t>N 1399-ЗЗК</w:t>
        </w:r>
      </w:hyperlink>
      <w:r>
        <w:t xml:space="preserve">, от 29.11.2016 </w:t>
      </w:r>
      <w:hyperlink r:id="rId22" w:history="1">
        <w:r>
          <w:rPr>
            <w:color w:val="0000FF"/>
          </w:rPr>
          <w:t>N 1408-ЗЗК</w:t>
        </w:r>
      </w:hyperlink>
      <w:r>
        <w:t>,</w:t>
      </w:r>
    </w:p>
    <w:p w:rsidR="004525D9" w:rsidRDefault="004525D9">
      <w:pPr>
        <w:pStyle w:val="ConsPlusNormal"/>
        <w:jc w:val="center"/>
      </w:pPr>
      <w:r>
        <w:t xml:space="preserve">от 02.05.2017 </w:t>
      </w:r>
      <w:hyperlink r:id="rId23" w:history="1">
        <w:r>
          <w:rPr>
            <w:color w:val="0000FF"/>
          </w:rPr>
          <w:t>N 1476-ЗЗК</w:t>
        </w:r>
      </w:hyperlink>
      <w:r>
        <w:t>)</w:t>
      </w:r>
    </w:p>
    <w:p w:rsidR="004525D9" w:rsidRDefault="004525D9">
      <w:pPr>
        <w:pStyle w:val="ConsPlusNormal"/>
        <w:jc w:val="both"/>
      </w:pPr>
    </w:p>
    <w:p w:rsidR="004525D9" w:rsidRDefault="004525D9">
      <w:pPr>
        <w:pStyle w:val="ConsPlusNormal"/>
        <w:ind w:firstLine="540"/>
        <w:jc w:val="both"/>
      </w:pPr>
      <w:r>
        <w:t xml:space="preserve">Настоящий Закон края в соответствии с Налоговым </w:t>
      </w:r>
      <w:hyperlink r:id="rId24" w:history="1">
        <w:r>
          <w:rPr>
            <w:color w:val="0000FF"/>
          </w:rPr>
          <w:t>кодексом</w:t>
        </w:r>
      </w:hyperlink>
      <w:r>
        <w:t xml:space="preserve"> Российской Федерации вводит в действие на территории Забайкальского края налог на имущество организаций (далее - налог), устанавливает ставку налога на имущество организаций, особенности определения налоговой базы в отношении отдельных объектов недвижимого имущества, порядок и сроки уплаты налога, налоговые льготы.</w:t>
      </w:r>
    </w:p>
    <w:p w:rsidR="004525D9" w:rsidRDefault="004525D9">
      <w:pPr>
        <w:pStyle w:val="ConsPlusNormal"/>
        <w:jc w:val="both"/>
      </w:pPr>
      <w:r>
        <w:t xml:space="preserve">(в ред. </w:t>
      </w:r>
      <w:hyperlink r:id="rId25" w:history="1">
        <w:r>
          <w:rPr>
            <w:color w:val="0000FF"/>
          </w:rPr>
          <w:t>Закона</w:t>
        </w:r>
      </w:hyperlink>
      <w:r>
        <w:t xml:space="preserve"> Забайкальского края от 18.11.2014 N 1080-ЗЗК)</w:t>
      </w:r>
    </w:p>
    <w:p w:rsidR="004525D9" w:rsidRDefault="004525D9">
      <w:pPr>
        <w:pStyle w:val="ConsPlusNormal"/>
        <w:jc w:val="both"/>
      </w:pPr>
    </w:p>
    <w:p w:rsidR="004525D9" w:rsidRDefault="004525D9">
      <w:pPr>
        <w:pStyle w:val="ConsPlusNormal"/>
        <w:ind w:firstLine="540"/>
        <w:jc w:val="both"/>
        <w:outlineLvl w:val="1"/>
      </w:pPr>
      <w:r>
        <w:t>Статья 1</w:t>
      </w:r>
    </w:p>
    <w:p w:rsidR="004525D9" w:rsidRDefault="004525D9">
      <w:pPr>
        <w:pStyle w:val="ConsPlusNormal"/>
        <w:ind w:firstLine="540"/>
        <w:jc w:val="both"/>
      </w:pPr>
    </w:p>
    <w:p w:rsidR="004525D9" w:rsidRDefault="004525D9">
      <w:pPr>
        <w:pStyle w:val="ConsPlusNormal"/>
        <w:ind w:firstLine="540"/>
        <w:jc w:val="both"/>
      </w:pPr>
      <w:r>
        <w:t xml:space="preserve">(в ред. </w:t>
      </w:r>
      <w:hyperlink r:id="rId26" w:history="1">
        <w:r>
          <w:rPr>
            <w:color w:val="0000FF"/>
          </w:rPr>
          <w:t>Закона</w:t>
        </w:r>
      </w:hyperlink>
      <w:r>
        <w:t xml:space="preserve"> Забайкальского края от 05.10.2009 N 241-ЗЗК)</w:t>
      </w:r>
    </w:p>
    <w:p w:rsidR="004525D9" w:rsidRDefault="004525D9">
      <w:pPr>
        <w:pStyle w:val="ConsPlusNormal"/>
        <w:jc w:val="both"/>
      </w:pPr>
    </w:p>
    <w:p w:rsidR="004525D9" w:rsidRDefault="004525D9">
      <w:pPr>
        <w:pStyle w:val="ConsPlusNormal"/>
        <w:ind w:firstLine="540"/>
        <w:jc w:val="both"/>
      </w:pPr>
      <w:r>
        <w:t>1. Налоговая ставка для налогоплательщиков устанавливается в размере 2,2 процента, за исключением случаев, предусмотренных настоящей статьей.</w:t>
      </w:r>
    </w:p>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ind w:firstLine="540"/>
        <w:jc w:val="both"/>
      </w:pPr>
      <w:r>
        <w:t xml:space="preserve">Для инвесторов, реализующих инвестиционные проекты краевого значения, которым правовым актом Правительства Забайкальского края на день вступления в силу </w:t>
      </w:r>
      <w:hyperlink r:id="rId27" w:history="1">
        <w:r>
          <w:rPr>
            <w:color w:val="0000FF"/>
          </w:rPr>
          <w:t>Закона</w:t>
        </w:r>
      </w:hyperlink>
      <w:r>
        <w:t xml:space="preserve"> Забайкальского края от 29.11.2016 N 1408-ЗЗК присвоен статус инвестиционного проекта краевого значения, в течение периода действия инвестиционного договора о реализации инвестиционного проекта краевого значения положения части 2 </w:t>
      </w:r>
      <w:hyperlink r:id="rId28" w:history="1">
        <w:r>
          <w:rPr>
            <w:color w:val="0000FF"/>
          </w:rPr>
          <w:t>применяются</w:t>
        </w:r>
      </w:hyperlink>
      <w:r>
        <w:t xml:space="preserve"> без учета изменения, внесенного </w:t>
      </w:r>
      <w:hyperlink r:id="rId29" w:history="1">
        <w:r>
          <w:rPr>
            <w:color w:val="0000FF"/>
          </w:rPr>
          <w:t>Законом</w:t>
        </w:r>
      </w:hyperlink>
      <w:r>
        <w:t xml:space="preserve"> Забайкальского края от 29.11.2016 N 1408-ЗЗК.</w:t>
      </w:r>
    </w:p>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ind w:firstLine="540"/>
        <w:jc w:val="both"/>
      </w:pPr>
      <w:bookmarkStart w:id="0" w:name="P37"/>
      <w:bookmarkEnd w:id="0"/>
      <w:r>
        <w:t>2. Налоговая ставка для инвесторов, реализующих инвестиционные проекты краевого значения, устанавливается в размере 1,65 процента - в отношении имущества, созданного и (или) приобретенного в ходе реализации указанного инвестиционного проекта и предназначенного для его реализации.</w:t>
      </w:r>
    </w:p>
    <w:p w:rsidR="004525D9" w:rsidRDefault="004525D9">
      <w:pPr>
        <w:pStyle w:val="ConsPlusNormal"/>
        <w:jc w:val="both"/>
      </w:pPr>
      <w:r>
        <w:t xml:space="preserve">(в ред. Законов Забайкальского края от 31.10.2014 </w:t>
      </w:r>
      <w:hyperlink r:id="rId30" w:history="1">
        <w:r>
          <w:rPr>
            <w:color w:val="0000FF"/>
          </w:rPr>
          <w:t>N 1058-ЗЗК</w:t>
        </w:r>
      </w:hyperlink>
      <w:r>
        <w:t xml:space="preserve">, от 29.11.2016 </w:t>
      </w:r>
      <w:hyperlink r:id="rId31" w:history="1">
        <w:r>
          <w:rPr>
            <w:color w:val="0000FF"/>
          </w:rPr>
          <w:t>N 1408-ЗЗК</w:t>
        </w:r>
      </w:hyperlink>
      <w:r>
        <w:t>)</w:t>
      </w:r>
    </w:p>
    <w:p w:rsidR="004525D9" w:rsidRDefault="004525D9">
      <w:pPr>
        <w:pStyle w:val="ConsPlusNormal"/>
        <w:ind w:firstLine="540"/>
        <w:jc w:val="both"/>
      </w:pPr>
      <w:bookmarkStart w:id="1" w:name="P39"/>
      <w:bookmarkEnd w:id="1"/>
      <w:r>
        <w:lastRenderedPageBreak/>
        <w:t xml:space="preserve">3. Утратила силу. - </w:t>
      </w:r>
      <w:hyperlink r:id="rId32" w:history="1">
        <w:r>
          <w:rPr>
            <w:color w:val="0000FF"/>
          </w:rPr>
          <w:t>Закон</w:t>
        </w:r>
      </w:hyperlink>
      <w:r>
        <w:t xml:space="preserve"> Забайкальского края от 20.10.2016 N 1389-ЗЗК.</w:t>
      </w:r>
    </w:p>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ind w:firstLine="540"/>
        <w:jc w:val="both"/>
      </w:pPr>
      <w:r>
        <w:t xml:space="preserve">Для субъектов краевой государственной поддержки иностранных инвестиций в экономику Забайкальского края, реализующих приоритетные инвестиционные проекты Забайкальского края, которым правовым актом Правительства Забайкальского края на день вступления в силу </w:t>
      </w:r>
      <w:hyperlink r:id="rId33" w:history="1">
        <w:r>
          <w:rPr>
            <w:color w:val="0000FF"/>
          </w:rPr>
          <w:t>Закона</w:t>
        </w:r>
      </w:hyperlink>
      <w:r>
        <w:t xml:space="preserve"> Забайкальского края от 29.11.2016 N 1408-ЗЗК присвоен статус приоритетного инвестиционного проекта Забайкальского края, в течение периода действия инвестиционного договора о реализации приоритетного инвестиционного проекта Забайкальского края положения части 4 </w:t>
      </w:r>
      <w:hyperlink r:id="rId34" w:history="1">
        <w:r>
          <w:rPr>
            <w:color w:val="0000FF"/>
          </w:rPr>
          <w:t>применяются</w:t>
        </w:r>
      </w:hyperlink>
      <w:r>
        <w:t xml:space="preserve"> без учета изменения, внесенного </w:t>
      </w:r>
      <w:hyperlink r:id="rId35" w:history="1">
        <w:r>
          <w:rPr>
            <w:color w:val="0000FF"/>
          </w:rPr>
          <w:t>Законом</w:t>
        </w:r>
      </w:hyperlink>
      <w:r>
        <w:t xml:space="preserve"> Забайкальского края от 29.11.2016 N 1408-ЗЗК.</w:t>
      </w:r>
    </w:p>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ind w:firstLine="540"/>
        <w:jc w:val="both"/>
      </w:pPr>
      <w:r>
        <w:t>4. Налоговая ставка для субъектов краевой государственной поддержки иностранных инвестиций в экономику Забайкальского края, реализующих приоритетные инвестиционные проекты Забайкальского края, устанавливается в размере 1,65 процента - в отношении имущества, созданного и (или) приобретенного в ходе реализации указанного инвестиционного проекта и предназначенного для его реализации.</w:t>
      </w:r>
    </w:p>
    <w:p w:rsidR="004525D9" w:rsidRDefault="004525D9">
      <w:pPr>
        <w:pStyle w:val="ConsPlusNormal"/>
        <w:jc w:val="both"/>
      </w:pPr>
      <w:r>
        <w:t xml:space="preserve">(часть 4 введена </w:t>
      </w:r>
      <w:hyperlink r:id="rId36" w:history="1">
        <w:r>
          <w:rPr>
            <w:color w:val="0000FF"/>
          </w:rPr>
          <w:t>Законом</w:t>
        </w:r>
      </w:hyperlink>
      <w:r>
        <w:t xml:space="preserve"> Забайкальского края от 31.10.2014 N 1058-ЗЗК; в ред. </w:t>
      </w:r>
      <w:hyperlink r:id="rId37" w:history="1">
        <w:r>
          <w:rPr>
            <w:color w:val="0000FF"/>
          </w:rPr>
          <w:t>Закона</w:t>
        </w:r>
      </w:hyperlink>
      <w:r>
        <w:t xml:space="preserve"> Забайкальского края от 29.11.2016 N 1408-ЗЗК)</w:t>
      </w:r>
    </w:p>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ind w:firstLine="540"/>
        <w:jc w:val="both"/>
      </w:pPr>
      <w:r>
        <w:t xml:space="preserve">Для участников региональных инвестиционных проектов Забайкальского края, включенных в реестр участников региональных инвестиционных проектов на день вступления в силу </w:t>
      </w:r>
      <w:hyperlink r:id="rId38" w:history="1">
        <w:r>
          <w:rPr>
            <w:color w:val="0000FF"/>
          </w:rPr>
          <w:t>Закона</w:t>
        </w:r>
      </w:hyperlink>
      <w:r>
        <w:t xml:space="preserve"> Забайкальского края от 29.11.2016 N 1408-ЗЗК, положения части 5 </w:t>
      </w:r>
      <w:hyperlink r:id="rId39" w:history="1">
        <w:r>
          <w:rPr>
            <w:color w:val="0000FF"/>
          </w:rPr>
          <w:t>применяются</w:t>
        </w:r>
      </w:hyperlink>
      <w:r>
        <w:t xml:space="preserve"> без учета изменений, внесенных </w:t>
      </w:r>
      <w:hyperlink r:id="rId40" w:history="1">
        <w:r>
          <w:rPr>
            <w:color w:val="0000FF"/>
          </w:rPr>
          <w:t>Законом</w:t>
        </w:r>
      </w:hyperlink>
      <w:r>
        <w:t xml:space="preserve"> Забайкальского края от 29.11.2016 N 1408-ЗЗК.</w:t>
      </w:r>
    </w:p>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ind w:firstLine="540"/>
        <w:jc w:val="both"/>
      </w:pPr>
      <w:r>
        <w:t xml:space="preserve">В соответствии с </w:t>
      </w:r>
      <w:hyperlink r:id="rId41" w:history="1">
        <w:r>
          <w:rPr>
            <w:color w:val="0000FF"/>
          </w:rPr>
          <w:t>Законом</w:t>
        </w:r>
      </w:hyperlink>
      <w:r>
        <w:t xml:space="preserve"> Забайкальского края от 02.05.2017 N 1476-ЗЗК по истечении одного месяца со дня официального опубликования, но не ранее первого числа очередного налогового периода по соответствующему налогу часть 5 будет изложена в новой редакции:</w:t>
      </w:r>
    </w:p>
    <w:p w:rsidR="004525D9" w:rsidRDefault="004525D9">
      <w:pPr>
        <w:pStyle w:val="ConsPlusNormal"/>
        <w:ind w:firstLine="540"/>
        <w:jc w:val="both"/>
      </w:pPr>
      <w:r>
        <w:t xml:space="preserve">"5. Налоговая ставка для участников региональных инвестиционных проектов Забайкальского края, за исключением участников региональных инвестиционных проектов Забайкальского края, указанных в части 5(1) настоящей статьи, устанавливается в размере 1,65 процента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r:id="rId42" w:history="1">
        <w:r>
          <w:rPr>
            <w:color w:val="0000FF"/>
          </w:rPr>
          <w:t>статьей 25.8</w:t>
        </w:r>
      </w:hyperlink>
      <w: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и применяется в течение десяти налоговых периодов начиная с налогового периода, в котором такой участник был включен в реестр участников региональных инвестиционных проектов Забайкальского края".</w:t>
      </w:r>
    </w:p>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ind w:firstLine="540"/>
        <w:jc w:val="both"/>
      </w:pPr>
      <w:r>
        <w:t>5. Налоговая ставка для участников региональных инвестиционных проектов Забайкальского края устанавливается в размере 1,65 процента в отношении имущества, созданного и (или) приобретенного в ходе реализации указанного инвестиционного проекта и предназначенного для его реализации, и применяется в течение десяти налоговых периодов, начиная с налогового периода, в котором такой участник был включен в реестр участников региональных инвестиционных проектов.</w:t>
      </w:r>
    </w:p>
    <w:p w:rsidR="004525D9" w:rsidRDefault="004525D9">
      <w:pPr>
        <w:pStyle w:val="ConsPlusNormal"/>
        <w:jc w:val="both"/>
      </w:pPr>
      <w:r>
        <w:t xml:space="preserve">(часть 5 введена </w:t>
      </w:r>
      <w:hyperlink r:id="rId43" w:history="1">
        <w:r>
          <w:rPr>
            <w:color w:val="0000FF"/>
          </w:rPr>
          <w:t>Законом</w:t>
        </w:r>
      </w:hyperlink>
      <w:r>
        <w:t xml:space="preserve"> Забайкальского края от 31.10.2014 N 1058-ЗЗК; в ред. Законов Забайкальского края от 20.10.2016 </w:t>
      </w:r>
      <w:hyperlink r:id="rId44" w:history="1">
        <w:r>
          <w:rPr>
            <w:color w:val="0000FF"/>
          </w:rPr>
          <w:t>N 1389-ЗЗК</w:t>
        </w:r>
      </w:hyperlink>
      <w:r>
        <w:t xml:space="preserve">, от 29.11.2016 </w:t>
      </w:r>
      <w:hyperlink r:id="rId45" w:history="1">
        <w:r>
          <w:rPr>
            <w:color w:val="0000FF"/>
          </w:rPr>
          <w:t>N 1408-ЗЗК</w:t>
        </w:r>
      </w:hyperlink>
      <w:r>
        <w:t>)</w:t>
      </w:r>
    </w:p>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ind w:firstLine="540"/>
        <w:jc w:val="both"/>
      </w:pPr>
      <w:r>
        <w:t>Положения части 5(1) распространяются на правоотношения, возникшие с 1 января 2017 года (</w:t>
      </w:r>
      <w:hyperlink r:id="rId46" w:history="1">
        <w:r>
          <w:rPr>
            <w:color w:val="0000FF"/>
          </w:rPr>
          <w:t>часть 5 статьи 4</w:t>
        </w:r>
      </w:hyperlink>
      <w:r>
        <w:t xml:space="preserve"> Закона Забайкальского края от 02.05.2017 N 1476-ЗЗК).</w:t>
      </w:r>
    </w:p>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ind w:firstLine="540"/>
        <w:jc w:val="both"/>
      </w:pPr>
      <w:r>
        <w:t xml:space="preserve">Для участников региональных инвестиционных проектов Забайкальского края, реализующих региональные инвестиционные проекты Забайкальского края с объемом капитальных вложений в соответствии с инвестиционной декларацией не менее 30 млрд. рублей (при условии осуществления капитальных вложений в течение пяти лет до окончания налогового периода, в </w:t>
      </w:r>
      <w:r>
        <w:lastRenderedPageBreak/>
        <w:t xml:space="preserve">котором будут получены первые доходы от реализации товаров, произведенных в результате реализации регионального инвестиционного проекта Забайкальского края), налоговая ставка, установленная частью 5(1), в налоговом периоде 2017 года </w:t>
      </w:r>
      <w:hyperlink r:id="rId47" w:history="1">
        <w:r>
          <w:rPr>
            <w:color w:val="0000FF"/>
          </w:rPr>
          <w:t>применяется</w:t>
        </w:r>
      </w:hyperlink>
      <w:r>
        <w:t xml:space="preserve"> в отношении имущества, созданного и (или) приобретенного в ходе реализации регионального инвестиционного проекта Забайкальского края и предназначенного для его реализации.</w:t>
      </w:r>
    </w:p>
    <w:p w:rsidR="004525D9" w:rsidRDefault="004525D9">
      <w:pPr>
        <w:pStyle w:val="ConsPlusNormal"/>
        <w:pBdr>
          <w:top w:val="single" w:sz="6" w:space="0" w:color="auto"/>
        </w:pBdr>
        <w:spacing w:before="100" w:after="100"/>
        <w:jc w:val="both"/>
        <w:rPr>
          <w:sz w:val="2"/>
          <w:szCs w:val="2"/>
        </w:rPr>
      </w:pPr>
    </w:p>
    <w:p w:rsidR="004525D9" w:rsidRDefault="004525D9">
      <w:pPr>
        <w:pStyle w:val="ConsPlusNormal"/>
        <w:ind w:firstLine="540"/>
        <w:jc w:val="both"/>
      </w:pPr>
      <w:r>
        <w:t xml:space="preserve">5(1). Налоговая ставка для участников региональных инвестиционных проектов Забайкальского края, реализующих региональные инвестиционные проекты Забайкальского края с объемом капитальных вложений в соответствии с инвестиционной декларацией не менее 30 млрд. рублей (при условии осуществления капитальных вложений в течение пяти лет до окончания налогового периода, в котором будут получены первые доходы от реализации товаров, произведенных в результате реализации регионального инвестиционного проекта Забайкальского края), устанавливается в размере 1,1 процента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r:id="rId48" w:history="1">
        <w:r>
          <w:rPr>
            <w:color w:val="0000FF"/>
          </w:rPr>
          <w:t>статьей 25.8</w:t>
        </w:r>
      </w:hyperlink>
      <w: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Указанная налоговая ставка применяется в течение десяти налоговых периодов начиная с налогового периода, в котором такой участник был включен в реестр участников региональных инвестиционных проектов Забайкальского края.</w:t>
      </w:r>
    </w:p>
    <w:p w:rsidR="004525D9" w:rsidRDefault="004525D9">
      <w:pPr>
        <w:pStyle w:val="ConsPlusNormal"/>
        <w:jc w:val="both"/>
      </w:pPr>
      <w:r>
        <w:t xml:space="preserve">(часть 5(1) введена </w:t>
      </w:r>
      <w:hyperlink r:id="rId49" w:history="1">
        <w:r>
          <w:rPr>
            <w:color w:val="0000FF"/>
          </w:rPr>
          <w:t>Законом</w:t>
        </w:r>
      </w:hyperlink>
      <w:r>
        <w:t xml:space="preserve"> Забайкальского края от 02.05.2017 N 1476-ЗЗК)</w:t>
      </w:r>
    </w:p>
    <w:p w:rsidR="004525D9" w:rsidRDefault="004525D9">
      <w:pPr>
        <w:pStyle w:val="ConsPlusNormal"/>
        <w:ind w:firstLine="540"/>
        <w:jc w:val="both"/>
      </w:pPr>
      <w:r>
        <w:t xml:space="preserve">6. Налоговая ставка в отношении объектов недвижимого имущества, налоговая база которых в соответствии со </w:t>
      </w:r>
      <w:hyperlink r:id="rId50" w:history="1">
        <w:r>
          <w:rPr>
            <w:color w:val="0000FF"/>
          </w:rPr>
          <w:t>статьей 378.2</w:t>
        </w:r>
      </w:hyperlink>
      <w:r>
        <w:t xml:space="preserve"> Налогового кодекса Российской Федерации определяется как их кадастровая стоимость, устанавливается в 2015 году в размере 1,0 процента, в 2016 году - в размере 1,5 процента, в 2017 году и последующие годы - в размере 2 процентов.</w:t>
      </w:r>
    </w:p>
    <w:p w:rsidR="004525D9" w:rsidRDefault="004525D9">
      <w:pPr>
        <w:pStyle w:val="ConsPlusNormal"/>
        <w:jc w:val="both"/>
      </w:pPr>
      <w:r>
        <w:t xml:space="preserve">(часть 6 введена </w:t>
      </w:r>
      <w:hyperlink r:id="rId51" w:history="1">
        <w:r>
          <w:rPr>
            <w:color w:val="0000FF"/>
          </w:rPr>
          <w:t>Законом</w:t>
        </w:r>
      </w:hyperlink>
      <w:r>
        <w:t xml:space="preserve"> Забайкальского края от 18.11.2014 N 1080-ЗЗК)</w:t>
      </w:r>
    </w:p>
    <w:p w:rsidR="004525D9" w:rsidRDefault="004525D9">
      <w:pPr>
        <w:pStyle w:val="ConsPlusNormal"/>
        <w:jc w:val="both"/>
      </w:pPr>
    </w:p>
    <w:p w:rsidR="004525D9" w:rsidRDefault="004525D9">
      <w:pPr>
        <w:pStyle w:val="ConsPlusNormal"/>
        <w:ind w:firstLine="540"/>
        <w:jc w:val="both"/>
        <w:outlineLvl w:val="1"/>
      </w:pPr>
      <w:r>
        <w:t>Статья 1.1</w:t>
      </w:r>
    </w:p>
    <w:p w:rsidR="004525D9" w:rsidRDefault="004525D9">
      <w:pPr>
        <w:pStyle w:val="ConsPlusNormal"/>
        <w:ind w:firstLine="540"/>
        <w:jc w:val="both"/>
      </w:pPr>
    </w:p>
    <w:p w:rsidR="004525D9" w:rsidRDefault="004525D9">
      <w:pPr>
        <w:pStyle w:val="ConsPlusNormal"/>
        <w:ind w:firstLine="540"/>
        <w:jc w:val="both"/>
      </w:pPr>
      <w:r>
        <w:t xml:space="preserve">(введена </w:t>
      </w:r>
      <w:hyperlink r:id="rId52" w:history="1">
        <w:r>
          <w:rPr>
            <w:color w:val="0000FF"/>
          </w:rPr>
          <w:t>Законом</w:t>
        </w:r>
      </w:hyperlink>
      <w:r>
        <w:t xml:space="preserve"> Забайкальского края от 18.11.2014 N 1080-ЗЗК)</w:t>
      </w:r>
    </w:p>
    <w:p w:rsidR="004525D9" w:rsidRDefault="004525D9">
      <w:pPr>
        <w:pStyle w:val="ConsPlusNormal"/>
        <w:jc w:val="both"/>
      </w:pPr>
    </w:p>
    <w:p w:rsidR="004525D9" w:rsidRDefault="004525D9">
      <w:pPr>
        <w:pStyle w:val="ConsPlusNormal"/>
        <w:ind w:firstLine="540"/>
        <w:jc w:val="both"/>
      </w:pPr>
      <w:r>
        <w:t>1. Налоговая база определяется как кадастровая стоимость имущества, утвержденная в установленном порядке, в отношении следующих видов недвижимого имущества, признаваемого объектом налогообложения:</w:t>
      </w:r>
    </w:p>
    <w:p w:rsidR="004525D9" w:rsidRDefault="004525D9">
      <w:pPr>
        <w:pStyle w:val="ConsPlusNormal"/>
        <w:ind w:firstLine="540"/>
        <w:jc w:val="both"/>
      </w:pPr>
      <w:bookmarkStart w:id="2" w:name="P68"/>
      <w:bookmarkEnd w:id="2"/>
      <w:r>
        <w:t>1) административно-деловые центры и торговые центры (комплексы) и помещения в них;</w:t>
      </w:r>
    </w:p>
    <w:p w:rsidR="004525D9" w:rsidRDefault="004525D9">
      <w:pPr>
        <w:pStyle w:val="ConsPlusNormal"/>
        <w:ind w:firstLine="540"/>
        <w:jc w:val="both"/>
      </w:pPr>
      <w:bookmarkStart w:id="3" w:name="P69"/>
      <w:bookmarkEnd w:id="3"/>
      <w:r>
        <w:t>2) нежилые помещения,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4525D9" w:rsidRDefault="004525D9">
      <w:pPr>
        <w:pStyle w:val="ConsPlusNormal"/>
        <w:ind w:firstLine="540"/>
        <w:jc w:val="both"/>
      </w:pPr>
      <w:r>
        <w:t>3) жилые дома и жилые помещения, не учитываемые на балансе в качестве объектов основных средств в порядке, установленном для ведения бухгалтерского учета.</w:t>
      </w:r>
    </w:p>
    <w:p w:rsidR="004525D9" w:rsidRDefault="004525D9">
      <w:pPr>
        <w:pStyle w:val="ConsPlusNormal"/>
        <w:ind w:firstLine="540"/>
        <w:jc w:val="both"/>
      </w:pPr>
      <w:r>
        <w:t xml:space="preserve">2. В случае, если объекты недвижимого имущества налогоплательщиков, применяющих до 1 января 2015 года пониженные налоговые ставки, установленные </w:t>
      </w:r>
      <w:hyperlink w:anchor="P37" w:history="1">
        <w:r>
          <w:rPr>
            <w:color w:val="0000FF"/>
          </w:rPr>
          <w:t>частями 2</w:t>
        </w:r>
      </w:hyperlink>
      <w:r>
        <w:t xml:space="preserve"> и </w:t>
      </w:r>
      <w:hyperlink w:anchor="P39" w:history="1">
        <w:r>
          <w:rPr>
            <w:color w:val="0000FF"/>
          </w:rPr>
          <w:t>3 статьи 1</w:t>
        </w:r>
      </w:hyperlink>
      <w:r>
        <w:t xml:space="preserve"> настоящего Закона края, относятся к видам недвижимого имущества, установленным </w:t>
      </w:r>
      <w:hyperlink w:anchor="P68" w:history="1">
        <w:r>
          <w:rPr>
            <w:color w:val="0000FF"/>
          </w:rPr>
          <w:t>пунктами 1</w:t>
        </w:r>
      </w:hyperlink>
      <w:r>
        <w:t xml:space="preserve"> и </w:t>
      </w:r>
      <w:hyperlink w:anchor="P69" w:history="1">
        <w:r>
          <w:rPr>
            <w:color w:val="0000FF"/>
          </w:rPr>
          <w:t>2 части 1</w:t>
        </w:r>
      </w:hyperlink>
      <w:r>
        <w:t xml:space="preserve"> настоящей статьи, указанные объекты не включаются органом исполнительной власти Забайкальского края, уполномоченным Правительством Забайкальского края, в перечень объектов недвижимого имущества, в отношении которых налоговая база определяется как кадастровая стоимость, впредь до окончания действия инвестиционного договора о реализации инвестиционного проекта краевого значения или до окончания действия соглашения о реализации приоритетного инновационного проекта.</w:t>
      </w:r>
    </w:p>
    <w:p w:rsidR="004525D9" w:rsidRDefault="004525D9">
      <w:pPr>
        <w:pStyle w:val="ConsPlusNormal"/>
        <w:jc w:val="both"/>
      </w:pPr>
    </w:p>
    <w:p w:rsidR="004525D9" w:rsidRDefault="004525D9">
      <w:pPr>
        <w:pStyle w:val="ConsPlusNormal"/>
        <w:ind w:firstLine="540"/>
        <w:jc w:val="both"/>
        <w:outlineLvl w:val="1"/>
      </w:pPr>
      <w:bookmarkStart w:id="4" w:name="P73"/>
      <w:bookmarkEnd w:id="4"/>
      <w:r>
        <w:t>Статья 2</w:t>
      </w:r>
    </w:p>
    <w:p w:rsidR="004525D9" w:rsidRDefault="004525D9">
      <w:pPr>
        <w:pStyle w:val="ConsPlusNormal"/>
        <w:jc w:val="both"/>
      </w:pPr>
    </w:p>
    <w:p w:rsidR="004525D9" w:rsidRDefault="004525D9">
      <w:pPr>
        <w:pStyle w:val="ConsPlusNormal"/>
        <w:ind w:firstLine="540"/>
        <w:jc w:val="both"/>
      </w:pPr>
      <w:r>
        <w:t>Отчетные периоды не устанавливаются для садоводческих, огороднических или дачных некоммерческих товариществ, товариществ собственников жилья, религиозных объединений (религиозных групп, религиозных организаций), гаражных кооперативов, общественных объединений (общественных организаций, общественных движений, общественных фондов, общественных учреждений, органов общественной самодеятельности, политических партий).</w:t>
      </w:r>
    </w:p>
    <w:p w:rsidR="004525D9" w:rsidRDefault="004525D9">
      <w:pPr>
        <w:pStyle w:val="ConsPlusNormal"/>
        <w:jc w:val="both"/>
      </w:pPr>
    </w:p>
    <w:p w:rsidR="004525D9" w:rsidRDefault="004525D9">
      <w:pPr>
        <w:pStyle w:val="ConsPlusNormal"/>
        <w:ind w:firstLine="540"/>
        <w:jc w:val="both"/>
        <w:outlineLvl w:val="1"/>
      </w:pPr>
      <w:r>
        <w:t>Статья 3</w:t>
      </w:r>
    </w:p>
    <w:p w:rsidR="004525D9" w:rsidRDefault="004525D9">
      <w:pPr>
        <w:pStyle w:val="ConsPlusNormal"/>
        <w:jc w:val="both"/>
      </w:pPr>
    </w:p>
    <w:p w:rsidR="004525D9" w:rsidRDefault="004525D9">
      <w:pPr>
        <w:pStyle w:val="ConsPlusNormal"/>
        <w:ind w:firstLine="540"/>
        <w:jc w:val="both"/>
      </w:pPr>
      <w:r>
        <w:t>1. Авансовые платежи по налогу подлежат уплате налогоплательщиками на основании поданных налоговых расчетов за отчетный период не позднее 5 мая, 5 августа и 5 ноября календарного года.</w:t>
      </w:r>
    </w:p>
    <w:p w:rsidR="004525D9" w:rsidRDefault="004525D9">
      <w:pPr>
        <w:pStyle w:val="ConsPlusNormal"/>
        <w:ind w:firstLine="540"/>
        <w:jc w:val="both"/>
      </w:pPr>
      <w:r>
        <w:t xml:space="preserve">2. Авансовые платежи по налогу не исчисляются и не уплачиваются налогоплательщиками, указанными в </w:t>
      </w:r>
      <w:hyperlink w:anchor="P73" w:history="1">
        <w:r>
          <w:rPr>
            <w:color w:val="0000FF"/>
          </w:rPr>
          <w:t>статье 2</w:t>
        </w:r>
      </w:hyperlink>
      <w:r>
        <w:t xml:space="preserve"> настоящего Закона края.</w:t>
      </w:r>
    </w:p>
    <w:p w:rsidR="004525D9" w:rsidRDefault="004525D9">
      <w:pPr>
        <w:pStyle w:val="ConsPlusNormal"/>
        <w:ind w:firstLine="540"/>
        <w:jc w:val="both"/>
      </w:pPr>
      <w:r>
        <w:t>3. По итогу налогового периода налогоплательщики уплачивают сумму налога на основании поданной налоговой декларации в срок не позднее 5 апреля года, следующего за истекшим налоговым периодом.</w:t>
      </w:r>
    </w:p>
    <w:p w:rsidR="004525D9" w:rsidRDefault="004525D9">
      <w:pPr>
        <w:pStyle w:val="ConsPlusNormal"/>
        <w:jc w:val="both"/>
      </w:pPr>
    </w:p>
    <w:p w:rsidR="004525D9" w:rsidRDefault="004525D9">
      <w:pPr>
        <w:pStyle w:val="ConsPlusNormal"/>
        <w:ind w:firstLine="540"/>
        <w:jc w:val="both"/>
        <w:outlineLvl w:val="1"/>
      </w:pPr>
      <w:r>
        <w:t>Статья 4</w:t>
      </w:r>
    </w:p>
    <w:p w:rsidR="004525D9" w:rsidRDefault="004525D9">
      <w:pPr>
        <w:pStyle w:val="ConsPlusNormal"/>
        <w:jc w:val="both"/>
      </w:pPr>
    </w:p>
    <w:p w:rsidR="004525D9" w:rsidRDefault="004525D9">
      <w:pPr>
        <w:pStyle w:val="ConsPlusNormal"/>
        <w:ind w:firstLine="540"/>
        <w:jc w:val="both"/>
      </w:pPr>
      <w:r>
        <w:t>Освобождаются от налогообложения:</w:t>
      </w:r>
    </w:p>
    <w:p w:rsidR="004525D9" w:rsidRDefault="004525D9">
      <w:pPr>
        <w:pStyle w:val="ConsPlusNormal"/>
        <w:ind w:firstLine="540"/>
        <w:jc w:val="both"/>
      </w:pPr>
      <w:r>
        <w:t xml:space="preserve">1) утратил силу. - </w:t>
      </w:r>
      <w:hyperlink r:id="rId53" w:history="1">
        <w:r>
          <w:rPr>
            <w:color w:val="0000FF"/>
          </w:rPr>
          <w:t>Закон</w:t>
        </w:r>
      </w:hyperlink>
      <w:r>
        <w:t xml:space="preserve"> Забайкальского края от 18.11.2011 N 581-ЗЗК;</w:t>
      </w:r>
    </w:p>
    <w:p w:rsidR="004525D9" w:rsidRDefault="004525D9">
      <w:pPr>
        <w:pStyle w:val="ConsPlusNormal"/>
        <w:ind w:firstLine="540"/>
        <w:jc w:val="both"/>
      </w:pPr>
      <w:r>
        <w:t xml:space="preserve">2) - 3) утратили силу. - </w:t>
      </w:r>
      <w:hyperlink r:id="rId54" w:history="1">
        <w:r>
          <w:rPr>
            <w:color w:val="0000FF"/>
          </w:rPr>
          <w:t>Закон</w:t>
        </w:r>
      </w:hyperlink>
      <w:r>
        <w:t xml:space="preserve"> Забайкальского края от 24.09.2014 N 1037-ЗЗК;</w:t>
      </w:r>
    </w:p>
    <w:p w:rsidR="004525D9" w:rsidRDefault="004525D9">
      <w:pPr>
        <w:pStyle w:val="ConsPlusNormal"/>
        <w:ind w:firstLine="540"/>
        <w:jc w:val="both"/>
      </w:pPr>
      <w:r>
        <w:t xml:space="preserve">4) утратил силу. - </w:t>
      </w:r>
      <w:hyperlink r:id="rId55" w:history="1">
        <w:r>
          <w:rPr>
            <w:color w:val="0000FF"/>
          </w:rPr>
          <w:t>Закон</w:t>
        </w:r>
      </w:hyperlink>
      <w:r>
        <w:t xml:space="preserve"> Забайкальского края от 20.10.2016 N 1389-ЗЗК;</w:t>
      </w:r>
    </w:p>
    <w:p w:rsidR="004525D9" w:rsidRDefault="004525D9">
      <w:pPr>
        <w:pStyle w:val="ConsPlusNormal"/>
        <w:ind w:firstLine="540"/>
        <w:jc w:val="both"/>
      </w:pPr>
      <w:r>
        <w:t xml:space="preserve">5) утратил силу. - </w:t>
      </w:r>
      <w:hyperlink r:id="rId56" w:history="1">
        <w:r>
          <w:rPr>
            <w:color w:val="0000FF"/>
          </w:rPr>
          <w:t>Закон</w:t>
        </w:r>
      </w:hyperlink>
      <w:r>
        <w:t xml:space="preserve"> Забайкальского края от 24.09.2014 N 1037-ЗЗК;</w:t>
      </w:r>
    </w:p>
    <w:p w:rsidR="004525D9" w:rsidRDefault="004525D9">
      <w:pPr>
        <w:pStyle w:val="ConsPlusNormal"/>
        <w:ind w:firstLine="540"/>
        <w:jc w:val="both"/>
      </w:pPr>
      <w:r>
        <w:t xml:space="preserve">6) - 11) утратили силу. - </w:t>
      </w:r>
      <w:hyperlink r:id="rId57" w:history="1">
        <w:r>
          <w:rPr>
            <w:color w:val="0000FF"/>
          </w:rPr>
          <w:t>Закон</w:t>
        </w:r>
      </w:hyperlink>
      <w:r>
        <w:t xml:space="preserve"> Забайкальского края от 20.10.2016 N 1389-ЗЗК;</w:t>
      </w:r>
    </w:p>
    <w:p w:rsidR="004525D9" w:rsidRDefault="004525D9">
      <w:pPr>
        <w:pStyle w:val="ConsPlusNormal"/>
        <w:ind w:firstLine="540"/>
        <w:jc w:val="both"/>
      </w:pPr>
      <w:r>
        <w:t>12) коммерческие организации, которые являются резидентами территории опережающего социально-экономического развития, создаваемой на территории монопрофильного муниципального образования Забайкальского края (моногорода), - в отношении объектов недвижимого имущества, вновь построенных и введенных в эксплуатацию в целях реализации на территории опережающего социально-экономического развития инвестиционных проектов и расположенных на данной территории опережающего социально-экономического развития.</w:t>
      </w:r>
    </w:p>
    <w:p w:rsidR="004525D9" w:rsidRDefault="004525D9">
      <w:pPr>
        <w:pStyle w:val="ConsPlusNormal"/>
        <w:jc w:val="both"/>
      </w:pPr>
      <w:r>
        <w:t xml:space="preserve">(п. 12 введен </w:t>
      </w:r>
      <w:hyperlink r:id="rId58" w:history="1">
        <w:r>
          <w:rPr>
            <w:color w:val="0000FF"/>
          </w:rPr>
          <w:t>Законом</w:t>
        </w:r>
      </w:hyperlink>
      <w:r>
        <w:t xml:space="preserve"> Забайкальского края от 27.10.2016 N 1394-ЗЗК)</w:t>
      </w:r>
    </w:p>
    <w:p w:rsidR="004525D9" w:rsidRDefault="004525D9">
      <w:pPr>
        <w:pStyle w:val="ConsPlusNormal"/>
        <w:jc w:val="both"/>
      </w:pPr>
    </w:p>
    <w:p w:rsidR="004525D9" w:rsidRDefault="004525D9">
      <w:pPr>
        <w:pStyle w:val="ConsPlusNormal"/>
        <w:ind w:firstLine="540"/>
        <w:jc w:val="both"/>
        <w:outlineLvl w:val="1"/>
      </w:pPr>
      <w:r>
        <w:t xml:space="preserve">Статья 4.1. Утратила силу. - </w:t>
      </w:r>
      <w:hyperlink r:id="rId59" w:history="1">
        <w:r>
          <w:rPr>
            <w:color w:val="0000FF"/>
          </w:rPr>
          <w:t>Закон</w:t>
        </w:r>
      </w:hyperlink>
      <w:r>
        <w:t xml:space="preserve"> Забайкальского края от 20.10.2016 N 1389-ЗЗК.</w:t>
      </w:r>
    </w:p>
    <w:p w:rsidR="004525D9" w:rsidRDefault="004525D9">
      <w:pPr>
        <w:pStyle w:val="ConsPlusNormal"/>
        <w:jc w:val="both"/>
      </w:pPr>
    </w:p>
    <w:p w:rsidR="004525D9" w:rsidRDefault="004525D9">
      <w:pPr>
        <w:pStyle w:val="ConsPlusNormal"/>
        <w:ind w:firstLine="540"/>
        <w:jc w:val="both"/>
        <w:outlineLvl w:val="1"/>
      </w:pPr>
      <w:r>
        <w:t>Статья 4.2</w:t>
      </w:r>
    </w:p>
    <w:p w:rsidR="004525D9" w:rsidRDefault="004525D9">
      <w:pPr>
        <w:pStyle w:val="ConsPlusNormal"/>
        <w:ind w:firstLine="540"/>
        <w:jc w:val="both"/>
      </w:pPr>
    </w:p>
    <w:p w:rsidR="004525D9" w:rsidRDefault="004525D9">
      <w:pPr>
        <w:pStyle w:val="ConsPlusNormal"/>
        <w:ind w:firstLine="540"/>
        <w:jc w:val="both"/>
      </w:pPr>
      <w:r>
        <w:t xml:space="preserve">(введена </w:t>
      </w:r>
      <w:hyperlink r:id="rId60" w:history="1">
        <w:r>
          <w:rPr>
            <w:color w:val="0000FF"/>
          </w:rPr>
          <w:t>Законом</w:t>
        </w:r>
      </w:hyperlink>
      <w:r>
        <w:t xml:space="preserve"> Забайкальского края от 18.11.2014 N 1080-ЗЗК)</w:t>
      </w:r>
    </w:p>
    <w:p w:rsidR="004525D9" w:rsidRDefault="004525D9">
      <w:pPr>
        <w:pStyle w:val="ConsPlusNormal"/>
        <w:jc w:val="both"/>
      </w:pPr>
    </w:p>
    <w:p w:rsidR="004525D9" w:rsidRDefault="004525D9">
      <w:pPr>
        <w:pStyle w:val="ConsPlusNormal"/>
        <w:ind w:firstLine="540"/>
        <w:jc w:val="both"/>
      </w:pPr>
      <w:r>
        <w:t>При определении налоговой базы исходя из кадастровой стоимости объектов недвижимого имущества налоговая база уменьшается на величину кадастровой стоимости 150 квадратных метров площади объекта недвижимого имущества по одному объекту на одного налогоплательщика по его выбору.</w:t>
      </w:r>
    </w:p>
    <w:p w:rsidR="004525D9" w:rsidRDefault="004525D9">
      <w:pPr>
        <w:pStyle w:val="ConsPlusNormal"/>
        <w:ind w:firstLine="540"/>
        <w:jc w:val="both"/>
      </w:pPr>
      <w:r>
        <w:t>В случае если при применении налоговой льготы, предусмотренной настоящей статьей, налоговая база принимает отрицательное значение, в целях исчисления налога такая налоговая база принимается равной нулю.</w:t>
      </w:r>
    </w:p>
    <w:p w:rsidR="004525D9" w:rsidRDefault="004525D9">
      <w:pPr>
        <w:pStyle w:val="ConsPlusNormal"/>
        <w:jc w:val="both"/>
      </w:pPr>
    </w:p>
    <w:p w:rsidR="004525D9" w:rsidRDefault="004525D9">
      <w:pPr>
        <w:pStyle w:val="ConsPlusNormal"/>
        <w:ind w:firstLine="540"/>
        <w:jc w:val="both"/>
        <w:outlineLvl w:val="1"/>
      </w:pPr>
      <w:r>
        <w:t>Статья 5</w:t>
      </w:r>
    </w:p>
    <w:p w:rsidR="004525D9" w:rsidRDefault="004525D9">
      <w:pPr>
        <w:pStyle w:val="ConsPlusNormal"/>
        <w:jc w:val="both"/>
      </w:pPr>
    </w:p>
    <w:p w:rsidR="004525D9" w:rsidRDefault="004525D9">
      <w:pPr>
        <w:pStyle w:val="ConsPlusNormal"/>
        <w:ind w:firstLine="540"/>
        <w:jc w:val="both"/>
      </w:pPr>
      <w:r>
        <w:t>1. Настоящий Закон края вступает в силу по истечении одного месяца со дня его официального опубликования, но не ранее первого числа очередного налогового периода по налогу на имущество организаций.</w:t>
      </w:r>
    </w:p>
    <w:p w:rsidR="004525D9" w:rsidRDefault="004525D9">
      <w:pPr>
        <w:pStyle w:val="ConsPlusNormal"/>
        <w:ind w:firstLine="540"/>
        <w:jc w:val="both"/>
      </w:pPr>
      <w:r>
        <w:t>2. Признать утратившими силу со дня вступления в силу настоящего Закона края:</w:t>
      </w:r>
    </w:p>
    <w:p w:rsidR="004525D9" w:rsidRDefault="004525D9">
      <w:pPr>
        <w:pStyle w:val="ConsPlusNormal"/>
        <w:ind w:firstLine="540"/>
        <w:jc w:val="both"/>
      </w:pPr>
      <w:r>
        <w:lastRenderedPageBreak/>
        <w:t xml:space="preserve">1) </w:t>
      </w:r>
      <w:hyperlink r:id="rId61" w:history="1">
        <w:r>
          <w:rPr>
            <w:color w:val="0000FF"/>
          </w:rPr>
          <w:t>Закон</w:t>
        </w:r>
      </w:hyperlink>
      <w:r>
        <w:t xml:space="preserve"> Читинской области от 25 ноября 2003 года N 505-ЗЧО "О налоге на имущество организаций" ("Забайкальский рабочий", 28 ноября 2003 года, N 226);</w:t>
      </w:r>
    </w:p>
    <w:p w:rsidR="004525D9" w:rsidRDefault="004525D9">
      <w:pPr>
        <w:pStyle w:val="ConsPlusNormal"/>
        <w:ind w:firstLine="540"/>
        <w:jc w:val="both"/>
      </w:pPr>
      <w:r>
        <w:t xml:space="preserve">2) </w:t>
      </w:r>
      <w:hyperlink r:id="rId62" w:history="1">
        <w:r>
          <w:rPr>
            <w:color w:val="0000FF"/>
          </w:rPr>
          <w:t>Закон</w:t>
        </w:r>
      </w:hyperlink>
      <w:r>
        <w:t xml:space="preserve"> Читинской области от 17 марта 2004 года N 543-ЗЧО "О внесении изменений в Закон Читинской области "О налоге на имущество организаций" ("Забайкальский рабочий", 9 апреля 2004 года, N 54);</w:t>
      </w:r>
    </w:p>
    <w:p w:rsidR="004525D9" w:rsidRDefault="004525D9">
      <w:pPr>
        <w:pStyle w:val="ConsPlusNormal"/>
        <w:ind w:firstLine="540"/>
        <w:jc w:val="both"/>
      </w:pPr>
      <w:r>
        <w:t xml:space="preserve">3) </w:t>
      </w:r>
      <w:hyperlink r:id="rId63" w:history="1">
        <w:r>
          <w:rPr>
            <w:color w:val="0000FF"/>
          </w:rPr>
          <w:t>Закон</w:t>
        </w:r>
      </w:hyperlink>
      <w:r>
        <w:t xml:space="preserve"> Читинской области от 14 апреля 2004 года N 548-ЗЧО "О внесении изменений в Закон Читинской области "О налоге на имущество организаций" ("Забайкальский рабочий", 30 апреля 2004 года, N 66);</w:t>
      </w:r>
    </w:p>
    <w:p w:rsidR="004525D9" w:rsidRDefault="004525D9">
      <w:pPr>
        <w:pStyle w:val="ConsPlusNormal"/>
        <w:ind w:firstLine="540"/>
        <w:jc w:val="both"/>
      </w:pPr>
      <w:r>
        <w:t xml:space="preserve">4) </w:t>
      </w:r>
      <w:hyperlink r:id="rId64" w:history="1">
        <w:r>
          <w:rPr>
            <w:color w:val="0000FF"/>
          </w:rPr>
          <w:t>Закон</w:t>
        </w:r>
      </w:hyperlink>
      <w:r>
        <w:t xml:space="preserve"> Читинской области от 19 мая 2004 года N 557-ЗЧО "О внесении изменения в статью 1 Закона Читинской области "О налоге на имущество организаций" ("Забайкальский рабочий", 16 июня 2004 года, N 89);</w:t>
      </w:r>
    </w:p>
    <w:p w:rsidR="004525D9" w:rsidRDefault="004525D9">
      <w:pPr>
        <w:pStyle w:val="ConsPlusNormal"/>
        <w:ind w:firstLine="540"/>
        <w:jc w:val="both"/>
      </w:pPr>
      <w:r>
        <w:t xml:space="preserve">5) </w:t>
      </w:r>
      <w:hyperlink r:id="rId65" w:history="1">
        <w:r>
          <w:rPr>
            <w:color w:val="0000FF"/>
          </w:rPr>
          <w:t>Закон</w:t>
        </w:r>
      </w:hyperlink>
      <w:r>
        <w:t xml:space="preserve"> Читинской области от 22 сентября 2004 года N 577-ЗЧО "О внесении изменений в Закон Читинской области "О налоге на имущество организаций" ("Забайкальский рабочий", 13 октября 2004 года, N 160);</w:t>
      </w:r>
    </w:p>
    <w:p w:rsidR="004525D9" w:rsidRDefault="004525D9">
      <w:pPr>
        <w:pStyle w:val="ConsPlusNormal"/>
        <w:ind w:firstLine="540"/>
        <w:jc w:val="both"/>
      </w:pPr>
      <w:r>
        <w:t xml:space="preserve">6) </w:t>
      </w:r>
      <w:hyperlink r:id="rId66" w:history="1">
        <w:r>
          <w:rPr>
            <w:color w:val="0000FF"/>
          </w:rPr>
          <w:t>Закон</w:t>
        </w:r>
      </w:hyperlink>
      <w:r>
        <w:t xml:space="preserve"> Читинской области от 22 сентября 2004 года N 579-ЗЧО "О внесении изменений в Закон Читинской области "О налоге на имущество организаций" ("Забайкальский рабочий", 13 октября 2004 года, N 160);</w:t>
      </w:r>
    </w:p>
    <w:p w:rsidR="004525D9" w:rsidRDefault="004525D9">
      <w:pPr>
        <w:pStyle w:val="ConsPlusNormal"/>
        <w:ind w:firstLine="540"/>
        <w:jc w:val="both"/>
      </w:pPr>
      <w:r>
        <w:t xml:space="preserve">7) </w:t>
      </w:r>
      <w:hyperlink r:id="rId67" w:history="1">
        <w:r>
          <w:rPr>
            <w:color w:val="0000FF"/>
          </w:rPr>
          <w:t>Закон</w:t>
        </w:r>
      </w:hyperlink>
      <w:r>
        <w:t xml:space="preserve"> Читинской области от 14 сентября 2005 года N 703-ЗЧО "О внесении изменения в Закон Читинской области "О налоге на имущество организаций" ("Забайкальский рабочий", 28 сентября 2005 года, N 157);</w:t>
      </w:r>
    </w:p>
    <w:p w:rsidR="004525D9" w:rsidRDefault="004525D9">
      <w:pPr>
        <w:pStyle w:val="ConsPlusNormal"/>
        <w:ind w:firstLine="540"/>
        <w:jc w:val="both"/>
      </w:pPr>
      <w:r>
        <w:t xml:space="preserve">8) </w:t>
      </w:r>
      <w:hyperlink r:id="rId68" w:history="1">
        <w:r>
          <w:rPr>
            <w:color w:val="0000FF"/>
          </w:rPr>
          <w:t>Закон</w:t>
        </w:r>
      </w:hyperlink>
      <w:r>
        <w:t xml:space="preserve"> Читинской области от 16 ноября 2005 года N 736-ЗЧО "О внесении изменений в Закон Читинской области "О налоге на имущество организаций" ("Забайкальский рабочий", 6 декабря 2005 года, N 209);</w:t>
      </w:r>
    </w:p>
    <w:p w:rsidR="004525D9" w:rsidRDefault="004525D9">
      <w:pPr>
        <w:pStyle w:val="ConsPlusNormal"/>
        <w:ind w:firstLine="540"/>
        <w:jc w:val="both"/>
      </w:pPr>
      <w:r>
        <w:t xml:space="preserve">9) </w:t>
      </w:r>
      <w:hyperlink r:id="rId69" w:history="1">
        <w:r>
          <w:rPr>
            <w:color w:val="0000FF"/>
          </w:rPr>
          <w:t>Закон</w:t>
        </w:r>
      </w:hyperlink>
      <w:r>
        <w:t xml:space="preserve"> Читинской области от 5 октября 2007 года N 1001-ЗЧО "О внесении изменений в Закон Читинской области "О налоге на имущество организаций" ("Забайкальский рабочий", 24 октября 2007 года, N 200);</w:t>
      </w:r>
    </w:p>
    <w:p w:rsidR="004525D9" w:rsidRDefault="004525D9">
      <w:pPr>
        <w:pStyle w:val="ConsPlusNormal"/>
        <w:ind w:firstLine="540"/>
        <w:jc w:val="both"/>
      </w:pPr>
      <w:r>
        <w:t xml:space="preserve">10) </w:t>
      </w:r>
      <w:hyperlink r:id="rId70" w:history="1">
        <w:r>
          <w:rPr>
            <w:color w:val="0000FF"/>
          </w:rPr>
          <w:t>Закон</w:t>
        </w:r>
      </w:hyperlink>
      <w:r>
        <w:t xml:space="preserve"> Читинской области от 24 октября 2007 года N 1007-ЗЧО "О внесении изменения в статью 1 Закона Читинской области "О налоге на имущество организаций" ("Забайкальский рабочий", 12 ноября 2007 года, N 211);</w:t>
      </w:r>
    </w:p>
    <w:p w:rsidR="004525D9" w:rsidRDefault="004525D9">
      <w:pPr>
        <w:pStyle w:val="ConsPlusNormal"/>
        <w:ind w:firstLine="540"/>
        <w:jc w:val="both"/>
      </w:pPr>
      <w:r>
        <w:t xml:space="preserve">11) </w:t>
      </w:r>
      <w:hyperlink r:id="rId71" w:history="1">
        <w:r>
          <w:rPr>
            <w:color w:val="0000FF"/>
          </w:rPr>
          <w:t>Закон</w:t>
        </w:r>
      </w:hyperlink>
      <w:r>
        <w:t xml:space="preserve"> Читинской области от 21 февраля 2008 года N 1104-ЗЧО "О внесении изменений в приложение к Закону Читинской области "О налоге на имущество организаций" ("Забайкальский рабочий", 29 февраля 2008 года, N 37);</w:t>
      </w:r>
    </w:p>
    <w:p w:rsidR="004525D9" w:rsidRDefault="004525D9">
      <w:pPr>
        <w:pStyle w:val="ConsPlusNormal"/>
        <w:ind w:firstLine="540"/>
        <w:jc w:val="both"/>
      </w:pPr>
      <w:r>
        <w:t xml:space="preserve">12) </w:t>
      </w:r>
      <w:hyperlink r:id="rId72" w:history="1">
        <w:r>
          <w:rPr>
            <w:color w:val="0000FF"/>
          </w:rPr>
          <w:t>Закон</w:t>
        </w:r>
      </w:hyperlink>
      <w:r>
        <w:t xml:space="preserve"> Читинской области от 21 февраля 2008 года N 1121-ЗЧО "О внесении изменения в Закон Читинской области "О налоге на имущество организаций" ("Забайкальский рабочий", 3 марта 2008 года, N 38);</w:t>
      </w:r>
    </w:p>
    <w:p w:rsidR="004525D9" w:rsidRDefault="004525D9">
      <w:pPr>
        <w:pStyle w:val="ConsPlusNormal"/>
        <w:ind w:firstLine="540"/>
        <w:jc w:val="both"/>
      </w:pPr>
      <w:r>
        <w:t xml:space="preserve">13) </w:t>
      </w:r>
      <w:hyperlink r:id="rId73" w:history="1">
        <w:r>
          <w:rPr>
            <w:color w:val="0000FF"/>
          </w:rPr>
          <w:t>Закон</w:t>
        </w:r>
      </w:hyperlink>
      <w:r>
        <w:t xml:space="preserve"> Агинского Бурятского автономного округа от 14 ноября 2003 года N 382-ЗАО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27 ноября 2003 года, N 58-59);</w:t>
      </w:r>
    </w:p>
    <w:p w:rsidR="004525D9" w:rsidRDefault="004525D9">
      <w:pPr>
        <w:pStyle w:val="ConsPlusNormal"/>
        <w:ind w:firstLine="540"/>
        <w:jc w:val="both"/>
      </w:pPr>
      <w:r>
        <w:t xml:space="preserve">14) </w:t>
      </w:r>
      <w:hyperlink r:id="rId74" w:history="1">
        <w:r>
          <w:rPr>
            <w:color w:val="0000FF"/>
          </w:rPr>
          <w:t>Закон</w:t>
        </w:r>
      </w:hyperlink>
      <w:r>
        <w:t xml:space="preserve"> Агинского Бурятского автономного округа от 11 марта 2004 года N 411-ЗАО "О внесении изменения в статью 4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20 марта 2004 года, N 71-73);</w:t>
      </w:r>
    </w:p>
    <w:p w:rsidR="004525D9" w:rsidRDefault="004525D9">
      <w:pPr>
        <w:pStyle w:val="ConsPlusNormal"/>
        <w:ind w:firstLine="540"/>
        <w:jc w:val="both"/>
      </w:pPr>
      <w:r>
        <w:t xml:space="preserve">15) </w:t>
      </w:r>
      <w:hyperlink r:id="rId75" w:history="1">
        <w:r>
          <w:rPr>
            <w:color w:val="0000FF"/>
          </w:rPr>
          <w:t>Закон</w:t>
        </w:r>
      </w:hyperlink>
      <w:r>
        <w:t xml:space="preserve"> Агинского Бурятского автономного округа от 26 мая 2004 года N 432-ЗАО "О внесении изменения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26 июня 2004 года, N 86-89);</w:t>
      </w:r>
    </w:p>
    <w:p w:rsidR="004525D9" w:rsidRDefault="004525D9">
      <w:pPr>
        <w:pStyle w:val="ConsPlusNormal"/>
        <w:ind w:firstLine="540"/>
        <w:jc w:val="both"/>
      </w:pPr>
      <w:r>
        <w:t xml:space="preserve">16) </w:t>
      </w:r>
      <w:hyperlink r:id="rId76" w:history="1">
        <w:r>
          <w:rPr>
            <w:color w:val="0000FF"/>
          </w:rPr>
          <w:t>Закон</w:t>
        </w:r>
      </w:hyperlink>
      <w:r>
        <w:t xml:space="preserve"> Агинского Бурятского автономного округа от 19 июля 2004 года N 442-ЗАО "О внесении изменений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30 июля 2004 года, N 90);</w:t>
      </w:r>
    </w:p>
    <w:p w:rsidR="004525D9" w:rsidRDefault="004525D9">
      <w:pPr>
        <w:pStyle w:val="ConsPlusNormal"/>
        <w:ind w:firstLine="540"/>
        <w:jc w:val="both"/>
      </w:pPr>
      <w:r>
        <w:t xml:space="preserve">17) </w:t>
      </w:r>
      <w:hyperlink r:id="rId77" w:history="1">
        <w:r>
          <w:rPr>
            <w:color w:val="0000FF"/>
          </w:rPr>
          <w:t>Закон</w:t>
        </w:r>
      </w:hyperlink>
      <w:r>
        <w:t xml:space="preserve"> Агинского Бурятского автономного округа от 27 декабря 2004 года N 497-ЗАО "О внесении изменений в Закон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w:t>
      </w:r>
      <w:r>
        <w:lastRenderedPageBreak/>
        <w:t>- приложение к газете "Агинская правда", 20 января 2005 года, N 118-121);</w:t>
      </w:r>
    </w:p>
    <w:p w:rsidR="004525D9" w:rsidRDefault="004525D9">
      <w:pPr>
        <w:pStyle w:val="ConsPlusNormal"/>
        <w:ind w:firstLine="540"/>
        <w:jc w:val="both"/>
      </w:pPr>
      <w:r>
        <w:t xml:space="preserve">18) </w:t>
      </w:r>
      <w:hyperlink r:id="rId78" w:history="1">
        <w:r>
          <w:rPr>
            <w:color w:val="0000FF"/>
          </w:rPr>
          <w:t>Закон</w:t>
        </w:r>
      </w:hyperlink>
      <w:r>
        <w:t xml:space="preserve"> Агинского Бурятского автономного округа от 27 февраля 2007 года N 733-ЗАО "О внесении изменения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10 марта 2007 года, N 354-356);</w:t>
      </w:r>
    </w:p>
    <w:p w:rsidR="004525D9" w:rsidRDefault="004525D9">
      <w:pPr>
        <w:pStyle w:val="ConsPlusNormal"/>
        <w:ind w:firstLine="540"/>
        <w:jc w:val="both"/>
      </w:pPr>
      <w:r>
        <w:t xml:space="preserve">19) </w:t>
      </w:r>
      <w:hyperlink r:id="rId79" w:history="1">
        <w:r>
          <w:rPr>
            <w:color w:val="0000FF"/>
          </w:rPr>
          <w:t>Закон</w:t>
        </w:r>
      </w:hyperlink>
      <w:r>
        <w:t xml:space="preserve"> Агинского Бурятского автономного округа от 10 апреля 2007 года N 754-ЗАО "О внесении изменений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13 апреля 2007 года, N 360-362).</w:t>
      </w:r>
    </w:p>
    <w:p w:rsidR="004525D9" w:rsidRDefault="004525D9">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25D9">
        <w:tc>
          <w:tcPr>
            <w:tcW w:w="4677" w:type="dxa"/>
            <w:tcBorders>
              <w:top w:val="nil"/>
              <w:left w:val="nil"/>
              <w:bottom w:val="nil"/>
              <w:right w:val="nil"/>
            </w:tcBorders>
          </w:tcPr>
          <w:p w:rsidR="004525D9" w:rsidRDefault="004525D9">
            <w:pPr>
              <w:pStyle w:val="ConsPlusNormal"/>
            </w:pPr>
            <w:r>
              <w:t>И.о. Председателя Законодательного</w:t>
            </w:r>
          </w:p>
          <w:p w:rsidR="004525D9" w:rsidRDefault="004525D9">
            <w:pPr>
              <w:pStyle w:val="ConsPlusNormal"/>
            </w:pPr>
            <w:r>
              <w:t>Собрания Забайкальского края</w:t>
            </w:r>
          </w:p>
          <w:p w:rsidR="004525D9" w:rsidRDefault="004525D9">
            <w:pPr>
              <w:pStyle w:val="ConsPlusNormal"/>
            </w:pPr>
            <w:r>
              <w:t>Д.Ц.ДУГАРОВ</w:t>
            </w:r>
          </w:p>
        </w:tc>
        <w:tc>
          <w:tcPr>
            <w:tcW w:w="4677" w:type="dxa"/>
            <w:tcBorders>
              <w:top w:val="nil"/>
              <w:left w:val="nil"/>
              <w:bottom w:val="nil"/>
              <w:right w:val="nil"/>
            </w:tcBorders>
          </w:tcPr>
          <w:p w:rsidR="004525D9" w:rsidRDefault="004525D9">
            <w:pPr>
              <w:pStyle w:val="ConsPlusNormal"/>
              <w:jc w:val="right"/>
            </w:pPr>
            <w:r>
              <w:t>Губернатор</w:t>
            </w:r>
          </w:p>
          <w:p w:rsidR="004525D9" w:rsidRDefault="004525D9">
            <w:pPr>
              <w:pStyle w:val="ConsPlusNormal"/>
              <w:jc w:val="right"/>
            </w:pPr>
            <w:r>
              <w:t>Забайкальского края</w:t>
            </w:r>
          </w:p>
          <w:p w:rsidR="004525D9" w:rsidRDefault="004525D9">
            <w:pPr>
              <w:pStyle w:val="ConsPlusNormal"/>
              <w:jc w:val="right"/>
            </w:pPr>
            <w:r>
              <w:t>Р.Ф.ГЕНИАТУЛИН</w:t>
            </w:r>
          </w:p>
        </w:tc>
      </w:tr>
    </w:tbl>
    <w:p w:rsidR="004525D9" w:rsidRDefault="004525D9">
      <w:pPr>
        <w:pStyle w:val="ConsPlusNormal"/>
      </w:pPr>
      <w:r>
        <w:t>Чита</w:t>
      </w:r>
    </w:p>
    <w:p w:rsidR="004525D9" w:rsidRDefault="004525D9">
      <w:pPr>
        <w:pStyle w:val="ConsPlusNormal"/>
      </w:pPr>
      <w:r>
        <w:t>20 ноября 2008 года</w:t>
      </w:r>
    </w:p>
    <w:p w:rsidR="004525D9" w:rsidRDefault="004525D9">
      <w:pPr>
        <w:pStyle w:val="ConsPlusNormal"/>
      </w:pPr>
      <w:r>
        <w:t>N 72-ЗЗК</w:t>
      </w:r>
    </w:p>
    <w:p w:rsidR="004525D9" w:rsidRDefault="004525D9">
      <w:pPr>
        <w:pStyle w:val="ConsPlusNormal"/>
        <w:jc w:val="both"/>
      </w:pPr>
    </w:p>
    <w:p w:rsidR="004525D9" w:rsidRDefault="004525D9">
      <w:pPr>
        <w:pStyle w:val="ConsPlusNormal"/>
        <w:jc w:val="both"/>
      </w:pPr>
    </w:p>
    <w:p w:rsidR="004525D9" w:rsidRDefault="004525D9">
      <w:pPr>
        <w:pStyle w:val="ConsPlusNormal"/>
        <w:jc w:val="both"/>
      </w:pPr>
    </w:p>
    <w:p w:rsidR="004525D9" w:rsidRDefault="004525D9">
      <w:pPr>
        <w:pStyle w:val="ConsPlusNormal"/>
        <w:jc w:val="both"/>
      </w:pPr>
    </w:p>
    <w:p w:rsidR="004525D9" w:rsidRDefault="004525D9">
      <w:pPr>
        <w:pStyle w:val="ConsPlusNormal"/>
        <w:jc w:val="both"/>
      </w:pPr>
    </w:p>
    <w:p w:rsidR="004525D9" w:rsidRDefault="004525D9">
      <w:pPr>
        <w:pStyle w:val="ConsPlusNormal"/>
        <w:jc w:val="right"/>
        <w:outlineLvl w:val="0"/>
      </w:pPr>
      <w:r>
        <w:t>Приложение</w:t>
      </w:r>
    </w:p>
    <w:p w:rsidR="004525D9" w:rsidRDefault="004525D9">
      <w:pPr>
        <w:pStyle w:val="ConsPlusNormal"/>
        <w:jc w:val="right"/>
      </w:pPr>
      <w:r>
        <w:t>к Закону</w:t>
      </w:r>
    </w:p>
    <w:p w:rsidR="004525D9" w:rsidRDefault="004525D9">
      <w:pPr>
        <w:pStyle w:val="ConsPlusNormal"/>
        <w:jc w:val="right"/>
      </w:pPr>
      <w:r>
        <w:t>Забайкальского края</w:t>
      </w:r>
    </w:p>
    <w:p w:rsidR="004525D9" w:rsidRDefault="004525D9">
      <w:pPr>
        <w:pStyle w:val="ConsPlusNormal"/>
        <w:jc w:val="right"/>
      </w:pPr>
      <w:r>
        <w:t>"О налоге на имущество</w:t>
      </w:r>
    </w:p>
    <w:p w:rsidR="004525D9" w:rsidRDefault="004525D9">
      <w:pPr>
        <w:pStyle w:val="ConsPlusNormal"/>
        <w:jc w:val="right"/>
      </w:pPr>
      <w:r>
        <w:t>организаций"</w:t>
      </w:r>
    </w:p>
    <w:p w:rsidR="004525D9" w:rsidRDefault="004525D9">
      <w:pPr>
        <w:pStyle w:val="ConsPlusNormal"/>
        <w:jc w:val="both"/>
      </w:pPr>
    </w:p>
    <w:p w:rsidR="004525D9" w:rsidRDefault="004525D9">
      <w:pPr>
        <w:pStyle w:val="ConsPlusTitle"/>
        <w:jc w:val="center"/>
      </w:pPr>
      <w:r>
        <w:t>ПЕРЕЧЕНЬ</w:t>
      </w:r>
    </w:p>
    <w:p w:rsidR="004525D9" w:rsidRDefault="004525D9">
      <w:pPr>
        <w:pStyle w:val="ConsPlusTitle"/>
        <w:jc w:val="center"/>
      </w:pPr>
      <w:r>
        <w:t>ИМУЩЕСТВА, В ОТНОШЕНИИ КОТОРОГО ОРГАНИЗАЦИИ</w:t>
      </w:r>
    </w:p>
    <w:p w:rsidR="004525D9" w:rsidRDefault="004525D9">
      <w:pPr>
        <w:pStyle w:val="ConsPlusTitle"/>
        <w:jc w:val="center"/>
      </w:pPr>
      <w:r>
        <w:t>ОСВОБОЖДАЮТСЯ ОТ НАЛОГООБЛОЖЕНИЯ</w:t>
      </w:r>
    </w:p>
    <w:p w:rsidR="004525D9" w:rsidRDefault="004525D9">
      <w:pPr>
        <w:pStyle w:val="ConsPlusNormal"/>
        <w:jc w:val="both"/>
      </w:pPr>
    </w:p>
    <w:p w:rsidR="004525D9" w:rsidRDefault="004525D9">
      <w:pPr>
        <w:pStyle w:val="ConsPlusNormal"/>
        <w:ind w:firstLine="540"/>
        <w:jc w:val="both"/>
      </w:pPr>
      <w:r>
        <w:t xml:space="preserve">Утратил силу. - </w:t>
      </w:r>
      <w:hyperlink r:id="rId80" w:history="1">
        <w:r>
          <w:rPr>
            <w:color w:val="0000FF"/>
          </w:rPr>
          <w:t>Закон</w:t>
        </w:r>
      </w:hyperlink>
      <w:r>
        <w:t xml:space="preserve"> Забайкальского края от 18.11.2011 N 581-ЗЗК.</w:t>
      </w:r>
    </w:p>
    <w:p w:rsidR="004525D9" w:rsidRDefault="004525D9">
      <w:pPr>
        <w:pStyle w:val="ConsPlusNormal"/>
        <w:jc w:val="both"/>
      </w:pPr>
    </w:p>
    <w:p w:rsidR="004525D9" w:rsidRDefault="004525D9">
      <w:pPr>
        <w:pStyle w:val="ConsPlusNormal"/>
        <w:jc w:val="both"/>
      </w:pPr>
    </w:p>
    <w:p w:rsidR="004525D9" w:rsidRDefault="004525D9">
      <w:pPr>
        <w:pStyle w:val="ConsPlusNormal"/>
        <w:pBdr>
          <w:top w:val="single" w:sz="6" w:space="0" w:color="auto"/>
        </w:pBdr>
        <w:spacing w:before="100" w:after="100"/>
        <w:jc w:val="both"/>
        <w:rPr>
          <w:sz w:val="2"/>
          <w:szCs w:val="2"/>
        </w:rPr>
      </w:pPr>
    </w:p>
    <w:p w:rsidR="007D5998" w:rsidRDefault="007D5998">
      <w:bookmarkStart w:id="5" w:name="_GoBack"/>
      <w:bookmarkEnd w:id="5"/>
    </w:p>
    <w:sectPr w:rsidR="007D5998" w:rsidSect="00EA4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5D9"/>
    <w:rsid w:val="004525D9"/>
    <w:rsid w:val="007D5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25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25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25D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25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25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25D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9095183B8FE5327CD53CE0975BDC5A508EBC74800796E4679FC3AAD615AFD55127A1D7B3227C3D0F4F502DDAq0p4I" TargetMode="External"/><Relationship Id="rId18" Type="http://schemas.openxmlformats.org/officeDocument/2006/relationships/hyperlink" Target="consultantplus://offline/ref=289095183B8FE5327CD53CE0975BDC5A508EBC74800797E2609DC1AAD615AFD55127A1D7B3227C3D0F4F502DDAq0p5I" TargetMode="External"/><Relationship Id="rId26" Type="http://schemas.openxmlformats.org/officeDocument/2006/relationships/hyperlink" Target="consultantplus://offline/ref=289095183B8FE5327CD53CE0975BDC5A508EBC74800297E3619293FDD444FADB542FF19FA36C39300E4F50q2p5I" TargetMode="External"/><Relationship Id="rId39" Type="http://schemas.openxmlformats.org/officeDocument/2006/relationships/hyperlink" Target="consultantplus://offline/ref=289095183B8FE5327CD53CE0975BDC5A508EBC74800797E6609ECDAAD615AFD55127A1D7B3227C3D0F4F502DDBq0p4I" TargetMode="External"/><Relationship Id="rId21" Type="http://schemas.openxmlformats.org/officeDocument/2006/relationships/hyperlink" Target="consultantplus://offline/ref=289095183B8FE5327CD53CE0975BDC5A508EBC74800797E6619CCDAAD615AFD55127A1D7B3227C3D0F4F502DDAq0p5I" TargetMode="External"/><Relationship Id="rId34" Type="http://schemas.openxmlformats.org/officeDocument/2006/relationships/hyperlink" Target="consultantplus://offline/ref=289095183B8FE5327CD53CE0975BDC5A508EBC74800797E6609ECDAAD615AFD55127A1D7B3227C3D0F4F502DDBq0p5I" TargetMode="External"/><Relationship Id="rId42" Type="http://schemas.openxmlformats.org/officeDocument/2006/relationships/hyperlink" Target="consultantplus://offline/ref=289095183B8FE5327CD522ED813780525385E27A85009FB73FCDC8A0834DF08C1360A8DEE065q3pEI" TargetMode="External"/><Relationship Id="rId47" Type="http://schemas.openxmlformats.org/officeDocument/2006/relationships/hyperlink" Target="consultantplus://offline/ref=289095183B8FE5327CD53CE0975BDC5A508EBC74800797E86591C1AAD615AFD55127A1D7B3227C3D0F4F502DD9q0p8I" TargetMode="External"/><Relationship Id="rId50" Type="http://schemas.openxmlformats.org/officeDocument/2006/relationships/hyperlink" Target="consultantplus://offline/ref=289095183B8FE5327CD522ED813780525384E67085009FB73FCDC8A0834DF08C1360A8D5E561q3p8I" TargetMode="External"/><Relationship Id="rId55" Type="http://schemas.openxmlformats.org/officeDocument/2006/relationships/hyperlink" Target="consultantplus://offline/ref=289095183B8FE5327CD53CE0975BDC5A508EBC74800797E76A9ACDAAD615AFD55127A1D7B3227C3D0F4F502DDBq0p9I" TargetMode="External"/><Relationship Id="rId63" Type="http://schemas.openxmlformats.org/officeDocument/2006/relationships/hyperlink" Target="consultantplus://offline/ref=289095183B8FE5327CD53CE0975BDC5A508EBC74840094E068CF99F58D48F8qDpCI" TargetMode="External"/><Relationship Id="rId68" Type="http://schemas.openxmlformats.org/officeDocument/2006/relationships/hyperlink" Target="consultantplus://offline/ref=289095183B8FE5327CD53CE0975BDC5A508EBC74870497E268CF99F58D48F8qDpCI" TargetMode="External"/><Relationship Id="rId76" Type="http://schemas.openxmlformats.org/officeDocument/2006/relationships/hyperlink" Target="consultantplus://offline/ref=289095183B8FE5327CD53CE0975BDC5A508EBC74800794E86A99C3AAD615AFD55127qAp1I" TargetMode="External"/><Relationship Id="rId7" Type="http://schemas.openxmlformats.org/officeDocument/2006/relationships/hyperlink" Target="consultantplus://offline/ref=289095183B8FE5327CD53CE0975BDC5A508EBC74800795E16799C7AAD615AFD55127A1D7B3227C3D0F4F502DDAq0p5I" TargetMode="External"/><Relationship Id="rId71" Type="http://schemas.openxmlformats.org/officeDocument/2006/relationships/hyperlink" Target="consultantplus://offline/ref=289095183B8FE5327CD53CE0975BDC5A508EBC74880391E968CF99F58D48F8qDpCI" TargetMode="External"/><Relationship Id="rId2" Type="http://schemas.microsoft.com/office/2007/relationships/stylesWithEffects" Target="stylesWithEffects.xml"/><Relationship Id="rId16" Type="http://schemas.openxmlformats.org/officeDocument/2006/relationships/hyperlink" Target="consultantplus://offline/ref=289095183B8FE5327CD53CE0975BDC5A508EBC74800796E66398C6AAD615AFD55127A1D7B3227C3D0F4F502DDAq0p5I" TargetMode="External"/><Relationship Id="rId29" Type="http://schemas.openxmlformats.org/officeDocument/2006/relationships/hyperlink" Target="consultantplus://offline/ref=289095183B8FE5327CD53CE0975BDC5A508EBC74800797E6609ECDAAD615AFD55127A1D7B3227C3D0F4F502DDAq0p4I" TargetMode="External"/><Relationship Id="rId11" Type="http://schemas.openxmlformats.org/officeDocument/2006/relationships/hyperlink" Target="consultantplus://offline/ref=289095183B8FE5327CD53CE0975BDC5A508EBC74800796E06698C2AAD615AFD55127A1D7B3227C3D0F4F502DDAq0p5I" TargetMode="External"/><Relationship Id="rId24" Type="http://schemas.openxmlformats.org/officeDocument/2006/relationships/hyperlink" Target="consultantplus://offline/ref=289095183B8FE5327CD522ED813780525384E67085009FB73FCDC8A0834DF08C1360A8DEE7q6p1I" TargetMode="External"/><Relationship Id="rId32" Type="http://schemas.openxmlformats.org/officeDocument/2006/relationships/hyperlink" Target="consultantplus://offline/ref=289095183B8FE5327CD53CE0975BDC5A508EBC74800797E76A9ACDAAD615AFD55127A1D7B3227C3D0F4F502DDBq0pDI" TargetMode="External"/><Relationship Id="rId37" Type="http://schemas.openxmlformats.org/officeDocument/2006/relationships/hyperlink" Target="consultantplus://offline/ref=289095183B8FE5327CD53CE0975BDC5A508EBC74800797E6609ECDAAD615AFD55127A1D7B3227C3D0F4F502DDBq0pDI" TargetMode="External"/><Relationship Id="rId40" Type="http://schemas.openxmlformats.org/officeDocument/2006/relationships/hyperlink" Target="consultantplus://offline/ref=289095183B8FE5327CD53CE0975BDC5A508EBC74800797E6609ECDAAD615AFD55127A1D7B3227C3D0F4F502DDBq0pCI" TargetMode="External"/><Relationship Id="rId45" Type="http://schemas.openxmlformats.org/officeDocument/2006/relationships/hyperlink" Target="consultantplus://offline/ref=289095183B8FE5327CD53CE0975BDC5A508EBC74800797E6609ECDAAD615AFD55127A1D7B3227C3D0F4F502DDBq0pCI" TargetMode="External"/><Relationship Id="rId53" Type="http://schemas.openxmlformats.org/officeDocument/2006/relationships/hyperlink" Target="consultantplus://offline/ref=289095183B8FE5327CD53CE0975BDC5A508EBC74800796E46790C7AAD615AFD55127A1D7B3227C3D0F4F502DDBq0pDI" TargetMode="External"/><Relationship Id="rId58" Type="http://schemas.openxmlformats.org/officeDocument/2006/relationships/hyperlink" Target="consultantplus://offline/ref=289095183B8FE5327CD53CE0975BDC5A508EBC74800797E6639BC5AAD615AFD55127A1D7B3227C3D0F4F502DDAq0p5I" TargetMode="External"/><Relationship Id="rId66" Type="http://schemas.openxmlformats.org/officeDocument/2006/relationships/hyperlink" Target="consultantplus://offline/ref=289095183B8FE5327CD53CE0975BDC5A508EBC74840590E168CF99F58D48F8qDpCI" TargetMode="External"/><Relationship Id="rId74" Type="http://schemas.openxmlformats.org/officeDocument/2006/relationships/hyperlink" Target="consultantplus://offline/ref=289095183B8FE5327CD53CE0975BDC5A508EBC74800794E86B90C5AAD615AFD55127qAp1I" TargetMode="External"/><Relationship Id="rId79" Type="http://schemas.openxmlformats.org/officeDocument/2006/relationships/hyperlink" Target="consultantplus://offline/ref=289095183B8FE5327CD53CE0975BDC5A508EBC74800794E86A91C5AAD615AFD55127qAp1I"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289095183B8FE5327CD53CE0975BDC5A508EBC74880292E068CF99F58D48F8qDpCI" TargetMode="External"/><Relationship Id="rId82" Type="http://schemas.openxmlformats.org/officeDocument/2006/relationships/theme" Target="theme/theme1.xml"/><Relationship Id="rId10" Type="http://schemas.openxmlformats.org/officeDocument/2006/relationships/hyperlink" Target="consultantplus://offline/ref=289095183B8FE5327CD53CE0975BDC5A508EBC74800795E6609FC0AAD615AFD55127A1D7B3227C3D0F4F502DDAq0p5I" TargetMode="External"/><Relationship Id="rId19" Type="http://schemas.openxmlformats.org/officeDocument/2006/relationships/hyperlink" Target="consultantplus://offline/ref=289095183B8FE5327CD53CE0975BDC5A508EBC74800797E76A9ACDAAD615AFD55127A1D7B3227C3D0F4F502DDAq0p5I" TargetMode="External"/><Relationship Id="rId31" Type="http://schemas.openxmlformats.org/officeDocument/2006/relationships/hyperlink" Target="consultantplus://offline/ref=289095183B8FE5327CD53CE0975BDC5A508EBC74800797E6609ECDAAD615AFD55127A1D7B3227C3D0F4F502DDAq0p4I" TargetMode="External"/><Relationship Id="rId44" Type="http://schemas.openxmlformats.org/officeDocument/2006/relationships/hyperlink" Target="consultantplus://offline/ref=289095183B8FE5327CD53CE0975BDC5A508EBC74800797E76A9ACDAAD615AFD55127A1D7B3227C3D0F4F502DDBq0pCI" TargetMode="External"/><Relationship Id="rId52" Type="http://schemas.openxmlformats.org/officeDocument/2006/relationships/hyperlink" Target="consultantplus://offline/ref=289095183B8FE5327CD53CE0975BDC5A508EBC74800796E7619EC6AAD615AFD55127A1D7B3227C3D0F4F502DDBq0pFI" TargetMode="External"/><Relationship Id="rId60" Type="http://schemas.openxmlformats.org/officeDocument/2006/relationships/hyperlink" Target="consultantplus://offline/ref=289095183B8FE5327CD53CE0975BDC5A508EBC74800796E7619EC6AAD615AFD55127A1D7B3227C3D0F4F502DDBq0p4I" TargetMode="External"/><Relationship Id="rId65" Type="http://schemas.openxmlformats.org/officeDocument/2006/relationships/hyperlink" Target="consultantplus://offline/ref=289095183B8FE5327CD53CE0975BDC5A508EBC74840590E068CF99F58D48F8qDpCI" TargetMode="External"/><Relationship Id="rId73" Type="http://schemas.openxmlformats.org/officeDocument/2006/relationships/hyperlink" Target="consultantplus://offline/ref=289095183B8FE5327CD53CE0975BDC5A508EBC74800795E1639BC1AAD615AFD55127qAp1I" TargetMode="External"/><Relationship Id="rId78" Type="http://schemas.openxmlformats.org/officeDocument/2006/relationships/hyperlink" Target="consultantplus://offline/ref=289095183B8FE5327CD53CE0975BDC5A508EBC74800794E86A9EC5AAD615AFD55127qAp1I"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89095183B8FE5327CD53CE0975BDC5A508EBC74800795E7629FCCAAD615AFD55127A1D7B3227C3D0F4F502DDAq0p5I" TargetMode="External"/><Relationship Id="rId14" Type="http://schemas.openxmlformats.org/officeDocument/2006/relationships/hyperlink" Target="consultantplus://offline/ref=289095183B8FE5327CD53CE0975BDC5A508EBC74800796E7629BCDAAD615AFD55127A1D7B3227C3D0F4F502DDAq0p5I" TargetMode="External"/><Relationship Id="rId22" Type="http://schemas.openxmlformats.org/officeDocument/2006/relationships/hyperlink" Target="consultantplus://offline/ref=289095183B8FE5327CD53CE0975BDC5A508EBC74800797E6609ECDAAD615AFD55127A1D7B3227C3D0F4F502DDAq0p5I" TargetMode="External"/><Relationship Id="rId27" Type="http://schemas.openxmlformats.org/officeDocument/2006/relationships/hyperlink" Target="consultantplus://offline/ref=289095183B8FE5327CD53CE0975BDC5A508EBC74800797E6609ECDAAD615AFD55127qAp1I" TargetMode="External"/><Relationship Id="rId30" Type="http://schemas.openxmlformats.org/officeDocument/2006/relationships/hyperlink" Target="consultantplus://offline/ref=289095183B8FE5327CD53CE0975BDC5A508EBC74800796E7629BCDAAD615AFD55127A1D7B3227C3D0F4F502DDAq0p4I" TargetMode="External"/><Relationship Id="rId35" Type="http://schemas.openxmlformats.org/officeDocument/2006/relationships/hyperlink" Target="consultantplus://offline/ref=289095183B8FE5327CD53CE0975BDC5A508EBC74800797E6609ECDAAD615AFD55127A1D7B3227C3D0F4F502DDBq0pDI" TargetMode="External"/><Relationship Id="rId43" Type="http://schemas.openxmlformats.org/officeDocument/2006/relationships/hyperlink" Target="consultantplus://offline/ref=289095183B8FE5327CD53CE0975BDC5A508EBC74800796E7629BCDAAD615AFD55127A1D7B3227C3D0F4F502DDBq0pEI" TargetMode="External"/><Relationship Id="rId48" Type="http://schemas.openxmlformats.org/officeDocument/2006/relationships/hyperlink" Target="consultantplus://offline/ref=289095183B8FE5327CD522ED813780525385E27A85009FB73FCDC8A0834DF08C1360A8DEE065q3pEI" TargetMode="External"/><Relationship Id="rId56" Type="http://schemas.openxmlformats.org/officeDocument/2006/relationships/hyperlink" Target="consultantplus://offline/ref=289095183B8FE5327CD53CE0975BDC5A508EBC74800796E4679FC3AAD615AFD55127A1D7B3227C3D0F4F502DDAq0p4I" TargetMode="External"/><Relationship Id="rId64" Type="http://schemas.openxmlformats.org/officeDocument/2006/relationships/hyperlink" Target="consultantplus://offline/ref=289095183B8FE5327CD53CE0975BDC5A508EBC74840091E968CF99F58D48F8qDpCI" TargetMode="External"/><Relationship Id="rId69" Type="http://schemas.openxmlformats.org/officeDocument/2006/relationships/hyperlink" Target="consultantplus://offline/ref=289095183B8FE5327CD53CE0975BDC5A508EBC74890793E168CF99F58D48F8qDpCI" TargetMode="External"/><Relationship Id="rId77" Type="http://schemas.openxmlformats.org/officeDocument/2006/relationships/hyperlink" Target="consultantplus://offline/ref=289095183B8FE5327CD53CE0975BDC5A508EBC74800794E86A9BC3AAD615AFD55127qAp1I" TargetMode="External"/><Relationship Id="rId8" Type="http://schemas.openxmlformats.org/officeDocument/2006/relationships/hyperlink" Target="consultantplus://offline/ref=289095183B8FE5327CD53CE0975BDC5A508EBC74800796E46790C7AAD615AFD55127A1D7B3227C3D0F4F502DDAq0p5I" TargetMode="External"/><Relationship Id="rId51" Type="http://schemas.openxmlformats.org/officeDocument/2006/relationships/hyperlink" Target="consultantplus://offline/ref=289095183B8FE5327CD53CE0975BDC5A508EBC74800796E7619EC6AAD615AFD55127A1D7B3227C3D0F4F502DDBq0pDI" TargetMode="External"/><Relationship Id="rId72" Type="http://schemas.openxmlformats.org/officeDocument/2006/relationships/hyperlink" Target="consultantplus://offline/ref=289095183B8FE5327CD53CE0975BDC5A508EBC74880397E368CF99F58D48F8qDpCI" TargetMode="External"/><Relationship Id="rId80" Type="http://schemas.openxmlformats.org/officeDocument/2006/relationships/hyperlink" Target="consultantplus://offline/ref=289095183B8FE5327CD53CE0975BDC5A508EBC74800796E46790C7AAD615AFD55127A1D7B3227C3D0F4F502DDBq0pFI" TargetMode="External"/><Relationship Id="rId3" Type="http://schemas.openxmlformats.org/officeDocument/2006/relationships/settings" Target="settings.xml"/><Relationship Id="rId12" Type="http://schemas.openxmlformats.org/officeDocument/2006/relationships/hyperlink" Target="consultantplus://offline/ref=289095183B8FE5327CD53CE0975BDC5A508EBC74800796E36399CDAAD615AFD55127A1D7B3227C3D0F4F502DDAq0p5I" TargetMode="External"/><Relationship Id="rId17" Type="http://schemas.openxmlformats.org/officeDocument/2006/relationships/hyperlink" Target="consultantplus://offline/ref=289095183B8FE5327CD53CE0975BDC5A508EBC74800797E36390CCAAD615AFD55127A1D7B3227C3D0F4F502DDAq0p5I" TargetMode="External"/><Relationship Id="rId25" Type="http://schemas.openxmlformats.org/officeDocument/2006/relationships/hyperlink" Target="consultantplus://offline/ref=289095183B8FE5327CD53CE0975BDC5A508EBC74800796E7619EC6AAD615AFD55127A1D7B3227C3D0F4F502DDAq0p4I" TargetMode="External"/><Relationship Id="rId33" Type="http://schemas.openxmlformats.org/officeDocument/2006/relationships/hyperlink" Target="consultantplus://offline/ref=289095183B8FE5327CD53CE0975BDC5A508EBC74800797E6609ECDAAD615AFD55127qAp1I" TargetMode="External"/><Relationship Id="rId38" Type="http://schemas.openxmlformats.org/officeDocument/2006/relationships/hyperlink" Target="consultantplus://offline/ref=289095183B8FE5327CD53CE0975BDC5A508EBC74800797E6609ECDAAD615AFD55127qAp1I" TargetMode="External"/><Relationship Id="rId46" Type="http://schemas.openxmlformats.org/officeDocument/2006/relationships/hyperlink" Target="consultantplus://offline/ref=289095183B8FE5327CD53CE0975BDC5A508EBC74800797E86591C1AAD615AFD55127A1D7B3227C3D0F4F502DD9q0p9I" TargetMode="External"/><Relationship Id="rId59" Type="http://schemas.openxmlformats.org/officeDocument/2006/relationships/hyperlink" Target="consultantplus://offline/ref=289095183B8FE5327CD53CE0975BDC5A508EBC74800797E76A9ACDAAD615AFD55127A1D7B3227C3D0F4F502DD8q0pCI" TargetMode="External"/><Relationship Id="rId67" Type="http://schemas.openxmlformats.org/officeDocument/2006/relationships/hyperlink" Target="consultantplus://offline/ref=289095183B8FE5327CD53CE0975BDC5A508EBC74870393E868CF99F58D48F8qDpCI" TargetMode="External"/><Relationship Id="rId20" Type="http://schemas.openxmlformats.org/officeDocument/2006/relationships/hyperlink" Target="consultantplus://offline/ref=289095183B8FE5327CD53CE0975BDC5A508EBC74800797E6639BC5AAD615AFD55127A1D7B3227C3D0F4F502DDAq0p5I" TargetMode="External"/><Relationship Id="rId41" Type="http://schemas.openxmlformats.org/officeDocument/2006/relationships/hyperlink" Target="consultantplus://offline/ref=289095183B8FE5327CD53CE0975BDC5A508EBC74800797E86591C1AAD615AFD55127A1D7B3227C3D0F4F502DDAq0p4I" TargetMode="External"/><Relationship Id="rId54" Type="http://schemas.openxmlformats.org/officeDocument/2006/relationships/hyperlink" Target="consultantplus://offline/ref=289095183B8FE5327CD53CE0975BDC5A508EBC74800796E4679FC3AAD615AFD55127A1D7B3227C3D0F4F502DDAq0p4I" TargetMode="External"/><Relationship Id="rId62" Type="http://schemas.openxmlformats.org/officeDocument/2006/relationships/hyperlink" Target="consultantplus://offline/ref=289095183B8FE5327CD53CE0975BDC5A508EBC74840192E768CF99F58D48F8qDpCI" TargetMode="External"/><Relationship Id="rId70" Type="http://schemas.openxmlformats.org/officeDocument/2006/relationships/hyperlink" Target="consultantplus://offline/ref=289095183B8FE5327CD53CE0975BDC5A508EBC74890697E968CF99F58D48F8qDpCI" TargetMode="External"/><Relationship Id="rId75" Type="http://schemas.openxmlformats.org/officeDocument/2006/relationships/hyperlink" Target="consultantplus://offline/ref=289095183B8FE5327CD53CE0975BDC5A508EBC74800794E86A99C7AAD615AFD55127qAp1I" TargetMode="External"/><Relationship Id="rId1" Type="http://schemas.openxmlformats.org/officeDocument/2006/relationships/styles" Target="styles.xml"/><Relationship Id="rId6" Type="http://schemas.openxmlformats.org/officeDocument/2006/relationships/hyperlink" Target="consultantplus://offline/ref=289095183B8FE5327CD53CE0975BDC5A508EBC74800297E3619293FDD444FADB542FF19FA36C39300E4F50q2p5I" TargetMode="External"/><Relationship Id="rId15" Type="http://schemas.openxmlformats.org/officeDocument/2006/relationships/hyperlink" Target="consultantplus://offline/ref=289095183B8FE5327CD53CE0975BDC5A508EBC74800796E7619EC6AAD615AFD55127A1D7B3227C3D0F4F502DDAq0p5I" TargetMode="External"/><Relationship Id="rId23" Type="http://schemas.openxmlformats.org/officeDocument/2006/relationships/hyperlink" Target="consultantplus://offline/ref=289095183B8FE5327CD53CE0975BDC5A508EBC74800797E86591C1AAD615AFD55127A1D7B3227C3D0F4F502DDAq0p5I" TargetMode="External"/><Relationship Id="rId28" Type="http://schemas.openxmlformats.org/officeDocument/2006/relationships/hyperlink" Target="consultantplus://offline/ref=289095183B8FE5327CD53CE0975BDC5A508EBC74800797E6609ECDAAD615AFD55127A1D7B3227C3D0F4F502DDBq0pAI" TargetMode="External"/><Relationship Id="rId36" Type="http://schemas.openxmlformats.org/officeDocument/2006/relationships/hyperlink" Target="consultantplus://offline/ref=289095183B8FE5327CD53CE0975BDC5A508EBC74800796E7629BCDAAD615AFD55127A1D7B3227C3D0F4F502DDBq0pCI" TargetMode="External"/><Relationship Id="rId49" Type="http://schemas.openxmlformats.org/officeDocument/2006/relationships/hyperlink" Target="consultantplus://offline/ref=289095183B8FE5327CD53CE0975BDC5A508EBC74800797E86591C1AAD615AFD55127A1D7B3227C3D0F4F502DDBq0pCI" TargetMode="External"/><Relationship Id="rId57" Type="http://schemas.openxmlformats.org/officeDocument/2006/relationships/hyperlink" Target="consultantplus://offline/ref=289095183B8FE5327CD53CE0975BDC5A508EBC74800797E76A9ACDAAD615AFD55127A1D7B3227C3D0F4F502DDBq0p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4174</Words>
  <Characters>23793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Runa</Company>
  <LinksUpToDate>false</LinksUpToDate>
  <CharactersWithSpaces>27912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Савосина Надежда</dc:creator>
  <cp:lastModifiedBy>Савосина Надежда</cp:lastModifiedBy>
  <cp:revision>1</cp:revision>
  <dcterms:created xsi:type="dcterms:W3CDTF">2017-05-29T08:41:00Z</dcterms:created>
  <dcterms:modified xsi:type="dcterms:W3CDTF">2017-05-29T08:42:00Z</dcterms:modified>
</cp:coreProperties>
</file>