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ind w:left="0" w:right="0" w:hanging="0"/>
        <w:jc w:val="both"/>
        <w:rPr/>
      </w:pPr>
      <w:r>
        <w:rPr/>
      </w:r>
    </w:p>
    <w:p>
      <w:pPr>
        <w:pStyle w:val="ConsPlusTitle"/>
        <w:ind w:left="0" w:right="0" w:hanging="0"/>
        <w:jc w:val="center"/>
        <w:rPr/>
      </w:pPr>
      <w:r>
        <w:rPr/>
        <w:t>ПРАВИТЕЛЬСТВО ТУЛЬСКОЙ ОБЛАСТИ</w:t>
      </w:r>
    </w:p>
    <w:p>
      <w:pPr>
        <w:pStyle w:val="ConsPlusTitle"/>
        <w:ind w:left="0" w:right="0" w:hanging="0"/>
        <w:jc w:val="both"/>
        <w:rPr/>
      </w:pPr>
      <w:r>
        <w:rPr/>
      </w:r>
    </w:p>
    <w:p>
      <w:pPr>
        <w:pStyle w:val="ConsPlusTitle"/>
        <w:ind w:left="0" w:right="0" w:hanging="0"/>
        <w:jc w:val="center"/>
        <w:rPr/>
      </w:pPr>
      <w:r>
        <w:rPr/>
        <w:t>ПОСТАНОВЛЕНИЕ</w:t>
      </w:r>
    </w:p>
    <w:p>
      <w:pPr>
        <w:pStyle w:val="ConsPlusTitle"/>
        <w:ind w:left="0" w:right="0" w:hanging="0"/>
        <w:jc w:val="center"/>
        <w:rPr/>
      </w:pPr>
      <w:r>
        <w:rPr/>
        <w:t>от 20 сентября 2021 г. N 588</w:t>
      </w:r>
    </w:p>
    <w:p>
      <w:pPr>
        <w:pStyle w:val="ConsPlusTitle"/>
        <w:ind w:left="0" w:right="0" w:hanging="0"/>
        <w:jc w:val="both"/>
        <w:rPr/>
      </w:pPr>
      <w:r>
        <w:rPr/>
      </w:r>
    </w:p>
    <w:p>
      <w:pPr>
        <w:pStyle w:val="ConsPlusTitle"/>
        <w:ind w:left="0" w:right="0" w:hanging="0"/>
        <w:jc w:val="center"/>
        <w:rPr/>
      </w:pPr>
      <w:r>
        <w:rPr/>
        <w:t>ОБ УТВЕРЖДЕНИИ ПОРЯДКА ПРЕДОСТАВЛЕНИЯ СУБСИДИЙ ИЗ БЮДЖЕТА</w:t>
      </w:r>
    </w:p>
    <w:p>
      <w:pPr>
        <w:pStyle w:val="ConsPlusTitle"/>
        <w:ind w:left="0" w:right="0" w:hanging="0"/>
        <w:jc w:val="center"/>
        <w:rPr/>
      </w:pPr>
      <w:r>
        <w:rPr/>
        <w:t>ТУЛЬСКОЙ ОБЛАСТИ ПРОМЫШЛЕННЫМ ПРЕДПРИЯТИЯМ НА ВОЗМЕЩЕНИЕ</w:t>
      </w:r>
    </w:p>
    <w:p>
      <w:pPr>
        <w:pStyle w:val="ConsPlusTitle"/>
        <w:ind w:left="0" w:right="0" w:hanging="0"/>
        <w:jc w:val="center"/>
        <w:rPr/>
      </w:pPr>
      <w:r>
        <w:rPr/>
        <w:t>ЧАСТИ ЗАТРАТ, СВЯЗАННЫХ С ПРИОБРЕТЕНИЕМ НОВОГО ОБОРУДОВАНИЯ</w:t>
      </w:r>
    </w:p>
    <w:p>
      <w:pPr>
        <w:pStyle w:val="ConsPlusNormal"/>
        <w:jc w:val="left"/>
        <w:rPr/>
      </w:pPr>
      <w:r>
        <w:rPr/>
      </w:r>
    </w:p>
    <w:tbl>
      <w:tblPr>
        <w:tblW w:w="10207" w:type="dxa"/>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color="auto" w:fill="CED3F1"/>
          </w:tcPr>
          <w:p>
            <w:pPr>
              <w:pStyle w:val="ConsPlusNormal"/>
              <w:widowControl w:val="false"/>
              <w:tabs>
                <w:tab w:val="clear" w:pos="720"/>
              </w:tabs>
              <w:jc w:val="left"/>
              <w:rPr>
                <w:b w:val="false"/>
                <w:b w:val="false"/>
              </w:rPr>
            </w:pPr>
            <w:r>
              <w:rPr>
                <w:b w:val="false"/>
              </w:rPr>
            </w:r>
          </w:p>
        </w:tc>
        <w:tc>
          <w:tcPr>
            <w:tcW w:w="112" w:type="dxa"/>
            <w:tcBorders/>
            <w:shd w:color="auto" w:fill="F4F3F8"/>
          </w:tcPr>
          <w:p>
            <w:pPr>
              <w:pStyle w:val="ConsPlusNormal"/>
              <w:widowControl w:val="false"/>
              <w:tabs>
                <w:tab w:val="clear" w:pos="720"/>
              </w:tabs>
              <w:jc w:val="left"/>
              <w:rPr>
                <w:b w:val="false"/>
                <w:b w:val="false"/>
              </w:rPr>
            </w:pPr>
            <w:r>
              <w:rPr>
                <w:b w:val="false"/>
              </w:rPr>
            </w:r>
          </w:p>
        </w:tc>
        <w:tc>
          <w:tcPr>
            <w:tcW w:w="9921" w:type="dxa"/>
            <w:tcBorders/>
            <w:shd w:color="auto" w:fill="F4F3F8"/>
            <w:tcMar>
              <w:top w:w="113" w:type="dxa"/>
              <w:bottom w:w="113" w:type="dxa"/>
            </w:tcMar>
          </w:tcPr>
          <w:p>
            <w:pPr>
              <w:pStyle w:val="ConsPlusNormal"/>
              <w:widowControl w:val="false"/>
              <w:tabs>
                <w:tab w:val="clear" w:pos="720"/>
              </w:tabs>
              <w:ind w:left="0" w:right="0" w:hanging="0"/>
              <w:jc w:val="center"/>
              <w:rPr>
                <w:b w:val="false"/>
                <w:b w:val="false"/>
              </w:rPr>
            </w:pPr>
            <w:r>
              <w:rPr>
                <w:color w:val="392C69"/>
              </w:rPr>
              <w:t>Список изменяющих документов</w:t>
            </w:r>
          </w:p>
          <w:p>
            <w:pPr>
              <w:pStyle w:val="ConsPlusNormal"/>
              <w:widowControl w:val="false"/>
              <w:tabs>
                <w:tab w:val="clear" w:pos="720"/>
              </w:tabs>
              <w:ind w:left="0" w:right="0" w:hanging="0"/>
              <w:jc w:val="center"/>
              <w:rPr>
                <w:b w:val="false"/>
                <w:b w:val="false"/>
              </w:rPr>
            </w:pPr>
            <w:r>
              <w:rPr>
                <w:color w:val="392C69"/>
              </w:rPr>
              <w:t>(в ред. Постановлений правительства Тульской области</w:t>
            </w:r>
          </w:p>
          <w:p>
            <w:pPr>
              <w:pStyle w:val="ConsPlusNormal"/>
              <w:widowControl w:val="false"/>
              <w:tabs>
                <w:tab w:val="clear" w:pos="720"/>
              </w:tabs>
              <w:ind w:left="0" w:right="0" w:hanging="0"/>
              <w:jc w:val="center"/>
              <w:rPr>
                <w:b w:val="false"/>
                <w:b w:val="false"/>
              </w:rPr>
            </w:pPr>
            <w:r>
              <w:rPr>
                <w:color w:val="392C69"/>
              </w:rPr>
              <w:t>от 25.10.2021 N 705, от 21.03.2022 N 176, от 29.06.2022 N 419,</w:t>
            </w:r>
          </w:p>
          <w:p>
            <w:pPr>
              <w:pStyle w:val="ConsPlusNormal"/>
              <w:widowControl w:val="false"/>
              <w:tabs>
                <w:tab w:val="clear" w:pos="720"/>
              </w:tabs>
              <w:ind w:left="0" w:right="0" w:hanging="0"/>
              <w:jc w:val="center"/>
              <w:rPr>
                <w:b w:val="false"/>
                <w:b w:val="false"/>
              </w:rPr>
            </w:pPr>
            <w:r>
              <w:rPr>
                <w:color w:val="392C69"/>
              </w:rPr>
              <w:t>от 16.11.2022 N 720, от 21.12.2022 N 846, от 23.03.2023 N 147,</w:t>
            </w:r>
          </w:p>
          <w:p>
            <w:pPr>
              <w:pStyle w:val="ConsPlusNormal"/>
              <w:widowControl w:val="false"/>
              <w:tabs>
                <w:tab w:val="clear" w:pos="720"/>
              </w:tabs>
              <w:ind w:left="0" w:right="0" w:hanging="0"/>
              <w:jc w:val="center"/>
              <w:rPr>
                <w:b w:val="false"/>
                <w:b w:val="false"/>
              </w:rPr>
            </w:pPr>
            <w:r>
              <w:rPr>
                <w:color w:val="392C69"/>
              </w:rPr>
              <w:t>от 18.04.2023 N 198, от 16.01.2024 N 14)</w:t>
            </w:r>
          </w:p>
        </w:tc>
        <w:tc>
          <w:tcPr>
            <w:tcW w:w="113" w:type="dxa"/>
            <w:tcBorders/>
            <w:shd w:color="auto" w:fill="F4F3F8"/>
          </w:tcPr>
          <w:p>
            <w:pPr>
              <w:pStyle w:val="ConsPlusNormal"/>
              <w:widowControl w:val="false"/>
              <w:tabs>
                <w:tab w:val="clear" w:pos="720"/>
              </w:tabs>
              <w:ind w:left="0" w:right="0" w:hanging="0"/>
              <w:jc w:val="center"/>
              <w:rPr>
                <w:b w:val="false"/>
                <w:b w:val="false"/>
                <w:color w:val="392C69"/>
              </w:rPr>
            </w:pPr>
            <w:r>
              <w:rPr>
                <w:b w:val="false"/>
                <w:color w:val="392C69"/>
              </w:rPr>
            </w:r>
          </w:p>
        </w:tc>
      </w:tr>
    </w:tbl>
    <w:p>
      <w:pPr>
        <w:pStyle w:val="ConsPlusNormal"/>
        <w:widowControl w:val="false"/>
        <w:ind w:left="0" w:right="0" w:hanging="0"/>
        <w:jc w:val="both"/>
        <w:rPr/>
      </w:pPr>
      <w:r>
        <w:rPr/>
      </w:r>
    </w:p>
    <w:p>
      <w:pPr>
        <w:pStyle w:val="ConsPlusNormal"/>
        <w:ind w:left="0" w:right="0" w:firstLine="540"/>
        <w:jc w:val="both"/>
        <w:rPr/>
      </w:pPr>
      <w:r>
        <w:rPr/>
        <w:t>В соответствии со статьей 78 Бюджетного кодекса Российской Федерации, Постановлением Правительства Российской Федерации от 18 сентября 2020 г.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на основании статьи 46 Устава (Основного Закона) Тульской области правительство Тульской области постановляет:</w:t>
      </w:r>
    </w:p>
    <w:p>
      <w:pPr>
        <w:pStyle w:val="ConsPlusNormal"/>
        <w:ind w:left="0" w:right="0" w:hanging="0"/>
        <w:jc w:val="both"/>
        <w:rPr/>
      </w:pPr>
      <w:r>
        <w:rPr/>
        <w:t>(в ред. Постановления Правительства Тульской области от 29.06.2022 N 419)</w:t>
      </w:r>
    </w:p>
    <w:p>
      <w:pPr>
        <w:pStyle w:val="ConsPlusNormal"/>
        <w:spacing w:before="200" w:after="0"/>
        <w:ind w:left="0" w:right="0" w:firstLine="540"/>
        <w:jc w:val="both"/>
        <w:rPr/>
      </w:pPr>
      <w:r>
        <w:rPr/>
        <w:t xml:space="preserve">1. Утвердить </w:t>
      </w:r>
      <w:hyperlink w:anchor="Par44" w:tgtFrame="ПОРЯДОК">
        <w:r>
          <w:rPr>
            <w:color w:val="0000FF"/>
          </w:rPr>
          <w:t>Порядок</w:t>
        </w:r>
      </w:hyperlink>
      <w:r>
        <w:rPr/>
        <w:t xml:space="preserve"> предоставления субсидий из бюджета Тульской области промышленным предприятиям на возмещение части затрат, связанных с приобретением нового оборудования (приложение).</w:t>
      </w:r>
    </w:p>
    <w:p>
      <w:pPr>
        <w:pStyle w:val="ConsPlusNormal"/>
        <w:spacing w:before="200" w:after="0"/>
        <w:ind w:left="0" w:right="0" w:firstLine="540"/>
        <w:jc w:val="both"/>
        <w:rPr/>
      </w:pPr>
      <w:r>
        <w:rPr/>
        <w:t>2. Признать утратившими силу:</w:t>
      </w:r>
    </w:p>
    <w:p>
      <w:pPr>
        <w:pStyle w:val="ConsPlusNormal"/>
        <w:spacing w:before="200" w:after="0"/>
        <w:ind w:left="0" w:right="0" w:firstLine="540"/>
        <w:jc w:val="both"/>
        <w:rPr/>
      </w:pPr>
      <w:r>
        <w:rPr/>
        <w:t>Постановление правительства Тульской области от 24.07.2013 N 367 "Об утверждении Порядка предоставления субсидий из бюджета Тульской области на возмещение затрат на уплату процентов по кредитам для проведения технологического перевооружения и освоения новой конкурентоспособной продукции предприятиями промышленного комплекса Тульской области";</w:t>
      </w:r>
    </w:p>
    <w:p>
      <w:pPr>
        <w:pStyle w:val="ConsPlusNormal"/>
        <w:spacing w:before="200" w:after="0"/>
        <w:ind w:left="0" w:right="0" w:firstLine="540"/>
        <w:jc w:val="both"/>
        <w:rPr/>
      </w:pPr>
      <w:r>
        <w:rPr/>
        <w:t>Постановление правительства Тульской области от 08.07.2014 N 321 "О внесении изменений в Постановление правительства Тульской области от 24.07.2013 N 367 "Об утверждении Порядка предоставления субсидий из бюджета Тульской области на возмещение затрат на уплату процентов по кредитам для проведения технологического перевооружения и освоения новой конкурентоспособной продукции предприятиями промышленного комплекса Тульской области";</w:t>
      </w:r>
    </w:p>
    <w:p>
      <w:pPr>
        <w:pStyle w:val="ConsPlusNormal"/>
        <w:spacing w:before="200" w:after="0"/>
        <w:ind w:left="0" w:right="0" w:firstLine="540"/>
        <w:jc w:val="both"/>
        <w:rPr/>
      </w:pPr>
      <w:r>
        <w:rPr/>
        <w:t>Постановление правительства Тульской области от 01.10.2015 N 463 "О внесении изменений в Постановление правительства Тульской области от 24.07.2013 N 367";</w:t>
      </w:r>
    </w:p>
    <w:p>
      <w:pPr>
        <w:pStyle w:val="ConsPlusNormal"/>
        <w:spacing w:before="200" w:after="0"/>
        <w:ind w:left="0" w:right="0" w:firstLine="540"/>
        <w:jc w:val="both"/>
        <w:rPr/>
      </w:pPr>
      <w:r>
        <w:rPr/>
        <w:t>Постановление правительства Тульской области от 31.05.2017 N 208 "О внесении изменений в Постановление правительства Тульской области от 24.07.2013 N 367";</w:t>
      </w:r>
    </w:p>
    <w:p>
      <w:pPr>
        <w:pStyle w:val="ConsPlusNormal"/>
        <w:spacing w:before="200" w:after="0"/>
        <w:ind w:left="0" w:right="0" w:firstLine="540"/>
        <w:jc w:val="both"/>
        <w:rPr/>
      </w:pPr>
      <w:r>
        <w:rPr/>
        <w:t>Постановление правительства Тульской области от 16.05.2018 N 182 "О внесении изменений и дополнения в Постановление правительства Тульской области от 24.07.2013 N 367";</w:t>
      </w:r>
    </w:p>
    <w:p>
      <w:pPr>
        <w:pStyle w:val="ConsPlusNormal"/>
        <w:spacing w:before="200" w:after="0"/>
        <w:ind w:left="0" w:right="0" w:firstLine="540"/>
        <w:jc w:val="both"/>
        <w:rPr/>
      </w:pPr>
      <w:r>
        <w:rPr/>
        <w:t>пункт 1 приложения к Постановлению правительства Тульской области от 13.08.2019 N 365 "О внесении изменений в некоторые нормативные правовые акты правительства Тульской области в сфере промышленной политики";</w:t>
      </w:r>
    </w:p>
    <w:p>
      <w:pPr>
        <w:pStyle w:val="ConsPlusNormal"/>
        <w:spacing w:before="200" w:after="0"/>
        <w:ind w:left="0" w:right="0" w:firstLine="540"/>
        <w:jc w:val="both"/>
        <w:rPr/>
      </w:pPr>
      <w:r>
        <w:rPr/>
        <w:t>Постановление правительства Тульской области от 16.06.2020 N 328 "О внесении изменения в Постановление правительства Тульской области от 24.07.2013 N 367".</w:t>
      </w:r>
    </w:p>
    <w:p>
      <w:pPr>
        <w:pStyle w:val="ConsPlusNormal"/>
        <w:ind w:left="0" w:right="0" w:hanging="0"/>
        <w:jc w:val="both"/>
        <w:rPr/>
      </w:pPr>
      <w:r>
        <w:rPr/>
        <w:t>(в ред. Постановления правительства Тульской области от 21.03.2022 N 176)</w:t>
      </w:r>
    </w:p>
    <w:p>
      <w:pPr>
        <w:pStyle w:val="ConsPlusNormal"/>
        <w:spacing w:before="200" w:after="0"/>
        <w:ind w:left="0" w:right="0" w:firstLine="540"/>
        <w:jc w:val="both"/>
        <w:rPr/>
      </w:pPr>
      <w:r>
        <w:rPr/>
        <w:t>3 - 4. Исключены. - Постановление Правительства Тульской области от 18.04.2023 N 198.</w:t>
      </w:r>
    </w:p>
    <w:p>
      <w:pPr>
        <w:pStyle w:val="ConsPlusNormal"/>
        <w:spacing w:before="200" w:after="0"/>
        <w:ind w:left="0" w:right="0" w:firstLine="540"/>
        <w:jc w:val="both"/>
        <w:rPr/>
      </w:pPr>
      <w:r>
        <w:rPr/>
        <w:t>3. Постановление вступает в силу со дня официального опубликования.</w:t>
      </w:r>
    </w:p>
    <w:p>
      <w:pPr>
        <w:pStyle w:val="ConsPlusNormal"/>
        <w:ind w:left="0" w:right="0" w:hanging="0"/>
        <w:jc w:val="both"/>
        <w:rPr/>
      </w:pPr>
      <w:r>
        <w:rPr/>
      </w:r>
    </w:p>
    <w:p>
      <w:pPr>
        <w:pStyle w:val="ConsPlusNormal"/>
        <w:ind w:left="0" w:right="0" w:hanging="0"/>
        <w:jc w:val="right"/>
        <w:rPr/>
      </w:pPr>
      <w:r>
        <w:rPr/>
        <w:t>Первый заместитель Губернатора</w:t>
      </w:r>
    </w:p>
    <w:p>
      <w:pPr>
        <w:pStyle w:val="ConsPlusNormal"/>
        <w:ind w:left="0" w:right="0" w:hanging="0"/>
        <w:jc w:val="right"/>
        <w:rPr/>
      </w:pPr>
      <w:r>
        <w:rPr/>
        <w:t>Тульской области - председатель</w:t>
      </w:r>
    </w:p>
    <w:p>
      <w:pPr>
        <w:pStyle w:val="ConsPlusNormal"/>
        <w:ind w:left="0" w:right="0" w:hanging="0"/>
        <w:jc w:val="right"/>
        <w:rPr/>
      </w:pPr>
      <w:r>
        <w:rPr/>
        <w:t>правительства Тульской области</w:t>
      </w:r>
    </w:p>
    <w:p>
      <w:pPr>
        <w:pStyle w:val="ConsPlusNormal"/>
        <w:ind w:left="0" w:right="0" w:hanging="0"/>
        <w:jc w:val="right"/>
        <w:rPr/>
      </w:pPr>
      <w:r>
        <w:rPr/>
        <w:t>В.В.ШЕРИН</w:t>
      </w:r>
    </w:p>
    <w:p>
      <w:pPr>
        <w:pStyle w:val="ConsPlusNormal"/>
        <w:ind w:left="0" w:right="0" w:hanging="0"/>
        <w:jc w:val="both"/>
        <w:rPr/>
      </w:pPr>
      <w:r>
        <w:rPr/>
      </w:r>
    </w:p>
    <w:p>
      <w:pPr>
        <w:pStyle w:val="ConsPlusNormal"/>
        <w:ind w:left="0" w:right="0" w:hanging="0"/>
        <w:jc w:val="both"/>
        <w:rPr/>
      </w:pPr>
      <w:r>
        <w:rPr/>
      </w:r>
    </w:p>
    <w:p>
      <w:pPr>
        <w:pStyle w:val="ConsPlusNormal"/>
        <w:ind w:left="0" w:right="0" w:hanging="0"/>
        <w:jc w:val="both"/>
        <w:rPr/>
      </w:pPr>
      <w:r>
        <w:rPr/>
      </w:r>
    </w:p>
    <w:p>
      <w:pPr>
        <w:pStyle w:val="ConsPlusNormal"/>
        <w:ind w:left="0" w:right="0" w:hanging="0"/>
        <w:jc w:val="both"/>
        <w:rPr/>
      </w:pPr>
      <w:r>
        <w:rPr/>
      </w:r>
    </w:p>
    <w:p>
      <w:pPr>
        <w:pStyle w:val="ConsPlusNormal"/>
        <w:ind w:left="0" w:right="0" w:hanging="0"/>
        <w:jc w:val="both"/>
        <w:rPr/>
      </w:pPr>
      <w:r>
        <w:rPr/>
      </w:r>
    </w:p>
    <w:p>
      <w:pPr>
        <w:pStyle w:val="ConsPlusNormal"/>
        <w:ind w:left="0" w:right="0" w:hanging="0"/>
        <w:jc w:val="right"/>
        <w:rPr/>
      </w:pPr>
      <w:r>
        <w:rPr/>
        <w:t>Приложение</w:t>
      </w:r>
    </w:p>
    <w:p>
      <w:pPr>
        <w:pStyle w:val="ConsPlusNormal"/>
        <w:ind w:left="0" w:right="0" w:hanging="0"/>
        <w:jc w:val="right"/>
        <w:rPr/>
      </w:pPr>
      <w:r>
        <w:rPr/>
        <w:t>к Постановлению правительства</w:t>
      </w:r>
    </w:p>
    <w:p>
      <w:pPr>
        <w:pStyle w:val="ConsPlusNormal"/>
        <w:ind w:left="0" w:right="0" w:hanging="0"/>
        <w:jc w:val="right"/>
        <w:rPr/>
      </w:pPr>
      <w:r>
        <w:rPr/>
        <w:t>Тульской области</w:t>
      </w:r>
    </w:p>
    <w:p>
      <w:pPr>
        <w:pStyle w:val="ConsPlusNormal"/>
        <w:ind w:left="0" w:right="0" w:hanging="0"/>
        <w:jc w:val="right"/>
        <w:rPr/>
      </w:pPr>
      <w:r>
        <w:rPr/>
        <w:t>от 20.09.2021 N 588</w:t>
      </w:r>
    </w:p>
    <w:p>
      <w:pPr>
        <w:pStyle w:val="ConsPlusNormal"/>
        <w:ind w:left="0" w:right="0" w:hanging="0"/>
        <w:jc w:val="both"/>
        <w:rPr/>
      </w:pPr>
      <w:r>
        <w:rPr/>
      </w:r>
    </w:p>
    <w:p>
      <w:pPr>
        <w:pStyle w:val="ConsPlusTitle"/>
        <w:ind w:left="0" w:right="0" w:hanging="0"/>
        <w:jc w:val="center"/>
        <w:rPr/>
      </w:pPr>
      <w:bookmarkStart w:id="0" w:name="Par44"/>
      <w:bookmarkEnd w:id="0"/>
      <w:r>
        <w:rPr/>
        <w:t>ПОРЯДОК</w:t>
      </w:r>
    </w:p>
    <w:p>
      <w:pPr>
        <w:pStyle w:val="ConsPlusTitle"/>
        <w:ind w:left="0" w:right="0" w:hanging="0"/>
        <w:jc w:val="center"/>
        <w:rPr/>
      </w:pPr>
      <w:r>
        <w:rPr/>
        <w:t>ПРЕДОСТАВЛЕНИЯ СУБСИДИЙ ИЗ БЮДЖЕТА ТУЛЬСКОЙ ОБЛАСТИ</w:t>
      </w:r>
    </w:p>
    <w:p>
      <w:pPr>
        <w:pStyle w:val="ConsPlusTitle"/>
        <w:ind w:left="0" w:right="0" w:hanging="0"/>
        <w:jc w:val="center"/>
        <w:rPr/>
      </w:pPr>
      <w:r>
        <w:rPr/>
        <w:t>ПРОМЫШЛЕННЫМ ПРЕДПРИЯТИЯМ НА ВОЗМЕЩЕНИЕ ЧАСТИ ЗАТРАТ,</w:t>
      </w:r>
    </w:p>
    <w:p>
      <w:pPr>
        <w:pStyle w:val="ConsPlusTitle"/>
        <w:ind w:left="0" w:right="0" w:hanging="0"/>
        <w:jc w:val="center"/>
        <w:rPr/>
      </w:pPr>
      <w:r>
        <w:rPr/>
        <w:t>СВЯЗАННЫХ С ПРИОБРЕТЕНИЕМ НОВОГО ОБОРУДОВАНИЯ</w:t>
      </w:r>
    </w:p>
    <w:p>
      <w:pPr>
        <w:pStyle w:val="ConsPlusNormal"/>
        <w:jc w:val="left"/>
        <w:rPr/>
      </w:pPr>
      <w:r>
        <w:rPr/>
      </w:r>
    </w:p>
    <w:tbl>
      <w:tblPr>
        <w:tblW w:w="10207" w:type="dxa"/>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color="auto" w:fill="CED3F1"/>
          </w:tcPr>
          <w:p>
            <w:pPr>
              <w:pStyle w:val="ConsPlusNormal"/>
              <w:widowControl w:val="false"/>
              <w:tabs>
                <w:tab w:val="clear" w:pos="720"/>
              </w:tabs>
              <w:jc w:val="left"/>
              <w:rPr>
                <w:b w:val="false"/>
                <w:b w:val="false"/>
              </w:rPr>
            </w:pPr>
            <w:r>
              <w:rPr>
                <w:b w:val="false"/>
              </w:rPr>
            </w:r>
          </w:p>
        </w:tc>
        <w:tc>
          <w:tcPr>
            <w:tcW w:w="112" w:type="dxa"/>
            <w:tcBorders/>
            <w:shd w:color="auto" w:fill="F4F3F8"/>
          </w:tcPr>
          <w:p>
            <w:pPr>
              <w:pStyle w:val="ConsPlusNormal"/>
              <w:widowControl w:val="false"/>
              <w:tabs>
                <w:tab w:val="clear" w:pos="720"/>
              </w:tabs>
              <w:jc w:val="left"/>
              <w:rPr>
                <w:b w:val="false"/>
                <w:b w:val="false"/>
              </w:rPr>
            </w:pPr>
            <w:r>
              <w:rPr>
                <w:b w:val="false"/>
              </w:rPr>
            </w:r>
          </w:p>
        </w:tc>
        <w:tc>
          <w:tcPr>
            <w:tcW w:w="9921" w:type="dxa"/>
            <w:tcBorders/>
            <w:shd w:color="auto" w:fill="F4F3F8"/>
            <w:tcMar>
              <w:top w:w="113" w:type="dxa"/>
              <w:bottom w:w="113" w:type="dxa"/>
            </w:tcMar>
          </w:tcPr>
          <w:p>
            <w:pPr>
              <w:pStyle w:val="ConsPlusNormal"/>
              <w:widowControl w:val="false"/>
              <w:tabs>
                <w:tab w:val="clear" w:pos="720"/>
              </w:tabs>
              <w:ind w:left="0" w:right="0" w:hanging="0"/>
              <w:jc w:val="center"/>
              <w:rPr>
                <w:b w:val="false"/>
                <w:b w:val="false"/>
              </w:rPr>
            </w:pPr>
            <w:r>
              <w:rPr>
                <w:color w:val="392C69"/>
              </w:rPr>
              <w:t>Список изменяющих документов</w:t>
            </w:r>
          </w:p>
          <w:p>
            <w:pPr>
              <w:pStyle w:val="ConsPlusNormal"/>
              <w:widowControl w:val="false"/>
              <w:tabs>
                <w:tab w:val="clear" w:pos="720"/>
              </w:tabs>
              <w:ind w:left="0" w:right="0" w:hanging="0"/>
              <w:jc w:val="center"/>
              <w:rPr>
                <w:b w:val="false"/>
                <w:b w:val="false"/>
              </w:rPr>
            </w:pPr>
            <w:r>
              <w:rPr>
                <w:color w:val="392C69"/>
              </w:rPr>
              <w:t>(в ред. Постановлений правительства Тульской области</w:t>
            </w:r>
          </w:p>
          <w:p>
            <w:pPr>
              <w:pStyle w:val="ConsPlusNormal"/>
              <w:widowControl w:val="false"/>
              <w:tabs>
                <w:tab w:val="clear" w:pos="720"/>
              </w:tabs>
              <w:ind w:left="0" w:right="0" w:hanging="0"/>
              <w:jc w:val="center"/>
              <w:rPr>
                <w:b w:val="false"/>
                <w:b w:val="false"/>
              </w:rPr>
            </w:pPr>
            <w:r>
              <w:rPr>
                <w:color w:val="392C69"/>
              </w:rPr>
              <w:t>от 25.10.2021 N 705, от 21.03.2022 N 176, от 29.06.2022 N 419,</w:t>
            </w:r>
          </w:p>
          <w:p>
            <w:pPr>
              <w:pStyle w:val="ConsPlusNormal"/>
              <w:widowControl w:val="false"/>
              <w:tabs>
                <w:tab w:val="clear" w:pos="720"/>
              </w:tabs>
              <w:ind w:left="0" w:right="0" w:hanging="0"/>
              <w:jc w:val="center"/>
              <w:rPr>
                <w:b w:val="false"/>
                <w:b w:val="false"/>
              </w:rPr>
            </w:pPr>
            <w:r>
              <w:rPr>
                <w:color w:val="392C69"/>
              </w:rPr>
              <w:t>от 16.11.2022 N 720, от 21.12.2022 N 846, от 23.03.2023 N 147,</w:t>
            </w:r>
          </w:p>
          <w:p>
            <w:pPr>
              <w:pStyle w:val="ConsPlusNormal"/>
              <w:widowControl w:val="false"/>
              <w:tabs>
                <w:tab w:val="clear" w:pos="720"/>
              </w:tabs>
              <w:ind w:left="0" w:right="0" w:hanging="0"/>
              <w:jc w:val="center"/>
              <w:rPr>
                <w:b w:val="false"/>
                <w:b w:val="false"/>
              </w:rPr>
            </w:pPr>
            <w:r>
              <w:rPr>
                <w:color w:val="392C69"/>
              </w:rPr>
              <w:t>от 18.04.2023 N 198, от 16.01.2024 N 14)</w:t>
            </w:r>
          </w:p>
        </w:tc>
        <w:tc>
          <w:tcPr>
            <w:tcW w:w="113" w:type="dxa"/>
            <w:tcBorders/>
            <w:shd w:color="auto" w:fill="F4F3F8"/>
          </w:tcPr>
          <w:p>
            <w:pPr>
              <w:pStyle w:val="ConsPlusNormal"/>
              <w:widowControl w:val="false"/>
              <w:tabs>
                <w:tab w:val="clear" w:pos="720"/>
              </w:tabs>
              <w:ind w:left="0" w:right="0" w:hanging="0"/>
              <w:jc w:val="center"/>
              <w:rPr>
                <w:b w:val="false"/>
                <w:b w:val="false"/>
                <w:color w:val="392C69"/>
              </w:rPr>
            </w:pPr>
            <w:r>
              <w:rPr>
                <w:b w:val="false"/>
                <w:color w:val="392C69"/>
              </w:rPr>
            </w:r>
          </w:p>
        </w:tc>
      </w:tr>
    </w:tbl>
    <w:p>
      <w:pPr>
        <w:pStyle w:val="ConsPlusNormal"/>
        <w:widowControl w:val="false"/>
        <w:ind w:left="0" w:right="0" w:hanging="0"/>
        <w:jc w:val="both"/>
        <w:rPr/>
      </w:pPr>
      <w:r>
        <w:rPr/>
      </w:r>
    </w:p>
    <w:p>
      <w:pPr>
        <w:pStyle w:val="ConsPlusNormal"/>
        <w:ind w:left="0" w:right="0" w:firstLine="540"/>
        <w:jc w:val="both"/>
        <w:rPr/>
      </w:pPr>
      <w:r>
        <w:rPr/>
        <w:t>Настоящий Порядок разработан в соответствии со статьей 78 Бюджетного кодекса Российской Федерации, Постановлением Правительства Российской Федерации от 18 сентября 2020 г.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Постановление Правительства Российской Федерации от 18.09.2020 N 1492), Постановлением правительства Тульской области от 23.07.2015 N 343 "Об утверждении государственной программы Тульской области "Развитие промышленности в Тульской области" и устанавливает порядок предоставления субсидий из бюджета Тульской области промышленным предприятиям на возмещение части затрат, связанных с приобретением нового оборудования (далее - субсидии), общие положения о предоставлении субсидий, порядок проведения отбора получателей субсидий для получения субсидий, условия и порядок предоставления субсидий, требования к отчетности, требования об осуществлении контроля (мониторинга) (далее - контроль) за соблюдением условий и порядка предоставления субсидий и ответственность за их нарушение.</w:t>
      </w:r>
    </w:p>
    <w:p>
      <w:pPr>
        <w:pStyle w:val="ConsPlusNormal"/>
        <w:ind w:left="0" w:right="0" w:hanging="0"/>
        <w:jc w:val="both"/>
        <w:rPr/>
      </w:pPr>
      <w:r>
        <w:rPr/>
        <w:t>(в ред. Постановлений Правительства Тульской области от 29.06.2022 N 419, от 23.03.2023 N 147)</w:t>
      </w:r>
    </w:p>
    <w:p>
      <w:pPr>
        <w:pStyle w:val="ConsPlusNormal"/>
        <w:ind w:left="0" w:right="0" w:hanging="0"/>
        <w:jc w:val="both"/>
        <w:rPr/>
      </w:pPr>
      <w:r>
        <w:rPr/>
      </w:r>
    </w:p>
    <w:p>
      <w:pPr>
        <w:pStyle w:val="ConsPlusTitle"/>
        <w:ind w:left="0" w:right="0" w:hanging="0"/>
        <w:jc w:val="center"/>
        <w:rPr/>
      </w:pPr>
      <w:r>
        <w:rPr/>
        <w:t>Общие положения о предоставлении субсидий</w:t>
      </w:r>
    </w:p>
    <w:p>
      <w:pPr>
        <w:pStyle w:val="ConsPlusNormal"/>
        <w:ind w:left="0" w:right="0" w:hanging="0"/>
        <w:jc w:val="both"/>
        <w:rPr/>
      </w:pPr>
      <w:r>
        <w:rPr/>
      </w:r>
    </w:p>
    <w:p>
      <w:pPr>
        <w:pStyle w:val="ConsPlusNormal"/>
        <w:ind w:left="0" w:right="0" w:firstLine="540"/>
        <w:jc w:val="both"/>
        <w:rPr/>
      </w:pPr>
      <w:bookmarkStart w:id="1" w:name="Par59"/>
      <w:bookmarkEnd w:id="1"/>
      <w:r>
        <w:rPr/>
        <w:t>1. Субсидии предоставляются промышленным предприятиям, зарегистрированным на территории Тульской области, осуществляющим деятельность, относящуюся по виду экономической деятельности к разделу "Обрабатывающие производства" Общероссийского классификатора видов экономической деятельности (за исключением видов деятельности, не относящихся к сфере ведения Министерства промышленности и торговли Российской Федерации), на возмещение части затрат, связанных с приобретением нового оборудования (далее - заявители, участники отбора, получатели субсидии).</w:t>
      </w:r>
    </w:p>
    <w:p>
      <w:pPr>
        <w:pStyle w:val="ConsPlusNormal"/>
        <w:ind w:left="0" w:right="0" w:hanging="0"/>
        <w:jc w:val="both"/>
        <w:rPr/>
      </w:pPr>
      <w:r>
        <w:rPr/>
        <w:t>(п. 1 в ред. Постановления правительства Тульской области от 21.03.2022 N 176)</w:t>
      </w:r>
    </w:p>
    <w:p>
      <w:pPr>
        <w:pStyle w:val="ConsPlusNormal"/>
        <w:spacing w:before="200" w:after="0"/>
        <w:ind w:left="0" w:right="0" w:firstLine="540"/>
        <w:jc w:val="both"/>
        <w:rPr/>
      </w:pPr>
      <w:r>
        <w:rPr/>
        <w:t xml:space="preserve">2. Субсидии предоставляются главным распорядителем бюджетных средств - министерством промышленности и торговли Тульской области (далее - министерство) из бюджета Тульской области в пределах бюджетных ассигнований, предусмотренных в законе Тульской области о бюджете Тульской области на соответствующий финансовый год и плановый период, и лимитов бюджетных обязательств, доведенных в установленном порядке до министерства как получателя средств бюджета, на цель, указанную в </w:t>
      </w:r>
      <w:hyperlink r:id="rId2" w:tgtFrame="1. Субсидии предоставляются промышленным предприятиям, зарегистрированным на территории Тульской области, осуществляющим деятельность, относящуюся по виду экономической деятельности к разделу \&quot;Обрабатывающие производства\">
        <w:r>
          <w:rPr>
            <w:color w:val="0000FF"/>
          </w:rPr>
          <w:t>пункте 1</w:t>
        </w:r>
      </w:hyperlink>
      <w:r>
        <w:rPr/>
        <w:t xml:space="preserve"> настоящего Порядка.</w:t>
      </w:r>
    </w:p>
    <w:p>
      <w:pPr>
        <w:pStyle w:val="ConsPlusNormal"/>
        <w:spacing w:before="200" w:after="0"/>
        <w:ind w:left="0" w:right="0" w:firstLine="540"/>
        <w:jc w:val="both"/>
        <w:rPr/>
      </w:pPr>
      <w:r>
        <w:rPr/>
        <w:t>3. В настоящем Порядке используются понятия, установленные Федеральным законом от 31 декабря 2014 года N 488-ФЗ "О промышленной политике в Российской Федерации", Правилами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утвержденными Постановлением Правительства Российской Федерации от 15 апреля 2014 г. N 328 "Об утверждении государственной программы Российской Федерации "Развитие промышленности и повышение ее конкурентоспособности".</w:t>
      </w:r>
    </w:p>
    <w:p>
      <w:pPr>
        <w:pStyle w:val="ConsPlusNormal"/>
        <w:ind w:left="0" w:right="0" w:hanging="0"/>
        <w:jc w:val="both"/>
        <w:rPr/>
      </w:pPr>
      <w:r>
        <w:rPr/>
        <w:t>(п. 3 в ред. Постановления Правительства Тульской области от 23.03.2023 N 147)</w:t>
      </w:r>
    </w:p>
    <w:p>
      <w:pPr>
        <w:pStyle w:val="ConsPlusNormal"/>
        <w:spacing w:before="200" w:after="0"/>
        <w:ind w:left="0" w:right="0" w:firstLine="540"/>
        <w:jc w:val="both"/>
        <w:rPr/>
      </w:pPr>
      <w:r>
        <w:rPr/>
        <w:t>4. Способом отбора получателей субсидий является запрос предложений (далее - отбор, заявки).</w:t>
      </w:r>
    </w:p>
    <w:p>
      <w:pPr>
        <w:pStyle w:val="ConsPlusNormal"/>
        <w:spacing w:before="200" w:after="0"/>
        <w:ind w:left="0" w:right="0" w:firstLine="540"/>
        <w:jc w:val="both"/>
        <w:rPr/>
      </w:pPr>
      <w:r>
        <w:rPr/>
        <w:t>5. Сведения о субсидиях размещаются на едином портале бюджетной системы Российской Федерации в информационно-телекоммуникационной сети "Интернет" не позднее 15-го рабочего дня, следующего за днем принятия закона о бюджете Тульской области (проекта закона о внесении изменений в закон о бюджете Тульской области).</w:t>
      </w:r>
    </w:p>
    <w:p>
      <w:pPr>
        <w:pStyle w:val="ConsPlusNormal"/>
        <w:ind w:left="0" w:right="0" w:hanging="0"/>
        <w:jc w:val="both"/>
        <w:rPr/>
      </w:pPr>
      <w:r>
        <w:rPr/>
        <w:t>(п. 5 в ред. Постановления Правительства Тульской области от 16.11.2022 N 720)</w:t>
      </w:r>
    </w:p>
    <w:p>
      <w:pPr>
        <w:pStyle w:val="ConsPlusNormal"/>
        <w:ind w:left="0" w:right="0" w:hanging="0"/>
        <w:jc w:val="both"/>
        <w:rPr/>
      </w:pPr>
      <w:r>
        <w:rPr/>
      </w:r>
    </w:p>
    <w:p>
      <w:pPr>
        <w:pStyle w:val="ConsPlusTitle"/>
        <w:ind w:left="0" w:right="0" w:hanging="0"/>
        <w:jc w:val="center"/>
        <w:rPr/>
      </w:pPr>
      <w:r>
        <w:rPr/>
        <w:t>Порядок проведения отбора, условия и порядок предоставления</w:t>
      </w:r>
    </w:p>
    <w:p>
      <w:pPr>
        <w:pStyle w:val="ConsPlusTitle"/>
        <w:ind w:left="0" w:right="0" w:hanging="0"/>
        <w:jc w:val="center"/>
        <w:rPr/>
      </w:pPr>
      <w:r>
        <w:rPr/>
        <w:t>субсидий, требования к отчетности, требования</w:t>
      </w:r>
    </w:p>
    <w:p>
      <w:pPr>
        <w:pStyle w:val="ConsPlusTitle"/>
        <w:ind w:left="0" w:right="0" w:hanging="0"/>
        <w:jc w:val="center"/>
        <w:rPr/>
      </w:pPr>
      <w:r>
        <w:rPr/>
        <w:t>об осуществлении контроля (мониторинга) за соблюдением</w:t>
      </w:r>
    </w:p>
    <w:p>
      <w:pPr>
        <w:pStyle w:val="ConsPlusTitle"/>
        <w:ind w:left="0" w:right="0" w:hanging="0"/>
        <w:jc w:val="center"/>
        <w:rPr/>
      </w:pPr>
      <w:r>
        <w:rPr/>
        <w:t>условий и порядка предоставления субсидий,</w:t>
      </w:r>
    </w:p>
    <w:p>
      <w:pPr>
        <w:pStyle w:val="ConsPlusTitle"/>
        <w:ind w:left="0" w:right="0" w:hanging="0"/>
        <w:jc w:val="center"/>
        <w:rPr/>
      </w:pPr>
      <w:r>
        <w:rPr/>
        <w:t>ответственность за их нарушение</w:t>
      </w:r>
    </w:p>
    <w:p>
      <w:pPr>
        <w:pStyle w:val="ConsPlusNormal"/>
        <w:ind w:left="0" w:right="0" w:hanging="0"/>
        <w:jc w:val="center"/>
        <w:rPr/>
      </w:pPr>
      <w:r>
        <w:rPr/>
        <w:t>(в ред. Постановлений Правительства Тульской области</w:t>
      </w:r>
    </w:p>
    <w:p>
      <w:pPr>
        <w:pStyle w:val="ConsPlusNormal"/>
        <w:ind w:left="0" w:right="0" w:hanging="0"/>
        <w:jc w:val="center"/>
        <w:rPr/>
      </w:pPr>
      <w:r>
        <w:rPr/>
        <w:t>от 29.06.2022 N 419, от 16.01.2024 N 14)</w:t>
      </w:r>
    </w:p>
    <w:p>
      <w:pPr>
        <w:pStyle w:val="ConsPlusNormal"/>
        <w:ind w:left="0" w:right="0" w:hanging="0"/>
        <w:jc w:val="both"/>
        <w:rPr/>
      </w:pPr>
      <w:r>
        <w:rPr/>
      </w:r>
    </w:p>
    <w:p>
      <w:pPr>
        <w:pStyle w:val="ConsPlusNormal"/>
        <w:ind w:left="0" w:right="0" w:firstLine="540"/>
        <w:jc w:val="both"/>
        <w:rPr/>
      </w:pPr>
      <w:r>
        <w:rPr/>
        <w:t>6. Получатели субсидий определяются на основании заявок, направленных участниками отбора для участия в отборе, исходя из соответствия участников отбора требованиям и критерию отбора и очередности поступления заявок на участие в отборе.</w:t>
      </w:r>
    </w:p>
    <w:p>
      <w:pPr>
        <w:pStyle w:val="ConsPlusNormal"/>
        <w:ind w:left="0" w:right="0" w:hanging="0"/>
        <w:jc w:val="both"/>
        <w:rPr/>
      </w:pPr>
      <w:r>
        <w:rPr/>
        <w:t>(в ред. Постановления правительства Тульской области от 21.03.2022 N 176)</w:t>
      </w:r>
    </w:p>
    <w:p>
      <w:pPr>
        <w:pStyle w:val="ConsPlusNormal"/>
        <w:spacing w:before="200" w:after="0"/>
        <w:ind w:left="0" w:right="0" w:firstLine="540"/>
        <w:jc w:val="both"/>
        <w:rPr/>
      </w:pPr>
      <w:r>
        <w:rPr/>
        <w:t>7. Министерство не позднее чем за 11 календарных дней до даты окончания приема заявок обеспечивает размещение на официальном сайте министерства в информационно-телекоммуникационной сети "Интернет" объявления о проведении отбора (далее - объявление), содержащего информацию, установленную подпунктом "б" пункта 4 Общих требований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утвержденных Постановлением Правительства Российской Федерации от 18.09.2020 N 1492.</w:t>
      </w:r>
    </w:p>
    <w:p>
      <w:pPr>
        <w:pStyle w:val="ConsPlusNormal"/>
        <w:ind w:left="0" w:right="0" w:hanging="0"/>
        <w:jc w:val="both"/>
        <w:rPr/>
      </w:pPr>
      <w:r>
        <w:rPr/>
        <w:t>(в ред. Постановлений правительства Тульской области от 21.03.2022 N 176, от 16.11.2022 N 720, от 21.12.2022 N 846)</w:t>
      </w:r>
    </w:p>
    <w:p>
      <w:pPr>
        <w:pStyle w:val="ConsPlusNormal"/>
        <w:spacing w:before="200" w:after="0"/>
        <w:ind w:left="0" w:right="0" w:firstLine="540"/>
        <w:jc w:val="both"/>
        <w:rPr/>
      </w:pPr>
      <w:r>
        <w:rPr/>
        <w:t>8. Участник отбора вправе со дня направления заявки, но не позднее чем за три рабочих дня до дня окончания срока приема заявок подать в министерство запрос о разъяснении положений объявления (далее - запрос). Запросы подаются на бумажных носителях путем их представления непосредственно в министерство, на почтовый адрес министерства, а также в форме электронных документов, представляемых на адрес электронной почты министерства, на официальный сайт министерства в информационно-телекоммуникационной сети "Интернет".</w:t>
      </w:r>
    </w:p>
    <w:p>
      <w:pPr>
        <w:pStyle w:val="ConsPlusNormal"/>
        <w:spacing w:before="200" w:after="0"/>
        <w:ind w:left="0" w:right="0" w:firstLine="540"/>
        <w:jc w:val="both"/>
        <w:rPr/>
      </w:pPr>
      <w:r>
        <w:rPr/>
        <w:t>Министерство осуществляет регистрацию запросов в день их поступления в порядке, установленном Инструкцией по делопроизводству в органах исполнительной власти и аппарате Правительства Тульской области, утвержденной Указом губернатора Тульской области от 24 августа 2012 года N 103 (далее - Инструкция по делопроизводству).</w:t>
      </w:r>
    </w:p>
    <w:p>
      <w:pPr>
        <w:pStyle w:val="ConsPlusNormal"/>
        <w:spacing w:before="200" w:after="0"/>
        <w:ind w:left="0" w:right="0" w:firstLine="540"/>
        <w:jc w:val="both"/>
        <w:rPr/>
      </w:pPr>
      <w:r>
        <w:rPr/>
        <w:t>Министерство рассматривает запрос и предоставляет разъяснения положений объявления путем их размещения на официальном сайте министерства в информационно-телекоммуникационной сети "Интернет" в течение двух рабочих дней со дня регистрации запроса.</w:t>
      </w:r>
    </w:p>
    <w:p>
      <w:pPr>
        <w:pStyle w:val="ConsPlusNormal"/>
        <w:spacing w:before="200" w:after="0"/>
        <w:ind w:left="0" w:right="0" w:firstLine="540"/>
        <w:jc w:val="both"/>
        <w:rPr/>
      </w:pPr>
      <w:r>
        <w:rPr/>
        <w:t>Запросы о разъяснении положений объявления, поступившие позднее чем за три рабочих дня до дня окончания срока приема заявок, не рассматриваются, разъяснения по таким запросам не предоставляются.</w:t>
      </w:r>
    </w:p>
    <w:p>
      <w:pPr>
        <w:pStyle w:val="ConsPlusNormal"/>
        <w:ind w:left="0" w:right="0" w:hanging="0"/>
        <w:jc w:val="both"/>
        <w:rPr/>
      </w:pPr>
      <w:r>
        <w:rPr/>
        <w:t>(п. 8 в ред. Постановления Правительства Тульской области от 21.12.2022 N 846)</w:t>
      </w:r>
    </w:p>
    <w:p>
      <w:pPr>
        <w:pStyle w:val="ConsPlusNormal"/>
        <w:spacing w:before="200" w:after="0"/>
        <w:ind w:left="0" w:right="0" w:firstLine="540"/>
        <w:jc w:val="both"/>
        <w:rPr/>
      </w:pPr>
      <w:bookmarkStart w:id="2" w:name="Par85"/>
      <w:bookmarkEnd w:id="2"/>
      <w:r>
        <w:rPr/>
        <w:t>9. Участник отбора должен соответствовать следующим требованиям:</w:t>
      </w:r>
    </w:p>
    <w:p>
      <w:pPr>
        <w:pStyle w:val="ConsPlusNormal"/>
        <w:spacing w:before="200" w:after="0"/>
        <w:ind w:left="0" w:right="0" w:firstLine="540"/>
        <w:jc w:val="both"/>
        <w:rPr/>
      </w:pPr>
      <w:r>
        <w:rPr/>
        <w:t>участник отбора - юридическое лицо или индивидуальный предприниматель осуществляет деятельность на территории Тульской области;</w:t>
      </w:r>
    </w:p>
    <w:p>
      <w:pPr>
        <w:pStyle w:val="ConsPlusNormal"/>
        <w:ind w:left="0" w:right="0" w:hanging="0"/>
        <w:jc w:val="both"/>
        <w:rPr/>
      </w:pPr>
      <w:r>
        <w:rPr/>
        <w:t>(в ред. Постановления Правительства Тульской области от 21.12.2022 N 846)</w:t>
      </w:r>
    </w:p>
    <w:p>
      <w:pPr>
        <w:pStyle w:val="ConsPlusNormal"/>
        <w:spacing w:before="200" w:after="0"/>
        <w:ind w:left="0" w:right="0" w:firstLine="540"/>
        <w:jc w:val="both"/>
        <w:rPr/>
      </w:pPr>
      <w:r>
        <w:rPr/>
        <w:t>участник отбора осуществляет виды экономической деятельности, относящиеся к разделу "Обрабатывающие производства" Общероссийского классификатора видов экономической деятельности и к сфере ведения Министерства промышленности и торговли Российской Федерации, определенные Приказом Министерства промышленности и торговли Российской Федерации от 28.09.2022 N 4085 "Об определении совокупности видов экономической деятельности, относящихся к разделу "Обрабатывающие производства" Общероссийского классификатора видов экономической деятельности и к сфере ведения Министерства промышленности и торговли Российской Федерации";</w:t>
      </w:r>
    </w:p>
    <w:p>
      <w:pPr>
        <w:pStyle w:val="ConsPlusNormal"/>
        <w:ind w:left="0" w:right="0" w:hanging="0"/>
        <w:jc w:val="both"/>
        <w:rPr/>
      </w:pPr>
      <w:r>
        <w:rPr/>
        <w:t>(в ред. Постановления Правительства Тульской области от 18.04.2023 N 198)</w:t>
      </w:r>
    </w:p>
    <w:p>
      <w:pPr>
        <w:pStyle w:val="ConsPlusNormal"/>
        <w:spacing w:before="200" w:after="0"/>
        <w:ind w:left="0" w:right="0" w:firstLine="540"/>
        <w:jc w:val="both"/>
        <w:rPr/>
      </w:pPr>
      <w:r>
        <w:rPr/>
        <w:t>участник отбора приобрел оборудование, относимое в соответствии с Общероссийским классификатором продукции по видам экономической деятельности к классам 26, 27 и 28 (за исключением подкласса 28.3) (далее - оборудование);</w:t>
      </w:r>
    </w:p>
    <w:p>
      <w:pPr>
        <w:pStyle w:val="ConsPlusNormal"/>
        <w:spacing w:before="200" w:after="0"/>
        <w:ind w:left="0" w:right="0" w:firstLine="540"/>
        <w:jc w:val="both"/>
        <w:rPr/>
      </w:pPr>
      <w:r>
        <w:rPr/>
        <w:t>участник отбора приобрел оборудование, которое является новым и произведено не более чем за три года до даты заключения договора о приобретении оборудования.</w:t>
      </w:r>
    </w:p>
    <w:p>
      <w:pPr>
        <w:pStyle w:val="ConsPlusNormal"/>
        <w:ind w:left="0" w:right="0" w:hanging="0"/>
        <w:jc w:val="both"/>
        <w:rPr/>
      </w:pPr>
      <w:r>
        <w:rPr/>
        <w:t>(п. 9 в ред. Постановления правительства Тульской области от 21.03.2022 N 176)</w:t>
      </w:r>
    </w:p>
    <w:p>
      <w:pPr>
        <w:pStyle w:val="ConsPlusNormal"/>
        <w:spacing w:before="200" w:after="0"/>
        <w:ind w:left="0" w:right="0" w:firstLine="540"/>
        <w:jc w:val="both"/>
        <w:rPr/>
      </w:pPr>
      <w:bookmarkStart w:id="3" w:name="Par93"/>
      <w:bookmarkEnd w:id="3"/>
      <w:r>
        <w:rPr/>
        <w:t>10. На 1 число месяца, в котором проводится отбор, участник отбора должен соответствовать следующим требованиям:</w:t>
      </w:r>
    </w:p>
    <w:p>
      <w:pPr>
        <w:pStyle w:val="ConsPlusNormal"/>
        <w:ind w:left="0" w:right="0" w:hanging="0"/>
        <w:jc w:val="both"/>
        <w:rPr/>
      </w:pPr>
      <w:r>
        <w:rPr/>
        <w:t>(в ред. Постановления Правительства Тульской области от 16.01.2024 N 14)</w:t>
      </w:r>
    </w:p>
    <w:p>
      <w:pPr>
        <w:pStyle w:val="ConsPlusNormal"/>
        <w:spacing w:before="200" w:after="0"/>
        <w:ind w:left="0" w:right="0" w:firstLine="540"/>
        <w:jc w:val="both"/>
        <w:rPr/>
      </w:pPr>
      <w:r>
        <w:rPr/>
        <w:t>участник отбора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ConsPlusNormal"/>
        <w:spacing w:before="200" w:after="0"/>
        <w:ind w:left="0" w:right="0" w:firstLine="540"/>
        <w:jc w:val="both"/>
        <w:rPr/>
      </w:pPr>
      <w:r>
        <w:rPr/>
        <w:t>участник отбора не имеет просроченной задолженности по возврату в бюджет Тульской области субсидий, бюджетных инвестиций, предоставленных в том числе в соответствии с иными правовыми актами Тульской области, а также иной просроченной (неурегулированной) задолженности по денежным обязательствам перед Тульской областью;</w:t>
      </w:r>
    </w:p>
    <w:p>
      <w:pPr>
        <w:pStyle w:val="ConsPlusNormal"/>
        <w:spacing w:before="200" w:after="0"/>
        <w:ind w:left="0" w:right="0" w:firstLine="540"/>
        <w:jc w:val="both"/>
        <w:rPr/>
      </w:pPr>
      <w:r>
        <w:rPr/>
        <w:t>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pPr>
        <w:pStyle w:val="ConsPlusNormal"/>
        <w:spacing w:before="200" w:after="0"/>
        <w:ind w:left="0" w:right="0" w:firstLine="540"/>
        <w:jc w:val="both"/>
        <w:rPr/>
      </w:pPr>
      <w:r>
        <w:rPr/>
        <w:t>участник отбора не является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ConsPlusNormal"/>
        <w:ind w:left="0" w:right="0" w:hanging="0"/>
        <w:jc w:val="both"/>
        <w:rPr/>
      </w:pPr>
      <w:r>
        <w:rPr/>
        <w:t>(в ред. Постановления Правительства Тульской области от 23.03.2023 N 147)</w:t>
      </w:r>
    </w:p>
    <w:p>
      <w:pPr>
        <w:pStyle w:val="ConsPlusNormal"/>
        <w:spacing w:before="200" w:after="0"/>
        <w:ind w:left="0" w:right="0" w:firstLine="540"/>
        <w:jc w:val="both"/>
        <w:rPr/>
      </w:pPr>
      <w:r>
        <w:rPr/>
        <w:t>участник отбора не получал средства из бюджета Тульской области на цели, установленные настоящим Порядком, на основании иных нормативных правовых актов Тульской области;</w:t>
      </w:r>
    </w:p>
    <w:p>
      <w:pPr>
        <w:pStyle w:val="ConsPlusNormal"/>
        <w:spacing w:before="200" w:after="0"/>
        <w:ind w:left="0" w:right="0" w:firstLine="540"/>
        <w:jc w:val="both"/>
        <w:rPr/>
      </w:pPr>
      <w:r>
        <w:rPr/>
        <w:t>участник отбора не имеет просроченной задолженности по заработной плате перед работниками;</w:t>
      </w:r>
    </w:p>
    <w:p>
      <w:pPr>
        <w:pStyle w:val="ConsPlusNormal"/>
        <w:spacing w:before="200" w:after="0"/>
        <w:ind w:left="0" w:right="0" w:firstLine="540"/>
        <w:jc w:val="both"/>
        <w:rPr/>
      </w:pPr>
      <w:r>
        <w:rPr/>
        <w:t>стоимость оборудования, предусмотренная договором о приобретении оборудования, оплачена участником отбора в полном объеме;</w:t>
      </w:r>
    </w:p>
    <w:p>
      <w:pPr>
        <w:pStyle w:val="ConsPlusNormal"/>
        <w:spacing w:before="200" w:after="0"/>
        <w:ind w:left="0" w:right="0" w:firstLine="540"/>
        <w:jc w:val="both"/>
        <w:rPr/>
      </w:pPr>
      <w:r>
        <w:rPr/>
        <w:t>приобретенное оборудование передано участнику отбора, поставлено на баланс и введено в эксплуатацию.</w:t>
      </w:r>
    </w:p>
    <w:p>
      <w:pPr>
        <w:pStyle w:val="ConsPlusNormal"/>
        <w:ind w:left="0" w:right="0" w:hanging="0"/>
        <w:jc w:val="both"/>
        <w:rPr/>
      </w:pPr>
      <w:r>
        <w:rPr/>
        <w:t>(п. 10 в ред. Постановления правительства Тульской области от 21.03.2022 N 176)</w:t>
      </w:r>
    </w:p>
    <w:p>
      <w:pPr>
        <w:pStyle w:val="ConsPlusNormal"/>
        <w:spacing w:before="200" w:after="0"/>
        <w:ind w:left="0" w:right="0" w:firstLine="540"/>
        <w:jc w:val="both"/>
        <w:rPr/>
      </w:pPr>
      <w:r>
        <w:rPr/>
        <w:t xml:space="preserve">11. Критерием отбора получателей субсидий является их соответствие требованиям, установленным </w:t>
      </w:r>
      <w:hyperlink w:anchor="Par85" w:tgtFrame="9. Участник отбора должен соответствовать следующим требованиям:">
        <w:r>
          <w:rPr>
            <w:color w:val="0000FF"/>
          </w:rPr>
          <w:t>пунктами 9</w:t>
        </w:r>
      </w:hyperlink>
      <w:r>
        <w:rPr/>
        <w:t xml:space="preserve">, </w:t>
      </w:r>
      <w:hyperlink w:anchor="Par93" w:tgtFrame="10. На 1 число месяца, в котором проводится отбор, участник отбора должен соответствовать следующим требованиям:">
        <w:r>
          <w:rPr>
            <w:color w:val="0000FF"/>
          </w:rPr>
          <w:t>10</w:t>
        </w:r>
      </w:hyperlink>
      <w:r>
        <w:rPr/>
        <w:t xml:space="preserve"> настоящего Порядка.</w:t>
      </w:r>
    </w:p>
    <w:p>
      <w:pPr>
        <w:pStyle w:val="ConsPlusNormal"/>
        <w:ind w:left="0" w:right="0" w:hanging="0"/>
        <w:jc w:val="both"/>
        <w:rPr/>
      </w:pPr>
      <w:r>
        <w:rPr/>
        <w:t>(п. 11 в ред. Постановления правительства Тульской области от 21.03.2022 N 176)</w:t>
      </w:r>
    </w:p>
    <w:p>
      <w:pPr>
        <w:pStyle w:val="ConsPlusNormal"/>
        <w:spacing w:before="200" w:after="0"/>
        <w:ind w:left="0" w:right="0" w:firstLine="540"/>
        <w:jc w:val="both"/>
        <w:rPr/>
      </w:pPr>
      <w:bookmarkStart w:id="4" w:name="Par107"/>
      <w:bookmarkEnd w:id="4"/>
      <w:r>
        <w:rPr/>
        <w:t>12. Для участия в отборе заявители представляют в министерство заявку, которая включает следующие документы на бумажных носителях:</w:t>
      </w:r>
    </w:p>
    <w:p>
      <w:pPr>
        <w:pStyle w:val="ConsPlusNormal"/>
        <w:spacing w:before="200" w:after="0"/>
        <w:ind w:left="0" w:right="0" w:firstLine="540"/>
        <w:jc w:val="both"/>
        <w:rPr/>
      </w:pPr>
      <w:r>
        <w:rPr/>
        <w:t>1) заявление о предоставлении субсидии;</w:t>
      </w:r>
    </w:p>
    <w:p>
      <w:pPr>
        <w:pStyle w:val="ConsPlusNormal"/>
        <w:spacing w:before="200" w:after="0"/>
        <w:ind w:left="0" w:right="0" w:firstLine="540"/>
        <w:jc w:val="both"/>
        <w:rPr/>
      </w:pPr>
      <w:r>
        <w:rPr/>
        <w:t>2) расчет размера субсидии;</w:t>
      </w:r>
    </w:p>
    <w:p>
      <w:pPr>
        <w:pStyle w:val="ConsPlusNormal"/>
        <w:spacing w:before="200" w:after="0"/>
        <w:ind w:left="0" w:right="0" w:firstLine="540"/>
        <w:jc w:val="both"/>
        <w:rPr/>
      </w:pPr>
      <w:r>
        <w:rPr/>
        <w:t>3)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отбором;</w:t>
      </w:r>
    </w:p>
    <w:p>
      <w:pPr>
        <w:pStyle w:val="ConsPlusNormal"/>
        <w:spacing w:before="200" w:after="0"/>
        <w:ind w:left="0" w:right="0" w:firstLine="540"/>
        <w:jc w:val="both"/>
        <w:rPr/>
      </w:pPr>
      <w:r>
        <w:rPr/>
        <w:t>4) согласие на обработку персональных данных (для физического лица);</w:t>
      </w:r>
    </w:p>
    <w:p>
      <w:pPr>
        <w:pStyle w:val="ConsPlusNormal"/>
        <w:spacing w:before="200" w:after="0"/>
        <w:ind w:left="0" w:right="0" w:firstLine="540"/>
        <w:jc w:val="both"/>
        <w:rPr/>
      </w:pPr>
      <w:r>
        <w:rPr/>
        <w:t>5) справку об отсутствии задолженности перед работниками по заработной плате.</w:t>
      </w:r>
    </w:p>
    <w:p>
      <w:pPr>
        <w:pStyle w:val="ConsPlusNormal"/>
        <w:spacing w:before="200" w:after="0"/>
        <w:ind w:left="0" w:right="0" w:firstLine="540"/>
        <w:jc w:val="both"/>
        <w:rPr/>
      </w:pPr>
      <w:r>
        <w:rPr/>
        <w:t>Формы документов, указанных в настоящем пункте, утверждаются министерством.</w:t>
      </w:r>
    </w:p>
    <w:p>
      <w:pPr>
        <w:pStyle w:val="ConsPlusNormal"/>
        <w:ind w:left="0" w:right="0" w:hanging="0"/>
        <w:jc w:val="both"/>
        <w:rPr/>
      </w:pPr>
      <w:r>
        <w:rPr/>
        <w:t>(п. 12 в ред. Постановления правительства Тульской области от 21.03.2022 N 176)</w:t>
      </w:r>
    </w:p>
    <w:p>
      <w:pPr>
        <w:pStyle w:val="ConsPlusNormal"/>
        <w:spacing w:before="200" w:after="0"/>
        <w:ind w:left="0" w:right="0" w:firstLine="540"/>
        <w:jc w:val="both"/>
        <w:rPr/>
      </w:pPr>
      <w:bookmarkStart w:id="5" w:name="Par115"/>
      <w:bookmarkEnd w:id="5"/>
      <w:r>
        <w:rPr/>
        <w:t>13. Одновременно с заявкой участники отбора представляют в министерство следующие документы на бумажных носителях:</w:t>
      </w:r>
    </w:p>
    <w:p>
      <w:pPr>
        <w:pStyle w:val="ConsPlusNormal"/>
        <w:spacing w:before="200" w:after="0"/>
        <w:ind w:left="0" w:right="0" w:firstLine="540"/>
        <w:jc w:val="both"/>
        <w:rPr/>
      </w:pPr>
      <w:bookmarkStart w:id="6" w:name="Par116"/>
      <w:bookmarkEnd w:id="6"/>
      <w:r>
        <w:rPr/>
        <w:t>1) договор о приобретении оборудования с приложениями и дополнительными соглашениями (при наличии приложений, дополнительных соглашений);</w:t>
      </w:r>
    </w:p>
    <w:p>
      <w:pPr>
        <w:pStyle w:val="ConsPlusNormal"/>
        <w:spacing w:before="200" w:after="0"/>
        <w:ind w:left="0" w:right="0" w:firstLine="540"/>
        <w:jc w:val="both"/>
        <w:rPr/>
      </w:pPr>
      <w:r>
        <w:rPr/>
        <w:t>2) документы, подтверждающие факт передачи оборудования;</w:t>
      </w:r>
    </w:p>
    <w:p>
      <w:pPr>
        <w:pStyle w:val="ConsPlusNormal"/>
        <w:spacing w:before="200" w:after="0"/>
        <w:ind w:left="0" w:right="0" w:firstLine="540"/>
        <w:jc w:val="both"/>
        <w:rPr/>
      </w:pPr>
      <w:r>
        <w:rPr/>
        <w:t>3) документы, подтверждающие факт оплаты стоимости оборудования в полном объеме;</w:t>
      </w:r>
    </w:p>
    <w:p>
      <w:pPr>
        <w:pStyle w:val="ConsPlusNormal"/>
        <w:spacing w:before="200" w:after="0"/>
        <w:ind w:left="0" w:right="0" w:firstLine="540"/>
        <w:jc w:val="both"/>
        <w:rPr/>
      </w:pPr>
      <w:r>
        <w:rPr/>
        <w:t>4) документы о постановке оборудования на баланс промышленного предприятия;</w:t>
      </w:r>
    </w:p>
    <w:p>
      <w:pPr>
        <w:pStyle w:val="ConsPlusNormal"/>
        <w:spacing w:before="200" w:after="0"/>
        <w:ind w:left="0" w:right="0" w:firstLine="540"/>
        <w:jc w:val="both"/>
        <w:rPr/>
      </w:pPr>
      <w:r>
        <w:rPr/>
        <w:t>5) документы, подтверждающие ввод в эксплуатацию приобретенного оборудования на промышленном предприятии;</w:t>
      </w:r>
    </w:p>
    <w:p>
      <w:pPr>
        <w:pStyle w:val="ConsPlusNormal"/>
        <w:spacing w:before="200" w:after="0"/>
        <w:ind w:left="0" w:right="0" w:firstLine="540"/>
        <w:jc w:val="both"/>
        <w:rPr/>
      </w:pPr>
      <w:r>
        <w:rPr/>
        <w:t>6) документ, подтверждающий технические характеристики оборудования;</w:t>
      </w:r>
    </w:p>
    <w:p>
      <w:pPr>
        <w:pStyle w:val="ConsPlusNormal"/>
        <w:ind w:left="0" w:right="0" w:hanging="0"/>
        <w:jc w:val="both"/>
        <w:rPr/>
      </w:pPr>
      <w:r>
        <w:rPr/>
        <w:t>(пп. 6 в ред. Постановления Правительства Тульской области от 16.11.2022 N 720)</w:t>
      </w:r>
    </w:p>
    <w:p>
      <w:pPr>
        <w:pStyle w:val="ConsPlusNormal"/>
        <w:spacing w:before="200" w:after="0"/>
        <w:ind w:left="0" w:right="0" w:firstLine="540"/>
        <w:jc w:val="both"/>
        <w:rPr/>
      </w:pPr>
      <w:bookmarkStart w:id="7" w:name="Par123"/>
      <w:bookmarkEnd w:id="7"/>
      <w:r>
        <w:rPr/>
        <w:t>7) учредительные документы;</w:t>
      </w:r>
    </w:p>
    <w:p>
      <w:pPr>
        <w:pStyle w:val="ConsPlusNormal"/>
        <w:spacing w:before="200" w:after="0"/>
        <w:ind w:left="0" w:right="0" w:firstLine="540"/>
        <w:jc w:val="both"/>
        <w:rPr/>
      </w:pPr>
      <w:r>
        <w:rPr/>
        <w:t>8) фотоотчет, содержащий 2 фотографии приобретенного оборудования (общий вид оборудования) и 1 фотографию маркировочной таблички оборудования с серийным номером изделия и датой изготовления. Разрешение фотографий должно быть не менее 300 dpi.</w:t>
      </w:r>
    </w:p>
    <w:p>
      <w:pPr>
        <w:pStyle w:val="ConsPlusNormal"/>
        <w:spacing w:before="200" w:after="0"/>
        <w:ind w:left="0" w:right="0" w:firstLine="540"/>
        <w:jc w:val="both"/>
        <w:rPr/>
      </w:pPr>
      <w:r>
        <w:rPr/>
        <w:t xml:space="preserve">Документы, указанные в </w:t>
      </w:r>
      <w:hyperlink w:anchor="Par116" w:tgtFrame="1) договор о приобретении оборудования с приложениями и дополнительными соглашениями (при наличии приложений, дополнительных соглашений);">
        <w:r>
          <w:rPr>
            <w:color w:val="0000FF"/>
          </w:rPr>
          <w:t>подпунктах 1</w:t>
        </w:r>
      </w:hyperlink>
      <w:r>
        <w:rPr/>
        <w:t xml:space="preserve"> - </w:t>
      </w:r>
      <w:hyperlink w:anchor="Par123" w:tgtFrame="7) учредительные документы;">
        <w:r>
          <w:rPr>
            <w:color w:val="0000FF"/>
          </w:rPr>
          <w:t>7</w:t>
        </w:r>
      </w:hyperlink>
      <w:r>
        <w:rPr/>
        <w:t xml:space="preserve"> настоящего пункта, представляются в виде копий, заверенных заявителем.</w:t>
      </w:r>
    </w:p>
    <w:p>
      <w:pPr>
        <w:pStyle w:val="ConsPlusNormal"/>
        <w:spacing w:before="200" w:after="0"/>
        <w:ind w:left="0" w:right="0" w:firstLine="540"/>
        <w:jc w:val="both"/>
        <w:rPr/>
      </w:pPr>
      <w:r>
        <w:rPr/>
        <w:t>Документы на иностранном языке участник отбора подает вместе с их переводом на русский язык, заверенным в соответствии с требованиями законодательства Российской Федерации.</w:t>
      </w:r>
    </w:p>
    <w:p>
      <w:pPr>
        <w:pStyle w:val="ConsPlusNormal"/>
        <w:spacing w:before="200" w:after="0"/>
        <w:ind w:left="0" w:right="0" w:firstLine="540"/>
        <w:jc w:val="both"/>
        <w:rPr/>
      </w:pPr>
      <w:r>
        <w:rPr/>
        <w:t>Заявка и представляемые одновременно с заявкой документы прошнуровываются, постранично нумеруются и скрепляются печатью или подписью заявителя. Все документы должны быть четко напечатаны. Исправления в документах не допускаются.</w:t>
      </w:r>
    </w:p>
    <w:p>
      <w:pPr>
        <w:pStyle w:val="ConsPlusNormal"/>
        <w:ind w:left="0" w:right="0" w:hanging="0"/>
        <w:jc w:val="both"/>
        <w:rPr/>
      </w:pPr>
      <w:r>
        <w:rPr/>
        <w:t>(п. 13 в ред. Постановления правительства Тульской области от 21.03.2022 N 176)</w:t>
      </w:r>
    </w:p>
    <w:p>
      <w:pPr>
        <w:pStyle w:val="ConsPlusNormal"/>
        <w:spacing w:before="200" w:after="0"/>
        <w:ind w:left="0" w:right="0" w:firstLine="540"/>
        <w:jc w:val="both"/>
        <w:rPr/>
      </w:pPr>
      <w:r>
        <w:rPr/>
        <w:t>14. Заявители вправе представить по собственной инициативе:</w:t>
      </w:r>
    </w:p>
    <w:p>
      <w:pPr>
        <w:pStyle w:val="ConsPlusNormal"/>
        <w:spacing w:before="200" w:after="0"/>
        <w:ind w:left="0" w:right="0" w:firstLine="540"/>
        <w:jc w:val="both"/>
        <w:rPr/>
      </w:pPr>
      <w:bookmarkStart w:id="8" w:name="Par130"/>
      <w:bookmarkEnd w:id="8"/>
      <w:r>
        <w:rPr/>
        <w:t>выписку из Единого государственного реестра юридических лиц (Единого государственного реестра индивидуальных предпринимателей);</w:t>
      </w:r>
    </w:p>
    <w:p>
      <w:pPr>
        <w:pStyle w:val="ConsPlusNormal"/>
        <w:spacing w:before="200" w:after="0"/>
        <w:ind w:left="0" w:right="0" w:firstLine="540"/>
        <w:jc w:val="both"/>
        <w:rPr/>
      </w:pPr>
      <w:bookmarkStart w:id="9" w:name="Par131"/>
      <w:bookmarkEnd w:id="9"/>
      <w:r>
        <w:rPr/>
        <w:t>справку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от 23.11.2022 N ЕД-7-8/1123@;</w:t>
      </w:r>
    </w:p>
    <w:p>
      <w:pPr>
        <w:pStyle w:val="ConsPlusNormal"/>
        <w:ind w:left="0" w:right="0" w:hanging="0"/>
        <w:jc w:val="both"/>
        <w:rPr/>
      </w:pPr>
      <w:r>
        <w:rPr/>
        <w:t>(в ред. Постановления Правительства Тульской области от 23.03.2023 N 147)</w:t>
      </w:r>
    </w:p>
    <w:p>
      <w:pPr>
        <w:pStyle w:val="ConsPlusNormal"/>
        <w:spacing w:before="200" w:after="0"/>
        <w:ind w:left="0" w:right="0" w:firstLine="540"/>
        <w:jc w:val="both"/>
        <w:rPr/>
      </w:pPr>
      <w:bookmarkStart w:id="10" w:name="Par133"/>
      <w:bookmarkEnd w:id="10"/>
      <w:r>
        <w:rPr/>
        <w:t>сведения из Единого федерального реестра о банкротстве.</w:t>
      </w:r>
    </w:p>
    <w:p>
      <w:pPr>
        <w:pStyle w:val="ConsPlusNormal"/>
        <w:spacing w:before="200" w:after="0"/>
        <w:ind w:left="0" w:right="0" w:firstLine="540"/>
        <w:jc w:val="both"/>
        <w:rPr/>
      </w:pPr>
      <w:r>
        <w:rPr/>
        <w:t xml:space="preserve">Если заявитель не представил по собственной инициативе документы, указанные в настоящем пункте, то документы, указанные в </w:t>
      </w:r>
      <w:hyperlink w:anchor="Par130" w:tgtFrame="выписку из Единого государственного реестра юридических лиц (Единого государственного реестра индивидуальных предпринимателей);">
        <w:r>
          <w:rPr>
            <w:color w:val="0000FF"/>
          </w:rPr>
          <w:t>абзацах 2</w:t>
        </w:r>
      </w:hyperlink>
      <w:r>
        <w:rPr/>
        <w:t xml:space="preserve">, </w:t>
      </w:r>
      <w:hyperlink w:anchor="Par131" w:tgtFrame="справку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от 23.11.2022 N ЕД-7-8/1123@;">
        <w:r>
          <w:rPr>
            <w:color w:val="0000FF"/>
          </w:rPr>
          <w:t>3</w:t>
        </w:r>
      </w:hyperlink>
      <w:r>
        <w:rPr/>
        <w:t xml:space="preserve"> настоящего пункта, министерство запрашивает от Федеральной налоговой службы посредством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документ, указанный в </w:t>
      </w:r>
      <w:hyperlink w:anchor="Par133" w:tgtFrame="сведения из Единого федерального реестра о банкротстве.">
        <w:r>
          <w:rPr>
            <w:color w:val="0000FF"/>
          </w:rPr>
          <w:t>абзаце 4</w:t>
        </w:r>
      </w:hyperlink>
      <w:r>
        <w:rPr/>
        <w:t xml:space="preserve"> настоящего пункта, получает посредством использования федерального информационного ресурса в информационно-телекоммуникационной сети "Интернет" по адресу http://bankrot.fedresurs.ru.</w:t>
      </w:r>
    </w:p>
    <w:p>
      <w:pPr>
        <w:pStyle w:val="ConsPlusNormal"/>
        <w:ind w:left="0" w:right="0" w:hanging="0"/>
        <w:jc w:val="both"/>
        <w:rPr/>
      </w:pPr>
      <w:r>
        <w:rPr/>
        <w:t>(п. 14 в ред. Постановления правительства Тульской области от 21.03.2022 N 176)</w:t>
      </w:r>
    </w:p>
    <w:p>
      <w:pPr>
        <w:pStyle w:val="ConsPlusNormal"/>
        <w:spacing w:before="200" w:after="0"/>
        <w:ind w:left="0" w:right="0" w:firstLine="540"/>
        <w:jc w:val="both"/>
        <w:rPr/>
      </w:pPr>
      <w:bookmarkStart w:id="11" w:name="Par136"/>
      <w:bookmarkEnd w:id="11"/>
      <w:r>
        <w:rPr/>
        <w:t>15. Заявитель вправе подать на участие в отборе одну заявку о возмещении части затрат, понесенных заявителем по одному договору о приобретении оборудования. В случае проведения министерством нескольких отборов в течение года заявитель вправе участвовать в каждом из них.</w:t>
      </w:r>
    </w:p>
    <w:p>
      <w:pPr>
        <w:pStyle w:val="ConsPlusNormal"/>
        <w:spacing w:before="200" w:after="0"/>
        <w:ind w:left="0" w:right="0" w:firstLine="540"/>
        <w:jc w:val="both"/>
        <w:rPr/>
      </w:pPr>
      <w:r>
        <w:rPr/>
        <w:t>Заявка участника отбора должна содержать договор о приобретении оборудования, возмещение затрат по которому не осуществлялось в рамках настоящего Порядка и (или) на основании иных нормативных правовых актов Тульской области.</w:t>
      </w:r>
    </w:p>
    <w:p>
      <w:pPr>
        <w:pStyle w:val="ConsPlusNormal"/>
        <w:ind w:left="0" w:right="0" w:hanging="0"/>
        <w:jc w:val="both"/>
        <w:rPr/>
      </w:pPr>
      <w:r>
        <w:rPr/>
        <w:t>(абзац введен Постановлением Правительства Тульской области от 16.11.2022 N 720)</w:t>
      </w:r>
    </w:p>
    <w:p>
      <w:pPr>
        <w:pStyle w:val="ConsPlusNormal"/>
        <w:ind w:left="0" w:right="0" w:hanging="0"/>
        <w:jc w:val="both"/>
        <w:rPr/>
      </w:pPr>
      <w:r>
        <w:rPr/>
        <w:t>(п. 15 в ред. Постановления Правительства Тульской области от 29.06.2022 N 419)</w:t>
      </w:r>
    </w:p>
    <w:p>
      <w:pPr>
        <w:pStyle w:val="ConsPlusNormal"/>
        <w:spacing w:before="200" w:after="0"/>
        <w:ind w:left="0" w:right="0" w:firstLine="540"/>
        <w:jc w:val="both"/>
        <w:rPr/>
      </w:pPr>
      <w:bookmarkStart w:id="12" w:name="Par140"/>
      <w:bookmarkEnd w:id="12"/>
      <w:r>
        <w:rPr/>
        <w:t>16. От имени заявителей заявки и предусмотренные настоящим Порядком документы вправе подавать их представители, действующие в соответствии с учредительными документами без доверенности, либо представители в силу полномочий, основанных на доверенности или законе.</w:t>
      </w:r>
    </w:p>
    <w:p>
      <w:pPr>
        <w:pStyle w:val="ConsPlusNormal"/>
        <w:spacing w:before="200" w:after="0"/>
        <w:ind w:left="0" w:right="0" w:firstLine="540"/>
        <w:jc w:val="both"/>
        <w:rPr/>
      </w:pPr>
      <w:r>
        <w:rPr/>
        <w:t>За достоверность представленных в министерство информации и документов заявитель несет ответственность в соответствии с законодательством Российской Федерации.</w:t>
      </w:r>
    </w:p>
    <w:p>
      <w:pPr>
        <w:pStyle w:val="ConsPlusNormal"/>
        <w:spacing w:before="200" w:after="0"/>
        <w:ind w:left="0" w:right="0" w:firstLine="540"/>
        <w:jc w:val="both"/>
        <w:rPr/>
      </w:pPr>
      <w:r>
        <w:rPr/>
        <w:t>17. Министерство осуществляет регистрацию представленных в соответствии с настоящим Порядком заявок и документов в день их поступления в порядке поступления в соответствии с Инструкцией по делопроизводству с одновременной регистрацией в журнале регистрации заявок, который нумеруется, прошнуровывается и скрепляется печатью.</w:t>
      </w:r>
    </w:p>
    <w:p>
      <w:pPr>
        <w:pStyle w:val="ConsPlusNormal"/>
        <w:spacing w:before="200" w:after="0"/>
        <w:ind w:left="0" w:right="0" w:firstLine="540"/>
        <w:jc w:val="both"/>
        <w:rPr/>
      </w:pPr>
      <w:r>
        <w:rPr/>
        <w:t>18. Участник отбора не позднее одного рабочего дня, следующего за днем окончания срока приема заявок, вправе отозвать заявку путем направления в министерство заявления об отзыве заявки. Заявления об отзыве заявок подаются на бумажных носителях путем их представления непосредственно в министерство, на почтовый адрес министерства, а также в форме электронных документов, представляемых на адрес электронной почты министерства, на официальный сайт министерства в информационно-телекоммуникационной сети "Интернет".</w:t>
      </w:r>
    </w:p>
    <w:p>
      <w:pPr>
        <w:pStyle w:val="ConsPlusNormal"/>
        <w:spacing w:before="200" w:after="0"/>
        <w:ind w:left="0" w:right="0" w:firstLine="540"/>
        <w:jc w:val="both"/>
        <w:rPr/>
      </w:pPr>
      <w:r>
        <w:rPr/>
        <w:t>Министерство осуществляет регистрацию заявлений об отзыве заявок в день их поступления в порядке, установленном Инструкцией по делопроизводству.</w:t>
      </w:r>
    </w:p>
    <w:p>
      <w:pPr>
        <w:pStyle w:val="ConsPlusNormal"/>
        <w:spacing w:before="200" w:after="0"/>
        <w:ind w:left="0" w:right="0" w:firstLine="540"/>
        <w:jc w:val="both"/>
        <w:rPr/>
      </w:pPr>
      <w:r>
        <w:rPr/>
        <w:t>Министерство рассматривает заявления об отзыве заявок и возвращает отозванные заявки в течение 5 рабочих дней со дня регистрации заявлений об отзыве заявок способом, позволяющим подтвердить факт и дату отправки.</w:t>
      </w:r>
    </w:p>
    <w:p>
      <w:pPr>
        <w:pStyle w:val="ConsPlusNormal"/>
        <w:spacing w:before="200" w:after="0"/>
        <w:ind w:left="0" w:right="0" w:firstLine="540"/>
        <w:jc w:val="both"/>
        <w:rPr/>
      </w:pPr>
      <w:r>
        <w:rPr/>
        <w:t>Заявления об отзыве заявок, поступившие позднее указанного в настоящем пункте срока, не рассматриваются, заявки не возвращаются.</w:t>
      </w:r>
    </w:p>
    <w:p>
      <w:pPr>
        <w:pStyle w:val="ConsPlusNormal"/>
        <w:spacing w:before="200" w:after="0"/>
        <w:ind w:left="0" w:right="0" w:firstLine="540"/>
        <w:jc w:val="both"/>
        <w:rPr/>
      </w:pPr>
      <w:r>
        <w:rPr/>
        <w:t>Внесение изменений в заявку осуществляется путем ее отзыва и подачи новой заявки.</w:t>
      </w:r>
    </w:p>
    <w:p>
      <w:pPr>
        <w:pStyle w:val="ConsPlusNormal"/>
        <w:spacing w:before="200" w:after="0"/>
        <w:ind w:left="0" w:right="0" w:firstLine="540"/>
        <w:jc w:val="both"/>
        <w:rPr/>
      </w:pPr>
      <w:r>
        <w:rPr/>
        <w:t>19. Представленные заявки рассматриваются министерством в течение 10 рабочих дней со дня окончания срока приема заявок в порядке их поступления.</w:t>
      </w:r>
    </w:p>
    <w:p>
      <w:pPr>
        <w:pStyle w:val="ConsPlusNormal"/>
        <w:spacing w:before="200" w:after="0"/>
        <w:ind w:left="0" w:right="0" w:firstLine="540"/>
        <w:jc w:val="both"/>
        <w:rPr/>
      </w:pPr>
      <w:r>
        <w:rPr/>
        <w:t xml:space="preserve">Министерство осуществляет проверку соответствия участников отбора требованиям, предусмотренным </w:t>
      </w:r>
      <w:hyperlink w:anchor="Par85" w:tgtFrame="9. Участник отбора должен соответствовать следующим требованиям:">
        <w:r>
          <w:rPr>
            <w:color w:val="0000FF"/>
          </w:rPr>
          <w:t>пунктами 9</w:t>
        </w:r>
      </w:hyperlink>
      <w:r>
        <w:rPr/>
        <w:t xml:space="preserve">, </w:t>
      </w:r>
      <w:hyperlink w:anchor="Par93" w:tgtFrame="10. На 1 число месяца, в котором проводится отбор, участник отбора должен соответствовать следующим требованиям:">
        <w:r>
          <w:rPr>
            <w:color w:val="0000FF"/>
          </w:rPr>
          <w:t>10</w:t>
        </w:r>
      </w:hyperlink>
      <w:r>
        <w:rPr/>
        <w:t xml:space="preserve"> настоящего Порядка, в том числе путем выезда на место нахождения оборудования, субсидирование части затрат на приобретение которого заявлено.</w:t>
      </w:r>
    </w:p>
    <w:p>
      <w:pPr>
        <w:pStyle w:val="ConsPlusNormal"/>
        <w:ind w:left="0" w:right="0" w:hanging="0"/>
        <w:jc w:val="both"/>
        <w:rPr/>
      </w:pPr>
      <w:r>
        <w:rPr/>
        <w:t>(в ред. Постановления правительства Тульской области от 21.03.2022 N 176)</w:t>
      </w:r>
    </w:p>
    <w:p>
      <w:pPr>
        <w:pStyle w:val="ConsPlusNormal"/>
        <w:spacing w:before="200" w:after="0"/>
        <w:ind w:left="0" w:right="0" w:firstLine="540"/>
        <w:jc w:val="both"/>
        <w:rPr/>
      </w:pPr>
      <w:r>
        <w:rPr/>
        <w:t>20. На стадии рассмотрения заявки отклоняются по следующим основаниям:</w:t>
      </w:r>
    </w:p>
    <w:p>
      <w:pPr>
        <w:pStyle w:val="ConsPlusNormal"/>
        <w:spacing w:before="200" w:after="0"/>
        <w:ind w:left="0" w:right="0" w:firstLine="540"/>
        <w:jc w:val="both"/>
        <w:rPr/>
      </w:pPr>
      <w:r>
        <w:rPr/>
        <w:t xml:space="preserve">1) несоответствие участника отбора требованиям, установленным </w:t>
      </w:r>
      <w:hyperlink w:anchor="Par85" w:tgtFrame="9. Участник отбора должен соответствовать следующим требованиям:">
        <w:r>
          <w:rPr>
            <w:color w:val="0000FF"/>
          </w:rPr>
          <w:t>пунктами 9</w:t>
        </w:r>
      </w:hyperlink>
      <w:r>
        <w:rPr/>
        <w:t xml:space="preserve">, </w:t>
      </w:r>
      <w:hyperlink w:anchor="Par93" w:tgtFrame="10. На 1 число месяца, в котором проводится отбор, участник отбора должен соответствовать следующим требованиям:">
        <w:r>
          <w:rPr>
            <w:color w:val="0000FF"/>
          </w:rPr>
          <w:t>10</w:t>
        </w:r>
      </w:hyperlink>
      <w:r>
        <w:rPr/>
        <w:t xml:space="preserve"> настоящего Порядка;</w:t>
      </w:r>
    </w:p>
    <w:p>
      <w:pPr>
        <w:pStyle w:val="ConsPlusNormal"/>
        <w:ind w:left="0" w:right="0" w:hanging="0"/>
        <w:jc w:val="both"/>
        <w:rPr/>
      </w:pPr>
      <w:r>
        <w:rPr/>
        <w:t>(в ред. Постановления правительства Тульской области от 21.03.2022 N 176)</w:t>
      </w:r>
    </w:p>
    <w:p>
      <w:pPr>
        <w:pStyle w:val="ConsPlusNormal"/>
        <w:spacing w:before="200" w:after="0"/>
        <w:ind w:left="0" w:right="0" w:firstLine="540"/>
        <w:jc w:val="both"/>
        <w:rPr/>
      </w:pPr>
      <w:r>
        <w:rPr/>
        <w:t xml:space="preserve">2) несоответствие представленных участником отбора заявок и документов требованиям, установленным в объявлении о проведении отбора, а также </w:t>
      </w:r>
      <w:hyperlink w:anchor="Par107" w:tgtFrame="12. Для участия в отборе заявители представляют в министерство заявку, которая включает следующие документы на бумажных носителях:">
        <w:r>
          <w:rPr>
            <w:color w:val="0000FF"/>
          </w:rPr>
          <w:t>пунктами 12</w:t>
        </w:r>
      </w:hyperlink>
      <w:r>
        <w:rPr/>
        <w:t xml:space="preserve">, </w:t>
      </w:r>
      <w:hyperlink w:anchor="Par136" w:tgtFrame="15. Заявитель вправе подать на участие в отборе одну заявку о возмещении части затрат, понесенных заявителем по одному договору о приобретении оборудования. В случае проведения министерством нескольких отборов в течение года заявитель вправе участвовать в каждом из них.">
        <w:r>
          <w:rPr>
            <w:color w:val="0000FF"/>
          </w:rPr>
          <w:t>15</w:t>
        </w:r>
      </w:hyperlink>
      <w:r>
        <w:rPr/>
        <w:t xml:space="preserve">, </w:t>
      </w:r>
      <w:hyperlink w:anchor="Par140" w:tgtFrame="16. От имени заявителей заявки и предусмотренные настоящим Порядком документы вправе подавать их представители, действующие в соответствии с учредительными документами без доверенности, либо представители в силу полномочий, основанных на доверенности или законе.">
        <w:r>
          <w:rPr>
            <w:color w:val="0000FF"/>
          </w:rPr>
          <w:t>16</w:t>
        </w:r>
      </w:hyperlink>
      <w:r>
        <w:rPr/>
        <w:t xml:space="preserve"> настоящего Порядка;</w:t>
      </w:r>
    </w:p>
    <w:p>
      <w:pPr>
        <w:pStyle w:val="ConsPlusNormal"/>
        <w:ind w:left="0" w:right="0" w:hanging="0"/>
        <w:jc w:val="both"/>
        <w:rPr/>
      </w:pPr>
      <w:r>
        <w:rPr/>
        <w:t>(в ред. Постановления правительства Тульской области от 21.03.2022 N 176)</w:t>
      </w:r>
    </w:p>
    <w:p>
      <w:pPr>
        <w:pStyle w:val="ConsPlusNormal"/>
        <w:spacing w:before="200" w:after="0"/>
        <w:ind w:left="0" w:right="0" w:firstLine="540"/>
        <w:jc w:val="both"/>
        <w:rPr/>
      </w:pPr>
      <w:r>
        <w:rPr/>
        <w:t>3) недостоверность представленной участником отбора информации, в том числе информации о месте нахождения и адресе юридического лица;</w:t>
      </w:r>
    </w:p>
    <w:p>
      <w:pPr>
        <w:pStyle w:val="ConsPlusNormal"/>
        <w:spacing w:before="200" w:after="0"/>
        <w:ind w:left="0" w:right="0" w:firstLine="540"/>
        <w:jc w:val="both"/>
        <w:rPr/>
      </w:pPr>
      <w:r>
        <w:rPr/>
        <w:t>4) исключен. - Постановление правительства Тульской области от 21.03.2022 N 176;</w:t>
      </w:r>
    </w:p>
    <w:p>
      <w:pPr>
        <w:pStyle w:val="ConsPlusNormal"/>
        <w:spacing w:before="200" w:after="0"/>
        <w:ind w:left="0" w:right="0" w:firstLine="540"/>
        <w:jc w:val="both"/>
        <w:rPr/>
      </w:pPr>
      <w:r>
        <w:rPr/>
        <w:t>4) подача участником отбора заявки после даты и (или) времени, определенных для подачи заявок.</w:t>
      </w:r>
    </w:p>
    <w:p>
      <w:pPr>
        <w:pStyle w:val="ConsPlusNormal"/>
        <w:spacing w:before="200" w:after="0"/>
        <w:ind w:left="0" w:right="0" w:firstLine="540"/>
        <w:jc w:val="both"/>
        <w:rPr/>
      </w:pPr>
      <w:r>
        <w:rPr/>
        <w:t>21. Министерство в течение 5 рабочих дней со дня рассмотрения заявок размещает на официальном сайте министерства в информационно-телекоммуникационной сети "Интернет" информацию о результатах рассмотрения заявок, включающую:</w:t>
      </w:r>
    </w:p>
    <w:p>
      <w:pPr>
        <w:pStyle w:val="ConsPlusNormal"/>
        <w:ind w:left="0" w:right="0" w:hanging="0"/>
        <w:jc w:val="both"/>
        <w:rPr/>
      </w:pPr>
      <w:r>
        <w:rPr/>
        <w:t>(в ред. Постановления правительства Тульской области от 21.03.2022 N 176)</w:t>
      </w:r>
    </w:p>
    <w:p>
      <w:pPr>
        <w:pStyle w:val="ConsPlusNormal"/>
        <w:spacing w:before="200" w:after="0"/>
        <w:ind w:left="0" w:right="0" w:firstLine="540"/>
        <w:jc w:val="both"/>
        <w:rPr/>
      </w:pPr>
      <w:r>
        <w:rPr/>
        <w:t>дату, время и место проведения рассмотрения заявок;</w:t>
      </w:r>
    </w:p>
    <w:p>
      <w:pPr>
        <w:pStyle w:val="ConsPlusNormal"/>
        <w:spacing w:before="200" w:after="0"/>
        <w:ind w:left="0" w:right="0" w:firstLine="540"/>
        <w:jc w:val="both"/>
        <w:rPr/>
      </w:pPr>
      <w:r>
        <w:rPr/>
        <w:t>информацию об участниках отбора, заявки которых рассмотрены;</w:t>
      </w:r>
    </w:p>
    <w:p>
      <w:pPr>
        <w:pStyle w:val="ConsPlusNormal"/>
        <w:spacing w:before="200" w:after="0"/>
        <w:ind w:left="0" w:right="0" w:firstLine="540"/>
        <w:jc w:val="both"/>
        <w:rPr/>
      </w:pPr>
      <w:r>
        <w:rPr/>
        <w:t>информацию об участниках отбора, заявки которых отклонены, с указанием причин их отклонения, в том числе положений объявления, которым не соответствуют такие заявки;</w:t>
      </w:r>
    </w:p>
    <w:p>
      <w:pPr>
        <w:pStyle w:val="ConsPlusNormal"/>
        <w:spacing w:before="200" w:after="0"/>
        <w:ind w:left="0" w:right="0" w:firstLine="540"/>
        <w:jc w:val="both"/>
        <w:rPr/>
      </w:pPr>
      <w:r>
        <w:rPr/>
        <w:t>наименования получателей субсидий, с которыми заключаются соглашения о предоставлении субсидии (далее - Соглашение), и размер предоставляемой им субсидии.</w:t>
      </w:r>
    </w:p>
    <w:p>
      <w:pPr>
        <w:pStyle w:val="ConsPlusNormal"/>
        <w:spacing w:before="200" w:after="0"/>
        <w:ind w:left="0" w:right="0" w:firstLine="540"/>
        <w:jc w:val="both"/>
        <w:rPr/>
      </w:pPr>
      <w:bookmarkStart w:id="13" w:name="Par165"/>
      <w:bookmarkEnd w:id="13"/>
      <w:r>
        <w:rPr/>
        <w:t xml:space="preserve">22. В течение 10 рабочих дней со дня определения победителей отбора министерство рассматривает указанные в </w:t>
      </w:r>
      <w:hyperlink w:anchor="Par115" w:tgtFrame="13. Одновременно с заявкой участники отбора представляют в министерство следующие документы на бумажных носителях:">
        <w:r>
          <w:rPr>
            <w:color w:val="0000FF"/>
          </w:rPr>
          <w:t>пункте 13</w:t>
        </w:r>
      </w:hyperlink>
      <w:r>
        <w:rPr/>
        <w:t xml:space="preserve"> настоящего Порядка документы, представленные заявителями, признанными победителями отбора, и принимает решение о предоставлении (об отказе в предоставлении) субсидии, которое оформляется приказом министерства.</w:t>
      </w:r>
    </w:p>
    <w:p>
      <w:pPr>
        <w:pStyle w:val="ConsPlusNormal"/>
        <w:ind w:left="0" w:right="0" w:hanging="0"/>
        <w:jc w:val="both"/>
        <w:rPr/>
      </w:pPr>
      <w:r>
        <w:rPr/>
        <w:t>(в ред. Постановления правительства Тульской области от 21.03.2022 N 176)</w:t>
      </w:r>
    </w:p>
    <w:p>
      <w:pPr>
        <w:pStyle w:val="ConsPlusNormal"/>
        <w:spacing w:before="200" w:after="0"/>
        <w:ind w:left="0" w:right="0" w:firstLine="540"/>
        <w:jc w:val="both"/>
        <w:rPr/>
      </w:pPr>
      <w:r>
        <w:rPr/>
        <w:t>23. Министерство в течение 5 рабочих дней со дня принятия решения направляет получателю субсидии письменное уведомление об отказе в предоставлении субсидии с указанием причин отказа или уведомляет о предоставлении субсидии любым доступным способом, позволяющим подтвердить факт получения уведомления, а также размещает на официальном сайте министерства в информационно-телекоммуникационной сети "Интернет" информацию о заявителях, которым предоставляются субсидии, а также информацию о заявителях, которым отказано в предоставлении субсидий, с указанием оснований отказа.</w:t>
      </w:r>
    </w:p>
    <w:p>
      <w:pPr>
        <w:pStyle w:val="ConsPlusNormal"/>
        <w:spacing w:before="200" w:after="0"/>
        <w:ind w:left="0" w:right="0" w:firstLine="540"/>
        <w:jc w:val="both"/>
        <w:rPr/>
      </w:pPr>
      <w:r>
        <w:rPr/>
        <w:t>24. Основаниями отказа получателям субсидий в предоставлении субсидии являются:</w:t>
      </w:r>
    </w:p>
    <w:p>
      <w:pPr>
        <w:pStyle w:val="ConsPlusNormal"/>
        <w:spacing w:before="200" w:after="0"/>
        <w:ind w:left="0" w:right="0" w:firstLine="540"/>
        <w:jc w:val="both"/>
        <w:rPr/>
      </w:pPr>
      <w:r>
        <w:rPr/>
        <w:t xml:space="preserve">1) несоответствие представленных получателем субсидий документов требованиям, установленным </w:t>
      </w:r>
      <w:hyperlink w:anchor="Par115" w:tgtFrame="13. Одновременно с заявкой участники отбора представляют в министерство следующие документы на бумажных носителях:">
        <w:r>
          <w:rPr>
            <w:color w:val="0000FF"/>
          </w:rPr>
          <w:t>пунктами 13</w:t>
        </w:r>
      </w:hyperlink>
      <w:r>
        <w:rPr/>
        <w:t xml:space="preserve">, </w:t>
      </w:r>
      <w:hyperlink w:anchor="Par140" w:tgtFrame="16. От имени заявителей заявки и предусмотренные настоящим Порядком документы вправе подавать их представители, действующие в соответствии с учредительными документами без доверенности, либо представители в силу полномочий, основанных на доверенности или законе.">
        <w:r>
          <w:rPr>
            <w:color w:val="0000FF"/>
          </w:rPr>
          <w:t>16</w:t>
        </w:r>
      </w:hyperlink>
      <w:r>
        <w:rPr/>
        <w:t xml:space="preserve"> настоящего Порядка, или непредставление (представление не в полном объеме) указанных документов;</w:t>
      </w:r>
    </w:p>
    <w:p>
      <w:pPr>
        <w:pStyle w:val="ConsPlusNormal"/>
        <w:ind w:left="0" w:right="0" w:hanging="0"/>
        <w:jc w:val="both"/>
        <w:rPr/>
      </w:pPr>
      <w:r>
        <w:rPr/>
        <w:t>(в ред. Постановления правительства Тульской области от 21.03.2022 N 176)</w:t>
      </w:r>
    </w:p>
    <w:p>
      <w:pPr>
        <w:pStyle w:val="ConsPlusNormal"/>
        <w:spacing w:before="200" w:after="0"/>
        <w:ind w:left="0" w:right="0" w:firstLine="540"/>
        <w:jc w:val="both"/>
        <w:rPr/>
      </w:pPr>
      <w:r>
        <w:rPr/>
        <w:t>2) исключен. - Постановление правительства Тульской области от 21.03.2022 N 176;</w:t>
      </w:r>
    </w:p>
    <w:p>
      <w:pPr>
        <w:pStyle w:val="ConsPlusNormal"/>
        <w:spacing w:before="200" w:after="0"/>
        <w:ind w:left="0" w:right="0" w:firstLine="540"/>
        <w:jc w:val="both"/>
        <w:rPr/>
      </w:pPr>
      <w:r>
        <w:rPr/>
        <w:t>2) установление факта недостоверности представленной получателем субсидий информации;</w:t>
      </w:r>
    </w:p>
    <w:p>
      <w:pPr>
        <w:pStyle w:val="ConsPlusNormal"/>
        <w:spacing w:before="200" w:after="0"/>
        <w:ind w:left="0" w:right="0" w:firstLine="540"/>
        <w:jc w:val="both"/>
        <w:rPr/>
      </w:pPr>
      <w:r>
        <w:rPr/>
        <w:t>3) исчерпание лимитов бюджетных обязательств.</w:t>
      </w:r>
    </w:p>
    <w:p>
      <w:pPr>
        <w:pStyle w:val="ConsPlusNormal"/>
        <w:spacing w:before="200" w:after="0"/>
        <w:ind w:left="0" w:right="0" w:firstLine="540"/>
        <w:jc w:val="both"/>
        <w:rPr/>
      </w:pPr>
      <w:r>
        <w:rPr/>
        <w:t>25. В случае если источником субсидии являются совместно средства федерального бюджета и бюджета Тульской области, Соглашение с получателем субсидии заключается с соблюдением требований о защите государственной тайны в государственной интегрированной информационной системе управления общественными финансами "Электронный бюджет" по типовой форме, утвержденной Министерством финансов Российской Федерации.</w:t>
      </w:r>
    </w:p>
    <w:p>
      <w:pPr>
        <w:pStyle w:val="ConsPlusNormal"/>
        <w:spacing w:before="200" w:after="0"/>
        <w:ind w:left="0" w:right="0" w:firstLine="540"/>
        <w:jc w:val="both"/>
        <w:rPr/>
      </w:pPr>
      <w:r>
        <w:rPr/>
        <w:t>В случае если источником субсидии являются средства бюджета Тульской области, Соглашение с получателем субсидии заключается в соответствии с типовой формой, установленной министерством финансов Тульской области.</w:t>
      </w:r>
    </w:p>
    <w:p>
      <w:pPr>
        <w:pStyle w:val="ConsPlusNormal"/>
        <w:spacing w:before="200" w:after="0"/>
        <w:ind w:left="0" w:right="0" w:firstLine="540"/>
        <w:jc w:val="both"/>
        <w:rPr/>
      </w:pPr>
      <w:r>
        <w:rPr/>
        <w:t>Соглашение предусматривает:</w:t>
      </w:r>
    </w:p>
    <w:p>
      <w:pPr>
        <w:pStyle w:val="ConsPlusNormal"/>
        <w:spacing w:before="200" w:after="0"/>
        <w:ind w:left="0" w:right="0" w:firstLine="540"/>
        <w:jc w:val="both"/>
        <w:rPr/>
      </w:pPr>
      <w:r>
        <w:rPr/>
        <w:t>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на предоставление субсидий, приводящего к невозможности предоставления субсидий в размере, определенном в Соглашении;</w:t>
      </w:r>
    </w:p>
    <w:p>
      <w:pPr>
        <w:pStyle w:val="ConsPlusNormal"/>
        <w:spacing w:before="200" w:after="0"/>
        <w:ind w:left="0" w:right="0" w:firstLine="540"/>
        <w:jc w:val="both"/>
        <w:rPr/>
      </w:pPr>
      <w:r>
        <w:rPr/>
        <w:t>согласие получателя субсидии на осуществление министерством и органами государственного финансового контроля проверок соблюдения получателем субсидии условий и порядка их предоставления, определенных настоящим Порядком;</w:t>
      </w:r>
    </w:p>
    <w:p>
      <w:pPr>
        <w:pStyle w:val="ConsPlusNormal"/>
        <w:spacing w:before="200" w:after="0"/>
        <w:ind w:left="0" w:right="0" w:firstLine="540"/>
        <w:jc w:val="both"/>
        <w:rPr/>
      </w:pPr>
      <w:r>
        <w:rPr/>
        <w:t>достижение значения результата предоставления субсидии.</w:t>
      </w:r>
    </w:p>
    <w:p>
      <w:pPr>
        <w:pStyle w:val="ConsPlusNormal"/>
        <w:spacing w:before="200" w:after="0"/>
        <w:ind w:left="0" w:right="0" w:firstLine="540"/>
        <w:jc w:val="both"/>
        <w:rPr/>
      </w:pPr>
      <w:r>
        <w:rPr/>
        <w:t>Получатель субсидии, не заключивший с министерством Соглашение в срок, указанный в объявлении о проведении отбора, признается уклонившимся от заключения Соглашения.</w:t>
      </w:r>
    </w:p>
    <w:p>
      <w:pPr>
        <w:pStyle w:val="ConsPlusNormal"/>
        <w:ind w:left="0" w:right="0" w:hanging="0"/>
        <w:jc w:val="both"/>
        <w:rPr/>
      </w:pPr>
      <w:r>
        <w:rPr/>
        <w:t>(п. 25 в ред. Постановления Правительства Тульской области от 21.12.2022 N 846)</w:t>
      </w:r>
    </w:p>
    <w:p>
      <w:pPr>
        <w:pStyle w:val="ConsPlusNormal"/>
        <w:spacing w:before="200" w:after="0"/>
        <w:ind w:left="0" w:right="0" w:firstLine="540"/>
        <w:jc w:val="both"/>
        <w:rPr/>
      </w:pPr>
      <w:r>
        <w:rPr/>
        <w:t>26. В случаях если получатель субсидии уклоняется от заключения Соглашения либо заключение Соглашения невозможно по независящим от него причинам, министерство аннулирует решение о предоставлении субсидии в отношении указанного получателя субсидии по истечении 5 рабочих дней со дня направления министерством уведомления о решении о предоставлении субсидий.</w:t>
      </w:r>
    </w:p>
    <w:p>
      <w:pPr>
        <w:pStyle w:val="ConsPlusNormal"/>
        <w:spacing w:before="200" w:after="0"/>
        <w:ind w:left="0" w:right="0" w:firstLine="540"/>
        <w:jc w:val="both"/>
        <w:rPr/>
      </w:pPr>
      <w:r>
        <w:rPr/>
        <w:t>27. Субсидия предоставляется в размере не более 30 процентов понесенных промышленным предприятием затрат, связанных с приобретением нового оборудования, и в сумме, не превышающей 3 млн. рублей на заявителя.</w:t>
      </w:r>
    </w:p>
    <w:p>
      <w:pPr>
        <w:pStyle w:val="ConsPlusNormal"/>
        <w:spacing w:before="200" w:after="0"/>
        <w:ind w:left="0" w:right="0" w:firstLine="540"/>
        <w:jc w:val="both"/>
        <w:rPr/>
      </w:pPr>
      <w:r>
        <w:rPr/>
        <w:t>В случае возмещения затрат заявителя на оборудование, произведенное на территории Тульской области, субсидия предоставляется в размере не более 50 процентов понесенных промышленным предприятием затрат, связанных с приобретением нового оборудования, и в сумме, не превышающей 4 млн. рублей на заявителя.</w:t>
      </w:r>
    </w:p>
    <w:p>
      <w:pPr>
        <w:pStyle w:val="ConsPlusNormal"/>
        <w:spacing w:before="200" w:after="0"/>
        <w:ind w:left="0" w:right="0" w:firstLine="540"/>
        <w:jc w:val="both"/>
        <w:rPr/>
      </w:pPr>
      <w:r>
        <w:rPr/>
        <w:t>Субсидии предоставляются в целях возмещения части затрат промышленных предприятий, возникших (осуществленных) не ранее 1 января года, предшествующего году заключения Соглашения.</w:t>
      </w:r>
    </w:p>
    <w:p>
      <w:pPr>
        <w:pStyle w:val="ConsPlusNormal"/>
        <w:spacing w:before="200" w:after="0"/>
        <w:ind w:left="0" w:right="0" w:firstLine="540"/>
        <w:jc w:val="both"/>
        <w:rPr/>
      </w:pPr>
      <w:r>
        <w:rPr/>
        <w:t>Затраты, произведенные в иностранной валюте, определяются исходя из курса рубля к иностранной валюте, установленного Центральным банком Российской Федерации на дату совершения участником отбора платежей, предъявленных к возмещению.</w:t>
      </w:r>
    </w:p>
    <w:p>
      <w:pPr>
        <w:pStyle w:val="ConsPlusNormal"/>
        <w:ind w:left="0" w:right="0" w:hanging="0"/>
        <w:jc w:val="both"/>
        <w:rPr/>
      </w:pPr>
      <w:r>
        <w:rPr/>
        <w:t>(п. 27 в ред. Постановления Правительства Тульской области от 23.03.2023 N 147)</w:t>
      </w:r>
    </w:p>
    <w:p>
      <w:pPr>
        <w:pStyle w:val="ConsPlusNormal"/>
        <w:spacing w:before="200" w:after="0"/>
        <w:ind w:left="0" w:right="0" w:firstLine="540"/>
        <w:jc w:val="both"/>
        <w:rPr/>
      </w:pPr>
      <w:bookmarkStart w:id="14" w:name="Par188"/>
      <w:bookmarkEnd w:id="14"/>
      <w:r>
        <w:rPr/>
        <w:t>28. Планируемыми результатами (далее - результаты) предоставления субсидий являются:</w:t>
      </w:r>
    </w:p>
    <w:p>
      <w:pPr>
        <w:pStyle w:val="ConsPlusNormal"/>
        <w:spacing w:before="200" w:after="0"/>
        <w:ind w:left="0" w:right="0" w:firstLine="540"/>
        <w:jc w:val="both"/>
        <w:rPr/>
      </w:pPr>
      <w:r>
        <w:rPr/>
        <w:t>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(строка 07 графы 4 формы федерального статистического наблюдения N 11 "Сведения о наличии и движении основных фондов (средств) и других нефинансовых активов") (млн. рублей);</w:t>
      </w:r>
    </w:p>
    <w:p>
      <w:pPr>
        <w:pStyle w:val="ConsPlusNormal"/>
        <w:spacing w:before="200" w:after="0"/>
        <w:ind w:left="0" w:right="0" w:firstLine="540"/>
        <w:jc w:val="both"/>
        <w:rPr/>
      </w:pPr>
      <w:r>
        <w:rPr/>
        <w:t>увеличение объема инвестиций в основной капитал по видам экономической деятельности раздела "Обрабатывающие производства" ОКВЭД (накопленным итогом), за исключением видов деятельности, не относящихся к сфере ведения Министерства промышленности и торговли Российской Федерации (млн. рублей);</w:t>
      </w:r>
    </w:p>
    <w:p>
      <w:pPr>
        <w:pStyle w:val="ConsPlusNormal"/>
        <w:spacing w:before="200" w:after="0"/>
        <w:ind w:left="0" w:right="0" w:firstLine="540"/>
        <w:jc w:val="both"/>
        <w:rPr/>
      </w:pPr>
      <w:r>
        <w:rPr/>
        <w:t>увеличение объема отгруженных товаров собственного производства, выполненных собственными силами работ и услуг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(млн. рублей).</w:t>
      </w:r>
    </w:p>
    <w:p>
      <w:pPr>
        <w:pStyle w:val="ConsPlusNormal"/>
        <w:spacing w:before="200" w:after="0"/>
        <w:ind w:left="0" w:right="0" w:firstLine="540"/>
        <w:jc w:val="both"/>
        <w:rPr/>
      </w:pPr>
      <w:r>
        <w:rPr/>
        <w:t>Значения результатов предоставления субсидий устанавливаются в Соглашении.</w:t>
      </w:r>
    </w:p>
    <w:p>
      <w:pPr>
        <w:pStyle w:val="ConsPlusNormal"/>
        <w:ind w:left="0" w:right="0" w:hanging="0"/>
        <w:jc w:val="both"/>
        <w:rPr/>
      </w:pPr>
      <w:r>
        <w:rPr/>
        <w:t>(п. 28 в ред. Постановления Правительства Тульской области от 23.03.2023 N 147)</w:t>
      </w:r>
    </w:p>
    <w:p>
      <w:pPr>
        <w:pStyle w:val="ConsPlusNormal"/>
        <w:spacing w:before="200" w:after="0"/>
        <w:ind w:left="0" w:right="0" w:firstLine="540"/>
        <w:jc w:val="both"/>
        <w:rPr/>
      </w:pPr>
      <w:r>
        <w:rPr/>
        <w:t xml:space="preserve">29. Министерство устанавливает в Соглашении порядок и сроки представления получателем субсидии отчетности о достижении значений результатов предоставления субсидии, указанных в </w:t>
      </w:r>
      <w:hyperlink w:anchor="Par188" w:tgtFrame="28. Планируемыми результатами (далее - результаты) предоставления субсидий являются:">
        <w:r>
          <w:rPr>
            <w:color w:val="0000FF"/>
          </w:rPr>
          <w:t>пункте 28</w:t>
        </w:r>
      </w:hyperlink>
      <w:r>
        <w:rPr/>
        <w:t xml:space="preserve"> настоящего Порядка, по формам, определенным типовой формой Соглашения, установленной Министерством финансов Российской Федерации, в случае если источником субсидии являются совместно средства федерального бюджета и бюджета Тульской области.</w:t>
      </w:r>
    </w:p>
    <w:p>
      <w:pPr>
        <w:pStyle w:val="ConsPlusNormal"/>
        <w:ind w:left="0" w:right="0" w:hanging="0"/>
        <w:jc w:val="both"/>
        <w:rPr/>
      </w:pPr>
      <w:r>
        <w:rPr/>
        <w:t>(в ред. Постановления Правительства Тульской области от 23.03.2023 N 147)</w:t>
      </w:r>
    </w:p>
    <w:p>
      <w:pPr>
        <w:pStyle w:val="ConsPlusNormal"/>
        <w:spacing w:before="200" w:after="0"/>
        <w:ind w:left="0" w:right="0" w:firstLine="540"/>
        <w:jc w:val="both"/>
        <w:rPr/>
      </w:pPr>
      <w:r>
        <w:rPr/>
        <w:t xml:space="preserve">Министерство устанавливает в Соглашении порядок и сроки представления получателем субсидии отчетности о достижении значений результатов предоставления субсидии, указанных в </w:t>
      </w:r>
      <w:hyperlink w:anchor="Par188" w:tgtFrame="28. Планируемыми результатами (далее - результаты) предоставления субсидий являются:">
        <w:r>
          <w:rPr>
            <w:color w:val="0000FF"/>
          </w:rPr>
          <w:t>пункте 28</w:t>
        </w:r>
      </w:hyperlink>
      <w:r>
        <w:rPr/>
        <w:t xml:space="preserve"> настоящего Порядка, по формам, определенным типовой формой Соглашения, установленной министерством финансов Тульской области, в случае если источником субсидии являются средства бюджета Тульской области.</w:t>
      </w:r>
    </w:p>
    <w:p>
      <w:pPr>
        <w:pStyle w:val="ConsPlusNormal"/>
        <w:ind w:left="0" w:right="0" w:hanging="0"/>
        <w:jc w:val="both"/>
        <w:rPr/>
      </w:pPr>
      <w:r>
        <w:rPr/>
        <w:t>(в ред. Постановления Правительства Тульской области от 23.03.2023 N 147)</w:t>
      </w:r>
    </w:p>
    <w:p>
      <w:pPr>
        <w:pStyle w:val="ConsPlusNormal"/>
        <w:ind w:left="0" w:right="0" w:hanging="0"/>
        <w:jc w:val="both"/>
        <w:rPr/>
      </w:pPr>
      <w:r>
        <w:rPr/>
        <w:t>(п. 29 в ред. Постановления Правительства Тульской области от 21.12.2022 N 846)</w:t>
      </w:r>
    </w:p>
    <w:p>
      <w:pPr>
        <w:pStyle w:val="ConsPlusNormal"/>
        <w:spacing w:before="200" w:after="0"/>
        <w:ind w:left="0" w:right="0" w:firstLine="540"/>
        <w:jc w:val="both"/>
        <w:rPr/>
      </w:pPr>
      <w:r>
        <w:rPr/>
        <w:t>30. Министерство имеет право устанавливать в Соглашении сроки и формы представления получателем субсидий дополнительной отчетности.</w:t>
      </w:r>
    </w:p>
    <w:p>
      <w:pPr>
        <w:pStyle w:val="ConsPlusNormal"/>
        <w:spacing w:before="200" w:after="0"/>
        <w:ind w:left="0" w:right="0" w:firstLine="540"/>
        <w:jc w:val="both"/>
        <w:rPr/>
      </w:pPr>
      <w:r>
        <w:rPr/>
        <w:t xml:space="preserve">31. Министерство не позднее десятого рабочего дня, следующего за днем принятия в соответствии с </w:t>
      </w:r>
      <w:hyperlink w:anchor="Par165" w:tgtFrame="22. В течение 10 рабочих дней со дня определения победителей отбора министерство рассматривает указанные в пункте 13 настоящего Порядка документы, представленные заявителями, признанными победителями отбора, и принимает решение о предоставлении (об отказе в предоставлении) субсидии, которое оформляется приказом министерства.">
        <w:r>
          <w:rPr>
            <w:color w:val="0000FF"/>
          </w:rPr>
          <w:t>пунктом 22</w:t>
        </w:r>
      </w:hyperlink>
      <w:r>
        <w:rPr/>
        <w:t xml:space="preserve"> настоящего Порядка решения о предоставлении субсидии, осуществляет перечисление субсидии.</w:t>
      </w:r>
    </w:p>
    <w:p>
      <w:pPr>
        <w:pStyle w:val="ConsPlusNormal"/>
        <w:spacing w:before="200" w:after="0"/>
        <w:ind w:left="0" w:right="0" w:firstLine="540"/>
        <w:jc w:val="both"/>
        <w:rPr/>
      </w:pPr>
      <w:r>
        <w:rPr/>
        <w:t>Субсидии перечисляются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указанные получателем субсидий в заявлении о предоставлении субсидии.</w:t>
      </w:r>
    </w:p>
    <w:p>
      <w:pPr>
        <w:pStyle w:val="ConsPlusNormal"/>
        <w:spacing w:before="200" w:after="0"/>
        <w:ind w:left="0" w:right="0" w:firstLine="540"/>
        <w:jc w:val="both"/>
        <w:rPr/>
      </w:pPr>
      <w:r>
        <w:rPr/>
        <w:t xml:space="preserve">32. Проверка соблюдения получателями субсидий порядка и условий предоставления субсидий, в том числе в части достижения значений результатов, указанных в </w:t>
      </w:r>
      <w:hyperlink w:anchor="Par188" w:tgtFrame="28. Планируемыми результатами (далее - результаты) предоставления субсидий являются:">
        <w:r>
          <w:rPr>
            <w:color w:val="0000FF"/>
          </w:rPr>
          <w:t>пункте 28</w:t>
        </w:r>
      </w:hyperlink>
      <w:r>
        <w:rPr/>
        <w:t xml:space="preserve"> настоящего Порядка, осуществляется министерством, а также органами государственного финансового контроля в соответствии со статьями 268.1 и 269.2 Бюджетного кодекса Российской Федерации.</w:t>
      </w:r>
    </w:p>
    <w:p>
      <w:pPr>
        <w:pStyle w:val="ConsPlusNormal"/>
        <w:ind w:left="0" w:right="0" w:hanging="0"/>
        <w:jc w:val="both"/>
        <w:rPr/>
      </w:pPr>
      <w:r>
        <w:rPr/>
        <w:t>(в ред. Постановлений Правительства Тульской области от 29.06.2022 N 419, от 16.11.2022 N 720)</w:t>
      </w:r>
    </w:p>
    <w:p>
      <w:pPr>
        <w:pStyle w:val="ConsPlusNormal"/>
        <w:spacing w:before="200" w:after="0"/>
        <w:ind w:left="0" w:right="0" w:firstLine="540"/>
        <w:jc w:val="both"/>
        <w:rPr/>
      </w:pPr>
      <w:r>
        <w:rPr/>
        <w:t>Министерство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на основании отчета о реализации плана мероприятий в порядке и по формам, которые установлены Министерством финансов Российской Федерации, в случае если источником субсидии являются совместно средства федерального бюджета и бюджета Тульской области.</w:t>
      </w:r>
    </w:p>
    <w:p>
      <w:pPr>
        <w:pStyle w:val="ConsPlusNormal"/>
        <w:ind w:left="0" w:right="0" w:hanging="0"/>
        <w:jc w:val="both"/>
        <w:rPr/>
      </w:pPr>
      <w:r>
        <w:rPr/>
        <w:t>(абзац введен Постановлением Правительства Тульской области от 23.03.2023 N 147)</w:t>
      </w:r>
    </w:p>
    <w:p>
      <w:pPr>
        <w:pStyle w:val="ConsPlusNormal"/>
        <w:spacing w:before="200" w:after="0"/>
        <w:ind w:left="0" w:right="0" w:firstLine="540"/>
        <w:jc w:val="both"/>
        <w:rPr/>
      </w:pPr>
      <w:r>
        <w:rPr/>
        <w:t>Министерство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на основании отчета о реализации плана мероприятий в порядке и по формам, которые установлены министерством финансов Тульской области, в случае если источником субсидии являются средства бюджета Тульской области.</w:t>
      </w:r>
    </w:p>
    <w:p>
      <w:pPr>
        <w:pStyle w:val="ConsPlusNormal"/>
        <w:ind w:left="0" w:right="0" w:hanging="0"/>
        <w:jc w:val="both"/>
        <w:rPr/>
      </w:pPr>
      <w:r>
        <w:rPr/>
        <w:t>(абзац введен Постановлением Правительства Тульской области от 23.03.2023 N 147)</w:t>
      </w:r>
    </w:p>
    <w:p>
      <w:pPr>
        <w:pStyle w:val="ConsPlusNormal"/>
        <w:spacing w:before="200" w:after="0"/>
        <w:ind w:left="0" w:right="0" w:firstLine="540"/>
        <w:jc w:val="both"/>
        <w:rPr/>
      </w:pPr>
      <w:r>
        <w:rPr/>
        <w:t xml:space="preserve">33. Министерство в течение 10 рабочих дней со дня установления факта нарушения получателем субсидий условий и порядка предоставления субсидии, а также в случае недостижения получателем субсидий значений результатов, указанных в </w:t>
      </w:r>
      <w:hyperlink w:anchor="Par188" w:tgtFrame="28. Планируемыми результатами (далее - результаты) предоставления субсидий являются:">
        <w:r>
          <w:rPr>
            <w:color w:val="0000FF"/>
          </w:rPr>
          <w:t>пункте 28</w:t>
        </w:r>
      </w:hyperlink>
      <w:r>
        <w:rPr/>
        <w:t xml:space="preserve"> настоящего Порядка, направляет получателю субсидий письменное требование о возврате субсидии.</w:t>
      </w:r>
    </w:p>
    <w:p>
      <w:pPr>
        <w:pStyle w:val="ConsPlusNormal"/>
        <w:ind w:left="0" w:right="0" w:hanging="0"/>
        <w:jc w:val="both"/>
        <w:rPr/>
      </w:pPr>
      <w:r>
        <w:rPr/>
        <w:t>(в ред. Постановлений правительства Тульской области от 21.03.2022 N 176, от 29.06.2022 N 419, от 16.11.2022 N 720)</w:t>
      </w:r>
    </w:p>
    <w:p>
      <w:pPr>
        <w:pStyle w:val="ConsPlusNormal"/>
        <w:spacing w:before="200" w:after="0"/>
        <w:ind w:left="0" w:right="0" w:firstLine="540"/>
        <w:jc w:val="both"/>
        <w:rPr/>
      </w:pPr>
      <w:r>
        <w:rPr/>
        <w:t xml:space="preserve">В случае нарушения получателем субсидии условий и порядка предоставления субсидии, выявленных в том числе по фактам проверок, проведенных министерством и (или) органами государственного финансового контроля, а также в случае недостижения получателем субсидий значений результатов, указанных в </w:t>
      </w:r>
      <w:hyperlink w:anchor="Par188" w:tgtFrame="28. Планируемыми результатами (далее - результаты) предоставления субсидий являются:">
        <w:r>
          <w:rPr>
            <w:color w:val="0000FF"/>
          </w:rPr>
          <w:t>пункте 28</w:t>
        </w:r>
      </w:hyperlink>
      <w:r>
        <w:rPr/>
        <w:t xml:space="preserve"> настоящего Порядка, соответствующие средства подлежат возврату получателем субсидии в доход бюджета Тульской области.</w:t>
      </w:r>
    </w:p>
    <w:p>
      <w:pPr>
        <w:pStyle w:val="ConsPlusNormal"/>
        <w:ind w:left="0" w:right="0" w:hanging="0"/>
        <w:jc w:val="both"/>
        <w:rPr/>
      </w:pPr>
      <w:r>
        <w:rPr/>
        <w:t>(в ред. Постановлений правительства Тульской области от 21.03.2022 N 176, от 29.06.2022 N 419, от 16.11.2022 N 720)</w:t>
      </w:r>
    </w:p>
    <w:p>
      <w:pPr>
        <w:pStyle w:val="ConsPlusNormal"/>
        <w:spacing w:before="200" w:after="0"/>
        <w:ind w:left="0" w:right="0" w:firstLine="540"/>
        <w:jc w:val="both"/>
        <w:rPr/>
      </w:pPr>
      <w:r>
        <w:rPr/>
        <w:t>Получатель субсидий обязан в течение 10 рабочих дней со дня получения письменного требования министерства о возврате субсидии возвратить ее в доход бюджета Тульской области.</w:t>
      </w:r>
    </w:p>
    <w:p>
      <w:pPr>
        <w:pStyle w:val="ConsPlusNormal"/>
        <w:spacing w:before="200" w:after="0"/>
        <w:ind w:left="0" w:right="0" w:firstLine="540"/>
        <w:jc w:val="both"/>
        <w:rPr/>
      </w:pPr>
      <w:r>
        <w:rPr/>
        <w:t>Если субсидия не возвращена в установленный срок, она взыскивается министерством в доход бюджета Тульской области в порядке, установленном действующим законодательством.</w:t>
      </w:r>
    </w:p>
    <w:p>
      <w:pPr>
        <w:pStyle w:val="ConsPlusNormal"/>
        <w:ind w:left="0" w:right="0" w:hanging="0"/>
        <w:jc w:val="both"/>
        <w:rPr/>
      </w:pPr>
      <w:r>
        <w:rPr/>
      </w:r>
    </w:p>
    <w:p>
      <w:pPr>
        <w:pStyle w:val="ConsPlusNormal"/>
        <w:ind w:left="0" w:right="0" w:hanging="0"/>
        <w:jc w:val="both"/>
        <w:rPr/>
      </w:pPr>
      <w:r>
        <w:rPr/>
      </w:r>
    </w:p>
    <w:p>
      <w:pPr>
        <w:pStyle w:val="ConsPlusNormal"/>
        <w:pBdr>
          <w:top w:val="single" w:sz="6" w:space="0" w:color="000000"/>
        </w:pBdr>
        <w:spacing w:before="100" w:after="100"/>
        <w:ind w:left="0" w:right="0" w:hanging="0"/>
        <w:jc w:val="both"/>
        <w:rPr/>
      </w:pPr>
      <w:r>
        <w:rPr/>
      </w:r>
    </w:p>
    <w:sectPr>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Noto Sans Devanagari"/>
        <w:kern w:val="2"/>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pPr>
    <w:rPr>
      <w:rFonts w:ascii="Liberation Serif" w:hAnsi="Liberation Serif" w:eastAsia="Tahoma" w:cs="Noto Sans Devanagari"/>
      <w:color w:val="auto"/>
      <w:kern w:val="2"/>
      <w:sz w:val="24"/>
      <w:szCs w:val="24"/>
      <w:lang w:val="ru-RU" w:eastAsia="zh-CN" w:bidi="hi-IN"/>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sz w:val="28"/>
      <w:szCs w:val="28"/>
    </w:rPr>
  </w:style>
  <w:style w:type="paragraph" w:styleId="Style16">
    <w:name w:val="Body Text"/>
    <w:basedOn w:val="Normal"/>
    <w:pPr>
      <w:spacing w:lineRule="auto" w:line="276" w:before="0" w:after="140"/>
    </w:pPr>
    <w:rPr/>
  </w:style>
  <w:style w:type="paragraph" w:styleId="Style17">
    <w:name w:val="List"/>
    <w:basedOn w:val="Style16"/>
    <w:pPr>
      <w:spacing w:lineRule="auto" w:line="276" w:before="0" w:after="140"/>
    </w:pPr>
    <w:rPr/>
  </w:style>
  <w:style w:type="paragraph" w:styleId="Style18">
    <w:name w:val="Caption"/>
    <w:basedOn w:val="Normal"/>
    <w:qFormat/>
    <w:pPr>
      <w:spacing w:before="120" w:after="120"/>
    </w:pPr>
    <w:rPr>
      <w:i/>
      <w:iCs/>
    </w:rPr>
  </w:style>
  <w:style w:type="paragraph" w:styleId="Style19">
    <w:name w:val="Указатель"/>
    <w:basedOn w:val="Normal"/>
    <w:qFormat/>
    <w:pPr/>
    <w:rPr>
      <w:lang w:val="zxx" w:eastAsia="zxx" w:bidi="zxx"/>
    </w:rPr>
  </w:style>
  <w:style w:type="paragraph" w:styleId="ConsPlusNormal">
    <w:name w:val="ConsPlusNormal"/>
    <w:qFormat/>
    <w:pPr>
      <w:widowControl w:val="false"/>
      <w:suppressAutoHyphens w:val="true"/>
      <w:bidi w:val="0"/>
    </w:pPr>
    <w:rPr>
      <w:rFonts w:ascii="Arial" w:hAnsi="Arial" w:eastAsia="Arial" w:cs="Courier New"/>
      <w:b w:val="false"/>
      <w:i w:val="false"/>
      <w:strike w:val="false"/>
      <w:dstrike w:val="false"/>
      <w:color w:val="auto"/>
      <w:kern w:val="2"/>
      <w:sz w:val="20"/>
      <w:szCs w:val="24"/>
      <w:u w:val="none"/>
      <w:lang w:val="ru-RU" w:eastAsia="zh-CN" w:bidi="hi-IN"/>
    </w:rPr>
  </w:style>
  <w:style w:type="paragraph" w:styleId="ConsPlusNonformat">
    <w:name w:val="ConsPlusNonformat"/>
    <w:qFormat/>
    <w:pPr>
      <w:widowControl w:val="false"/>
      <w:suppressAutoHyphens w:val="tru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suppressAutoHyphens w:val="true"/>
      <w:bidi w:val="0"/>
    </w:pPr>
    <w:rPr>
      <w:rFonts w:ascii="Arial" w:hAnsi="Arial" w:eastAsia="Arial" w:cs="Courier New"/>
      <w:b/>
      <w:i w:val="false"/>
      <w:strike w:val="false"/>
      <w:dstrike w:val="false"/>
      <w:color w:val="auto"/>
      <w:kern w:val="2"/>
      <w:sz w:val="20"/>
      <w:szCs w:val="24"/>
      <w:u w:val="none"/>
      <w:lang w:val="ru-RU" w:eastAsia="zh-CN" w:bidi="hi-IN"/>
    </w:rPr>
  </w:style>
  <w:style w:type="paragraph" w:styleId="ConsPlusCell">
    <w:name w:val="ConsPlusCell"/>
    <w:qFormat/>
    <w:pPr>
      <w:widowControl w:val="false"/>
      <w:suppressAutoHyphens w:val="tru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suppressAutoHyphens w:val="true"/>
      <w:bidi w:val="0"/>
    </w:pPr>
    <w:rPr>
      <w:rFonts w:ascii="Tahoma" w:hAnsi="Tahoma" w:eastAsia="Arial" w:cs="Courier New"/>
      <w:b w:val="false"/>
      <w:i w:val="false"/>
      <w:strike w:val="false"/>
      <w:dstrike w:val="false"/>
      <w:color w:val="auto"/>
      <w:kern w:val="2"/>
      <w:sz w:val="18"/>
      <w:szCs w:val="24"/>
      <w:u w:val="none"/>
      <w:lang w:val="ru-RU" w:eastAsia="zh-CN" w:bidi="hi-IN"/>
    </w:rPr>
  </w:style>
  <w:style w:type="paragraph" w:styleId="ConsPlusTitlePage">
    <w:name w:val="ConsPlusTitlePage"/>
    <w:qFormat/>
    <w:pPr>
      <w:widowControl w:val="false"/>
      <w:suppressAutoHyphens w:val="true"/>
      <w:bidi w:val="0"/>
    </w:pPr>
    <w:rPr>
      <w:rFonts w:ascii="Tahoma" w:hAnsi="Tahoma" w:eastAsia="Arial" w:cs="Courier New"/>
      <w:b w:val="false"/>
      <w:i w:val="false"/>
      <w:strike w:val="false"/>
      <w:dstrike w:val="false"/>
      <w:color w:val="auto"/>
      <w:kern w:val="2"/>
      <w:sz w:val="20"/>
      <w:szCs w:val="24"/>
      <w:u w:val="none"/>
      <w:lang w:val="ru-RU" w:eastAsia="zh-CN" w:bidi="hi-IN"/>
    </w:rPr>
  </w:style>
  <w:style w:type="paragraph" w:styleId="ConsPlusJurTerm">
    <w:name w:val="ConsPlusJurTerm"/>
    <w:qFormat/>
    <w:pPr>
      <w:widowControl w:val="false"/>
      <w:suppressAutoHyphens w:val="true"/>
      <w:bidi w:val="0"/>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suppressAutoHyphens w:val="true"/>
      <w:bidi w:val="0"/>
    </w:pPr>
    <w:rPr>
      <w:rFonts w:ascii="Arial" w:hAnsi="Arial" w:eastAsia="Arial" w:cs="Courier New"/>
      <w:b w:val="false"/>
      <w:i w:val="false"/>
      <w:strike w:val="false"/>
      <w:dstrike w:val="false"/>
      <w:color w:val="auto"/>
      <w:kern w:val="2"/>
      <w:sz w:val="20"/>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1047;&#1072;&#1075;&#1088;&#1091;&#1079;&#1082;&#1080;/..."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LibreOffice/7.2.0.4$Linux_X86_64 LibreOffice_project/9a9c6381e3f7a62afc1329bd359cc48accb6435b</Application>
  <AppVersion>15.0000</AppVersion>
  <Pages>11</Pages>
  <Words>4159</Words>
  <Characters>29853</Characters>
  <CharactersWithSpaces>33814</CharactersWithSpaces>
  <Paragraphs>198</Paragraphs>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2024-03-06T15:32:00Z</dcterms:created>
  <dc:creator/>
  <dc:description/>
  <dc:language>ru-RU</dc:language>
  <cp:lastModifiedBy/>
  <cp:revision>0</cp:revision>
  <dc:subject/>
  <dc:title>Постановление правительства Тульской области от 20.09.2021 N 588(ред. от 16.01.2024)"Об утверждении Порядка предоставления субсидий из бюджета Тульской области промышленным предприятиям на возмещение части затрат, связанных с приобретением нового оборудования"</dc:title>
</cp:coreProperties>
</file>

<file path=docProps/custom.xml><?xml version="1.0" encoding="utf-8"?>
<Properties xmlns="http://schemas.openxmlformats.org/officeDocument/2006/custom-properties" xmlns:vt="http://schemas.openxmlformats.org/officeDocument/2006/docPropsVTypes"/>
</file>