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81" w:rsidRDefault="006F29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2981" w:rsidRDefault="006F29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F29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981" w:rsidRDefault="006F2981">
            <w:pPr>
              <w:pStyle w:val="ConsPlusNormal"/>
            </w:pPr>
            <w:r>
              <w:t>20 октября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981" w:rsidRDefault="006F2981">
            <w:pPr>
              <w:pStyle w:val="ConsPlusNormal"/>
              <w:jc w:val="right"/>
            </w:pPr>
            <w:r>
              <w:t>N 1389-ЗЗК</w:t>
            </w:r>
          </w:p>
        </w:tc>
      </w:tr>
    </w:tbl>
    <w:p w:rsidR="006F2981" w:rsidRDefault="006F29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Title"/>
        <w:jc w:val="center"/>
      </w:pPr>
      <w:r>
        <w:t>ЗАБАЙКАЛЬСКИЙ КРАЙ</w:t>
      </w:r>
    </w:p>
    <w:p w:rsidR="006F2981" w:rsidRDefault="006F2981">
      <w:pPr>
        <w:pStyle w:val="ConsPlusTitle"/>
        <w:jc w:val="center"/>
      </w:pPr>
    </w:p>
    <w:p w:rsidR="006F2981" w:rsidRDefault="006F2981">
      <w:pPr>
        <w:pStyle w:val="ConsPlusTitle"/>
        <w:jc w:val="center"/>
      </w:pPr>
      <w:r>
        <w:t>ЗАКОН</w:t>
      </w:r>
    </w:p>
    <w:p w:rsidR="006F2981" w:rsidRDefault="006F2981">
      <w:pPr>
        <w:pStyle w:val="ConsPlusTitle"/>
        <w:jc w:val="center"/>
      </w:pPr>
    </w:p>
    <w:p w:rsidR="006F2981" w:rsidRDefault="006F2981">
      <w:pPr>
        <w:pStyle w:val="ConsPlusTitle"/>
        <w:jc w:val="center"/>
      </w:pPr>
      <w:r>
        <w:t>О ВНЕСЕНИИ ИЗМЕНЕНИЙ В ЗАКОН ЗАБАЙКАЛЬСКОГО КРАЯ</w:t>
      </w:r>
    </w:p>
    <w:p w:rsidR="006F2981" w:rsidRDefault="006F2981">
      <w:pPr>
        <w:pStyle w:val="ConsPlusTitle"/>
        <w:jc w:val="center"/>
      </w:pPr>
      <w:r>
        <w:t>"О НАЛОГЕ НА ИМУЩЕСТВО ОРГАНИЗАЦИЙ"</w:t>
      </w: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jc w:val="right"/>
      </w:pPr>
      <w:r>
        <w:t>Принят</w:t>
      </w:r>
    </w:p>
    <w:p w:rsidR="006F2981" w:rsidRDefault="006F2981">
      <w:pPr>
        <w:pStyle w:val="ConsPlusNormal"/>
        <w:jc w:val="right"/>
      </w:pPr>
      <w:r>
        <w:t>Законодательным Собранием</w:t>
      </w:r>
    </w:p>
    <w:p w:rsidR="006F2981" w:rsidRDefault="006F2981">
      <w:pPr>
        <w:pStyle w:val="ConsPlusNormal"/>
        <w:jc w:val="right"/>
      </w:pPr>
      <w:r>
        <w:t>Забайкальского края</w:t>
      </w:r>
    </w:p>
    <w:p w:rsidR="006F2981" w:rsidRDefault="006F2981">
      <w:pPr>
        <w:pStyle w:val="ConsPlusNormal"/>
        <w:jc w:val="right"/>
      </w:pPr>
      <w:r>
        <w:t>19 октября 2016 года</w:t>
      </w: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ind w:firstLine="540"/>
        <w:jc w:val="both"/>
        <w:outlineLvl w:val="0"/>
      </w:pPr>
      <w:r>
        <w:t>Статья 1</w:t>
      </w: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Закон</w:t>
        </w:r>
      </w:hyperlink>
      <w:r>
        <w:t xml:space="preserve"> Забайкальского края от 20 ноября 2008 года N 72-ЗЗК "О налоге на имущество организаций" ("Забайкальский рабочий", 24 ноября 2008 года, N 224 - 226; 9 октября 2009 года, N 186 - 187; 24 декабря 2010 года, N 249; 22 ноября 2011 года, N 231; 8 июня 2012 года, N 106; 22 октября 2012 года, N 211; 1 ноября 2013 года, N 213; 19 декабря 2013 года, N 239; 26 сентября 2014 года, N 184; 7 ноября 2014 года, N 212; 20 ноября 2014 года, N 219; Официальный интернет-портал правовой информации (www.pravo.gov.ru), 23 декабря 2014 года, N 7500201412230002; 17 ноября 2015 года, N 7500201511170009; 31 декабря 2015 года, N 7500201512310015) следующие изменения:</w:t>
      </w:r>
    </w:p>
    <w:p w:rsidR="006F2981" w:rsidRDefault="006F2981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1</w:t>
        </w:r>
      </w:hyperlink>
      <w:r>
        <w:t>:</w:t>
      </w:r>
    </w:p>
    <w:p w:rsidR="006F2981" w:rsidRDefault="006F2981">
      <w:pPr>
        <w:pStyle w:val="ConsPlusNormal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3</w:t>
        </w:r>
      </w:hyperlink>
      <w:r>
        <w:t xml:space="preserve"> признать утратившей силу;</w:t>
      </w:r>
    </w:p>
    <w:p w:rsidR="006F2981" w:rsidRDefault="006F2981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6F2981" w:rsidRDefault="006F2981">
      <w:pPr>
        <w:pStyle w:val="ConsPlusNormal"/>
        <w:ind w:firstLine="540"/>
        <w:jc w:val="both"/>
      </w:pPr>
      <w:r>
        <w:t>"5. Налоговая ставка для участников региональных инвестиционных проектов Забайкальского края устанавливается в размере 1,1 процента в отношении имущества, созданного и (или) приобретенного в ходе реализации указанного инвестиционного проекта и предназначенного для его реализации, и применяется в течение десяти налоговых периодов, начиная с налогового периода, в котором такой участник был включен в реестр участников региональных инвестиционных проектов";</w:t>
      </w:r>
    </w:p>
    <w:p w:rsidR="006F2981" w:rsidRDefault="006F2981">
      <w:pPr>
        <w:pStyle w:val="ConsPlusNormal"/>
        <w:ind w:firstLine="540"/>
        <w:jc w:val="both"/>
      </w:pPr>
      <w:r>
        <w:t xml:space="preserve">2) в </w:t>
      </w:r>
      <w:hyperlink r:id="rId10" w:history="1">
        <w:r>
          <w:rPr>
            <w:color w:val="0000FF"/>
          </w:rPr>
          <w:t>статье 4</w:t>
        </w:r>
      </w:hyperlink>
      <w:r>
        <w:t>:</w:t>
      </w:r>
    </w:p>
    <w:p w:rsidR="006F2981" w:rsidRDefault="006F2981">
      <w:pPr>
        <w:pStyle w:val="ConsPlusNormal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пункт 6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пункт 7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пункт 8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д) </w:t>
      </w:r>
      <w:hyperlink r:id="rId15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е) </w:t>
      </w:r>
      <w:hyperlink r:id="rId16" w:history="1">
        <w:r>
          <w:rPr>
            <w:color w:val="0000FF"/>
          </w:rPr>
          <w:t>пункт 10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ж) </w:t>
      </w:r>
      <w:hyperlink r:id="rId17" w:history="1">
        <w:r>
          <w:rPr>
            <w:color w:val="0000FF"/>
          </w:rPr>
          <w:t>пункт 11</w:t>
        </w:r>
      </w:hyperlink>
      <w:r>
        <w:t xml:space="preserve"> признать утратившим силу;</w:t>
      </w:r>
    </w:p>
    <w:p w:rsidR="006F2981" w:rsidRDefault="006F2981">
      <w:pPr>
        <w:pStyle w:val="ConsPlusNormal"/>
        <w:ind w:firstLine="540"/>
        <w:jc w:val="both"/>
      </w:pPr>
      <w:r>
        <w:t xml:space="preserve">3) </w:t>
      </w:r>
      <w:hyperlink r:id="rId18" w:history="1">
        <w:r>
          <w:rPr>
            <w:color w:val="0000FF"/>
          </w:rPr>
          <w:t>статью 4.1</w:t>
        </w:r>
      </w:hyperlink>
      <w:r>
        <w:t xml:space="preserve"> признать утратившей силу.</w:t>
      </w: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ind w:firstLine="540"/>
        <w:jc w:val="both"/>
        <w:outlineLvl w:val="0"/>
      </w:pPr>
      <w:r>
        <w:t>Статья 2</w:t>
      </w: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ind w:firstLine="540"/>
        <w:jc w:val="both"/>
      </w:pPr>
      <w:r>
        <w:t>1. Настоящий Закон края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имущество организаций.</w:t>
      </w:r>
    </w:p>
    <w:p w:rsidR="006F2981" w:rsidRDefault="006F2981">
      <w:pPr>
        <w:pStyle w:val="ConsPlusNormal"/>
        <w:ind w:firstLine="540"/>
        <w:jc w:val="both"/>
      </w:pPr>
      <w:r>
        <w:t>2. Со дня вступления в силу настоящего Закона края признать утратившими силу:</w:t>
      </w:r>
    </w:p>
    <w:p w:rsidR="006F2981" w:rsidRDefault="006F2981">
      <w:pPr>
        <w:pStyle w:val="ConsPlusNormal"/>
        <w:ind w:firstLine="540"/>
        <w:jc w:val="both"/>
      </w:pPr>
      <w:r>
        <w:t xml:space="preserve">1) </w:t>
      </w:r>
      <w:hyperlink r:id="rId19" w:history="1">
        <w:r>
          <w:rPr>
            <w:color w:val="0000FF"/>
          </w:rPr>
          <w:t>Закон</w:t>
        </w:r>
      </w:hyperlink>
      <w:r>
        <w:t xml:space="preserve"> Забайкальского края от 4 июня 2012 года N 663-ЗЗК "О внесении изменения в Закон </w:t>
      </w:r>
      <w:r>
        <w:lastRenderedPageBreak/>
        <w:t>Забайкальского края "О налоге на имущество организаций" ("Забайкальский рабочий", 8 июня 2012 года, N 106);</w:t>
      </w:r>
    </w:p>
    <w:p w:rsidR="006F2981" w:rsidRDefault="006F2981">
      <w:pPr>
        <w:pStyle w:val="ConsPlusNormal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Закон</w:t>
        </w:r>
      </w:hyperlink>
      <w:r>
        <w:t xml:space="preserve"> Забайкальского края от 10 октября 2012 года N 707-ЗЗК "О внесении изменения в статью 1 Закона Забайкальского края "О налоге на имущество организаций" ("Забайкальский рабочий", 22 октября 2012 года, N 211);</w:t>
      </w:r>
    </w:p>
    <w:p w:rsidR="006F2981" w:rsidRDefault="006F2981">
      <w:pPr>
        <w:pStyle w:val="ConsPlusNormal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Закон</w:t>
        </w:r>
      </w:hyperlink>
      <w:r>
        <w:t xml:space="preserve"> Забайкальского края от 29 октября 2013 года N 873-ЗЗК "О внесении изменения в статью 4 Закона Забайкальского края "О налоге на имущество организаций" ("Забайкальский рабочий", 1 ноября 2013 года, N 213);</w:t>
      </w:r>
    </w:p>
    <w:p w:rsidR="006F2981" w:rsidRDefault="006F2981">
      <w:pPr>
        <w:pStyle w:val="ConsPlusNormal"/>
        <w:ind w:firstLine="540"/>
        <w:jc w:val="both"/>
      </w:pPr>
      <w:r>
        <w:t xml:space="preserve">4) </w:t>
      </w:r>
      <w:hyperlink r:id="rId22" w:history="1">
        <w:r>
          <w:rPr>
            <w:color w:val="0000FF"/>
          </w:rPr>
          <w:t>Закон</w:t>
        </w:r>
      </w:hyperlink>
      <w:r>
        <w:t xml:space="preserve"> Забайкальского края от 16 декабря 2013 года N 891-ЗЗК "О внесении изменения в статью 4 Закона Забайкальского края "О налоге на имущество организаций" ("Забайкальский рабочий", 19 декабря 2013 года, N 239);</w:t>
      </w:r>
    </w:p>
    <w:p w:rsidR="006F2981" w:rsidRDefault="006F2981">
      <w:pPr>
        <w:pStyle w:val="ConsPlusNormal"/>
        <w:ind w:firstLine="540"/>
        <w:jc w:val="both"/>
      </w:pPr>
      <w:r>
        <w:t xml:space="preserve">5) </w:t>
      </w:r>
      <w:hyperlink r:id="rId23" w:history="1">
        <w:r>
          <w:rPr>
            <w:color w:val="0000FF"/>
          </w:rPr>
          <w:t>Закон</w:t>
        </w:r>
      </w:hyperlink>
      <w:r>
        <w:t xml:space="preserve"> Забайкальского края от 22 декабря 2014 года N 1107-ЗЗК "О внесении изменения в статью 4 Закона Забайкальского края "О налоге на имущество организаций" (Официальный интернет-портал правовой информации (www.pravo.gov.ru), 23 декабря 2014 года, N 7500201412230002);</w:t>
      </w:r>
    </w:p>
    <w:p w:rsidR="006F2981" w:rsidRDefault="006F2981">
      <w:pPr>
        <w:pStyle w:val="ConsPlusNormal"/>
        <w:ind w:firstLine="540"/>
        <w:jc w:val="both"/>
      </w:pPr>
      <w:r>
        <w:t xml:space="preserve">6) </w:t>
      </w:r>
      <w:hyperlink r:id="rId24" w:history="1">
        <w:r>
          <w:rPr>
            <w:color w:val="0000FF"/>
          </w:rPr>
          <w:t>Закон</w:t>
        </w:r>
      </w:hyperlink>
      <w:r>
        <w:t xml:space="preserve"> Забайкальского края от 16 ноября 2015 года N 1238-ЗЗК "О внесении изменения в статью 4 Закона Забайкальского края "О налоге на имущество организаций" (Официальный интернет-портал правовой информации (www.pravo.gov.ru), 17 ноября 2015 года, N 7500201511170009);</w:t>
      </w:r>
    </w:p>
    <w:p w:rsidR="006F2981" w:rsidRDefault="006F2981">
      <w:pPr>
        <w:pStyle w:val="ConsPlusNormal"/>
        <w:ind w:firstLine="540"/>
        <w:jc w:val="both"/>
      </w:pPr>
      <w:r>
        <w:t xml:space="preserve">7) </w:t>
      </w:r>
      <w:hyperlink r:id="rId25" w:history="1">
        <w:r>
          <w:rPr>
            <w:color w:val="0000FF"/>
          </w:rPr>
          <w:t>Закон</w:t>
        </w:r>
      </w:hyperlink>
      <w:r>
        <w:t xml:space="preserve"> Забайкальского края от 29 декабря 2015 года N 1283-ЗЗК "О внесении изменения в статью 4 Закона Забайкальского края "О налоге на имущество организаций" (Официальный интернет-портал правовой информации (www.pravo.gov.ru), 31 декабря 2015 года, N 7500201512310015).</w:t>
      </w:r>
    </w:p>
    <w:p w:rsidR="006F2981" w:rsidRDefault="006F298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F29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981" w:rsidRDefault="006F2981">
            <w:pPr>
              <w:pStyle w:val="ConsPlusNormal"/>
            </w:pPr>
            <w:r>
              <w:t>Председатель Законодательного</w:t>
            </w:r>
          </w:p>
          <w:p w:rsidR="006F2981" w:rsidRDefault="006F2981">
            <w:pPr>
              <w:pStyle w:val="ConsPlusNormal"/>
            </w:pPr>
            <w:r>
              <w:t>Собрания Забайкальского края</w:t>
            </w:r>
          </w:p>
          <w:p w:rsidR="006F2981" w:rsidRDefault="006F2981">
            <w:pPr>
              <w:pStyle w:val="ConsPlusNormal"/>
            </w:pPr>
            <w:r>
              <w:t>И.Д.ЛИХАНОВ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981" w:rsidRDefault="006F2981">
            <w:pPr>
              <w:pStyle w:val="ConsPlusNormal"/>
              <w:jc w:val="right"/>
            </w:pPr>
            <w:r>
              <w:t>Губернатор</w:t>
            </w:r>
          </w:p>
          <w:p w:rsidR="006F2981" w:rsidRDefault="006F2981">
            <w:pPr>
              <w:pStyle w:val="ConsPlusNormal"/>
              <w:jc w:val="right"/>
            </w:pPr>
            <w:r>
              <w:t>Забайкальского края</w:t>
            </w:r>
          </w:p>
          <w:p w:rsidR="006F2981" w:rsidRDefault="006F2981">
            <w:pPr>
              <w:pStyle w:val="ConsPlusNormal"/>
              <w:jc w:val="right"/>
            </w:pPr>
            <w:r>
              <w:t>Н.Н.ЖДАНОВА</w:t>
            </w:r>
          </w:p>
        </w:tc>
      </w:tr>
    </w:tbl>
    <w:p w:rsidR="006F2981" w:rsidRDefault="006F2981">
      <w:pPr>
        <w:pStyle w:val="ConsPlusNormal"/>
      </w:pPr>
      <w:r>
        <w:t>г. Чита</w:t>
      </w:r>
    </w:p>
    <w:p w:rsidR="006F2981" w:rsidRDefault="006F2981">
      <w:pPr>
        <w:pStyle w:val="ConsPlusNormal"/>
      </w:pPr>
      <w:r>
        <w:t>20 октября 2016 года</w:t>
      </w:r>
    </w:p>
    <w:p w:rsidR="006F2981" w:rsidRDefault="006F2981">
      <w:pPr>
        <w:pStyle w:val="ConsPlusNormal"/>
      </w:pPr>
      <w:r>
        <w:t>N 1389-ЗЗК</w:t>
      </w: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jc w:val="both"/>
      </w:pPr>
    </w:p>
    <w:p w:rsidR="006F2981" w:rsidRDefault="006F29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F8D" w:rsidRDefault="00BA4F8D">
      <w:bookmarkStart w:id="0" w:name="_GoBack"/>
      <w:bookmarkEnd w:id="0"/>
    </w:p>
    <w:sectPr w:rsidR="00BA4F8D" w:rsidSect="00D3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1"/>
    <w:rsid w:val="006F2981"/>
    <w:rsid w:val="00B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B713C96EAD64A91BB93BFBE8337028B9B27ADB5295BFDB5BB433CE1C495FAF9DBF4C38B16622F57256F3FE90D4y2R" TargetMode="External"/><Relationship Id="rId13" Type="http://schemas.openxmlformats.org/officeDocument/2006/relationships/hyperlink" Target="consultantplus://offline/ref=64B713C96EAD64A91BB93BFBE8337028B9B27ADB5295BFDB5BB433CE1C495FAF9DBF4C38B16622F57256F3FE91D4yAR" TargetMode="External"/><Relationship Id="rId18" Type="http://schemas.openxmlformats.org/officeDocument/2006/relationships/hyperlink" Target="consultantplus://offline/ref=64B713C96EAD64A91BB93BFBE8337028B9B27ADB5295BFDB5BB433CE1C495FAF9DBF4C38B16622F57256F3FE90D4y9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B713C96EAD64A91BB93BFBE8337028B9B27ADB5295BED95AB737CE1C495FAF9DBFD4yCR" TargetMode="External"/><Relationship Id="rId7" Type="http://schemas.openxmlformats.org/officeDocument/2006/relationships/hyperlink" Target="consultantplus://offline/ref=64B713C96EAD64A91BB93BFBE8337028B9B27ADB5295BFDB5BB433CE1C495FAF9DBF4C38B16622F57256F3FE93D4yDR" TargetMode="External"/><Relationship Id="rId12" Type="http://schemas.openxmlformats.org/officeDocument/2006/relationships/hyperlink" Target="consultantplus://offline/ref=64B713C96EAD64A91BB93BFBE8337028B9B27ADB5295BFDB5BB433CE1C495FAF9DBF4C38B16622F57256F3FE90D4y3R" TargetMode="External"/><Relationship Id="rId17" Type="http://schemas.openxmlformats.org/officeDocument/2006/relationships/hyperlink" Target="consultantplus://offline/ref=64B713C96EAD64A91BB93BFBE8337028B9B27ADB5295BFDB5BB433CE1C495FAF9DBF4C38B16622F57256F3FE91D4yFR" TargetMode="External"/><Relationship Id="rId25" Type="http://schemas.openxmlformats.org/officeDocument/2006/relationships/hyperlink" Target="consultantplus://offline/ref=64B713C96EAD64A91BB93BFBE8337028B9B27ADB5295BFDB5CB234CE1C495FAF9DBFD4yC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B713C96EAD64A91BB93BFBE8337028B9B27ADB5295BFDB5BB433CE1C495FAF9DBF4C38B16622F57256F3FE91D4yER" TargetMode="External"/><Relationship Id="rId20" Type="http://schemas.openxmlformats.org/officeDocument/2006/relationships/hyperlink" Target="consultantplus://offline/ref=64B713C96EAD64A91BB93BFBE8337028B9B27ADB5295BDDF5CB035CE1C495FAF9DBFD4yC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B713C96EAD64A91BB93BFBE8337028B9B27ADB5295BFDB5BB433CE1C495FAF9DBFD4yCR" TargetMode="External"/><Relationship Id="rId11" Type="http://schemas.openxmlformats.org/officeDocument/2006/relationships/hyperlink" Target="consultantplus://offline/ref=64B713C96EAD64A91BB93BFBE8337028B9B27ADB5295BFDB5BB433CE1C495FAF9DBF4C38B16622F57256F3FE94D4yBR" TargetMode="External"/><Relationship Id="rId24" Type="http://schemas.openxmlformats.org/officeDocument/2006/relationships/hyperlink" Target="consultantplus://offline/ref=64B713C96EAD64A91BB93BFBE8337028B9B27ADB5295BFDA5FBF39CE1C495FAF9DBFD4yCR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4B713C96EAD64A91BB93BFBE8337028B9B27ADB5295BFDB5BB433CE1C495FAF9DBF4C38B16622F57256F3FE91D4y9R" TargetMode="External"/><Relationship Id="rId23" Type="http://schemas.openxmlformats.org/officeDocument/2006/relationships/hyperlink" Target="consultantplus://offline/ref=64B713C96EAD64A91BB93BFBE8337028B9B27ADB5295BEDF5FB733CE1C495FAF9DBFD4yCR" TargetMode="External"/><Relationship Id="rId10" Type="http://schemas.openxmlformats.org/officeDocument/2006/relationships/hyperlink" Target="consultantplus://offline/ref=64B713C96EAD64A91BB93BFBE8337028B9B27ADB5295BFDB5BB433CE1C495FAF9DBF4C38B16622F57256F3FE97D4yCR" TargetMode="External"/><Relationship Id="rId19" Type="http://schemas.openxmlformats.org/officeDocument/2006/relationships/hyperlink" Target="consultantplus://offline/ref=64B713C96EAD64A91BB93BFBE8337028B9B27ADB5295BDDE5EB039CE1C495FAF9DBFD4y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B713C96EAD64A91BB93BFBE8337028B9B27ADB5295BFDB5BB433CE1C495FAF9DBF4C38B16622F5D7y6R" TargetMode="External"/><Relationship Id="rId14" Type="http://schemas.openxmlformats.org/officeDocument/2006/relationships/hyperlink" Target="consultantplus://offline/ref=64B713C96EAD64A91BB93BFBE8337028B9B27ADB5295BFDB5BB433CE1C495FAF9DBF4C38B16622F57256F3FE91D4yBR" TargetMode="External"/><Relationship Id="rId22" Type="http://schemas.openxmlformats.org/officeDocument/2006/relationships/hyperlink" Target="consultantplus://offline/ref=64B713C96EAD64A91BB93BFBE8337028B9B27ADB5295BEDA5FB638CE1C495FAF9DBFD4yC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Runa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Савосина Надежда</dc:creator>
  <cp:lastModifiedBy>Савосина Надежда</cp:lastModifiedBy>
  <cp:revision>1</cp:revision>
  <dcterms:created xsi:type="dcterms:W3CDTF">2016-10-28T17:50:00Z</dcterms:created>
  <dcterms:modified xsi:type="dcterms:W3CDTF">2016-10-28T17:50:00Z</dcterms:modified>
</cp:coreProperties>
</file>