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309" w:rsidRPr="00453F34" w:rsidRDefault="0024135B" w:rsidP="005335BD">
      <w:pPr>
        <w:widowControl w:val="0"/>
        <w:shd w:val="clear" w:color="auto" w:fill="FFFFFF"/>
        <w:spacing w:after="0" w:line="240" w:lineRule="auto"/>
        <w:rPr>
          <w:rFonts w:ascii="Times New Roman" w:eastAsia="Times New Roman" w:hAnsi="Times New Roman"/>
          <w:i/>
          <w:iCs/>
          <w:color w:val="000000" w:themeColor="text1"/>
          <w:sz w:val="20"/>
          <w:szCs w:val="20"/>
        </w:rPr>
      </w:pPr>
      <w:bookmarkStart w:id="0" w:name="_GoBack"/>
      <w:bookmarkEnd w:id="0"/>
      <w:r w:rsidRPr="00453F34">
        <w:rPr>
          <w:rFonts w:ascii="Times New Roman" w:eastAsia="Times New Roman" w:hAnsi="Times New Roman"/>
          <w:i/>
          <w:iCs/>
          <w:color w:val="000000" w:themeColor="text1"/>
          <w:sz w:val="20"/>
          <w:szCs w:val="20"/>
          <w:lang w:eastAsia="ru-RU"/>
        </w:rPr>
        <w:t>На бланке уполномоченного банка</w:t>
      </w:r>
    </w:p>
    <w:p w:rsidR="000A0309" w:rsidRPr="00453F34" w:rsidRDefault="0024135B" w:rsidP="005335BD">
      <w:pPr>
        <w:widowControl w:val="0"/>
        <w:shd w:val="clear" w:color="auto" w:fill="FFFFFF"/>
        <w:spacing w:after="0" w:line="240" w:lineRule="auto"/>
        <w:rPr>
          <w:rFonts w:ascii="Times New Roman" w:eastAsia="Times New Roman" w:hAnsi="Times New Roman"/>
          <w:i/>
          <w:color w:val="000000" w:themeColor="text1"/>
          <w:sz w:val="20"/>
          <w:szCs w:val="20"/>
        </w:rPr>
      </w:pPr>
      <w:r w:rsidRPr="00453F34">
        <w:rPr>
          <w:rFonts w:ascii="Times New Roman" w:eastAsia="Times New Roman" w:hAnsi="Times New Roman"/>
          <w:i/>
          <w:color w:val="000000" w:themeColor="text1"/>
          <w:spacing w:val="-2"/>
          <w:sz w:val="20"/>
          <w:szCs w:val="20"/>
          <w:lang w:eastAsia="ru-RU"/>
        </w:rPr>
        <w:t xml:space="preserve">от </w:t>
      </w:r>
      <w:r w:rsidRPr="00453F34">
        <w:rPr>
          <w:rFonts w:ascii="Times New Roman" w:eastAsia="Times New Roman" w:hAnsi="Times New Roman"/>
          <w:i/>
          <w:color w:val="000000" w:themeColor="text1"/>
          <w:sz w:val="20"/>
          <w:szCs w:val="20"/>
          <w:lang w:eastAsia="ru-RU"/>
        </w:rPr>
        <w:t xml:space="preserve">«__» ___________ 202_ г. </w:t>
      </w:r>
      <w:r w:rsidRPr="00453F34">
        <w:rPr>
          <w:rFonts w:ascii="Times New Roman" w:eastAsia="Times New Roman" w:hAnsi="Times New Roman"/>
          <w:i/>
          <w:color w:val="000000" w:themeColor="text1"/>
          <w:spacing w:val="-6"/>
          <w:sz w:val="20"/>
          <w:szCs w:val="20"/>
          <w:lang w:eastAsia="ru-RU"/>
        </w:rPr>
        <w:t>№ ____</w:t>
      </w:r>
    </w:p>
    <w:p w:rsidR="000A0309" w:rsidRPr="00453F34" w:rsidRDefault="000A0309" w:rsidP="005335BD">
      <w:pPr>
        <w:widowControl w:val="0"/>
        <w:shd w:val="clear" w:color="auto" w:fill="FFFFFF"/>
        <w:spacing w:after="0" w:line="240" w:lineRule="auto"/>
        <w:rPr>
          <w:rFonts w:ascii="Times New Roman" w:hAnsi="Times New Roman" w:cs="Times New Roman"/>
          <w:color w:val="000000" w:themeColor="text1"/>
          <w:sz w:val="28"/>
          <w:szCs w:val="28"/>
        </w:rPr>
      </w:pPr>
    </w:p>
    <w:p w:rsidR="005335BD" w:rsidRPr="00453F34" w:rsidRDefault="005335BD" w:rsidP="005335BD">
      <w:pPr>
        <w:widowControl w:val="0"/>
        <w:shd w:val="clear" w:color="auto" w:fill="FFFFFF"/>
        <w:spacing w:after="0" w:line="240" w:lineRule="auto"/>
        <w:rPr>
          <w:rFonts w:ascii="Times New Roman" w:hAnsi="Times New Roman" w:cs="Times New Roman"/>
          <w:color w:val="000000" w:themeColor="text1"/>
          <w:sz w:val="28"/>
          <w:szCs w:val="28"/>
        </w:rPr>
      </w:pPr>
    </w:p>
    <w:p w:rsidR="000A0309" w:rsidRPr="00453F34" w:rsidRDefault="0024135B" w:rsidP="005335BD">
      <w:pPr>
        <w:widowControl w:val="0"/>
        <w:shd w:val="clear" w:color="auto" w:fill="FFFFFF"/>
        <w:spacing w:after="0" w:line="240" w:lineRule="auto"/>
        <w:jc w:val="center"/>
        <w:rPr>
          <w:rFonts w:ascii="Times New Roman" w:hAnsi="Times New Roman" w:cs="Times New Roman"/>
          <w:b/>
          <w:color w:val="000000" w:themeColor="text1"/>
          <w:sz w:val="24"/>
          <w:szCs w:val="28"/>
        </w:rPr>
      </w:pPr>
      <w:r w:rsidRPr="00453F34">
        <w:rPr>
          <w:rFonts w:ascii="Times New Roman" w:hAnsi="Times New Roman" w:cs="Times New Roman"/>
          <w:b/>
          <w:color w:val="000000" w:themeColor="text1"/>
          <w:sz w:val="24"/>
          <w:szCs w:val="28"/>
        </w:rPr>
        <w:t xml:space="preserve">СПРАВКА </w:t>
      </w:r>
    </w:p>
    <w:p w:rsidR="000A0309" w:rsidRPr="00453F34" w:rsidRDefault="0024135B" w:rsidP="005335BD">
      <w:pPr>
        <w:widowControl w:val="0"/>
        <w:shd w:val="clear" w:color="auto" w:fill="FFFFFF"/>
        <w:spacing w:after="0" w:line="240" w:lineRule="auto"/>
        <w:jc w:val="center"/>
        <w:rPr>
          <w:rFonts w:ascii="Times New Roman" w:hAnsi="Times New Roman" w:cs="Times New Roman"/>
          <w:b/>
          <w:color w:val="000000" w:themeColor="text1"/>
          <w:sz w:val="24"/>
          <w:szCs w:val="28"/>
        </w:rPr>
      </w:pPr>
      <w:r w:rsidRPr="00453F34">
        <w:rPr>
          <w:rFonts w:ascii="Times New Roman" w:hAnsi="Times New Roman" w:cs="Times New Roman"/>
          <w:b/>
          <w:color w:val="000000" w:themeColor="text1"/>
          <w:sz w:val="24"/>
          <w:szCs w:val="28"/>
        </w:rPr>
        <w:t xml:space="preserve">о соответствии уполномоченного банка установленным </w:t>
      </w:r>
      <w:r w:rsidR="005335BD" w:rsidRPr="00453F34">
        <w:rPr>
          <w:rFonts w:ascii="Times New Roman" w:hAnsi="Times New Roman" w:cs="Times New Roman"/>
          <w:b/>
          <w:color w:val="000000" w:themeColor="text1"/>
          <w:sz w:val="24"/>
          <w:szCs w:val="28"/>
        </w:rPr>
        <w:br/>
      </w:r>
      <w:r w:rsidRPr="00453F34">
        <w:rPr>
          <w:rFonts w:ascii="Times New Roman" w:hAnsi="Times New Roman" w:cs="Times New Roman"/>
          <w:b/>
          <w:color w:val="000000" w:themeColor="text1"/>
          <w:sz w:val="24"/>
          <w:szCs w:val="28"/>
        </w:rPr>
        <w:t>Решением о порядке предоставления субсидии</w:t>
      </w:r>
      <w:r w:rsidR="005335BD" w:rsidRPr="00453F34">
        <w:rPr>
          <w:rFonts w:ascii="Times New Roman" w:hAnsi="Times New Roman" w:cs="Times New Roman"/>
          <w:b/>
          <w:color w:val="000000" w:themeColor="text1"/>
          <w:sz w:val="24"/>
          <w:szCs w:val="28"/>
        </w:rPr>
        <w:t xml:space="preserve"> № 22-60329-00253-Р требованиям</w:t>
      </w:r>
    </w:p>
    <w:p w:rsidR="000A0309" w:rsidRPr="00453F34" w:rsidRDefault="000A0309" w:rsidP="005335BD">
      <w:pPr>
        <w:widowControl w:val="0"/>
        <w:shd w:val="clear" w:color="auto" w:fill="FFFFFF"/>
        <w:spacing w:after="0" w:line="240" w:lineRule="auto"/>
        <w:jc w:val="center"/>
        <w:rPr>
          <w:color w:val="000000" w:themeColor="text1"/>
        </w:rPr>
      </w:pPr>
    </w:p>
    <w:p w:rsidR="000A0309" w:rsidRPr="00453F34" w:rsidRDefault="0024135B" w:rsidP="005335BD">
      <w:pPr>
        <w:widowControl w:val="0"/>
        <w:shd w:val="clear" w:color="auto" w:fill="FFFFFF"/>
        <w:spacing w:after="0" w:line="240" w:lineRule="auto"/>
        <w:ind w:firstLine="709"/>
        <w:rPr>
          <w:rFonts w:ascii="Times New Roman" w:hAnsi="Times New Roman" w:cs="Times New Roman"/>
          <w:color w:val="000000" w:themeColor="text1"/>
          <w:sz w:val="24"/>
          <w:szCs w:val="24"/>
        </w:rPr>
      </w:pPr>
      <w:r w:rsidRPr="00453F34">
        <w:rPr>
          <w:rFonts w:ascii="Times New Roman" w:eastAsia="Times New Roman" w:hAnsi="Times New Roman" w:cs="Times New Roman"/>
          <w:color w:val="000000" w:themeColor="text1"/>
          <w:sz w:val="24"/>
          <w:szCs w:val="24"/>
          <w:lang w:eastAsia="ru-RU"/>
        </w:rPr>
        <w:t xml:space="preserve">____________________________ </w:t>
      </w:r>
      <w:r w:rsidR="005335BD" w:rsidRPr="00453F34">
        <w:rPr>
          <w:rFonts w:ascii="Times New Roman" w:eastAsia="Times New Roman" w:hAnsi="Times New Roman" w:cs="Times New Roman"/>
          <w:color w:val="000000" w:themeColor="text1"/>
          <w:sz w:val="24"/>
          <w:szCs w:val="24"/>
          <w:lang w:eastAsia="ru-RU"/>
        </w:rPr>
        <w:t>(далее – уполномоченный банк)</w:t>
      </w:r>
    </w:p>
    <w:p w:rsidR="000A0309" w:rsidRPr="00453F34" w:rsidRDefault="0024135B" w:rsidP="005335BD">
      <w:pPr>
        <w:widowControl w:val="0"/>
        <w:shd w:val="clear" w:color="auto" w:fill="FFFFFF"/>
        <w:spacing w:after="0" w:line="240" w:lineRule="auto"/>
        <w:ind w:left="709" w:right="6094"/>
        <w:jc w:val="center"/>
        <w:rPr>
          <w:rFonts w:ascii="Times New Roman" w:eastAsia="Times New Roman" w:hAnsi="Times New Roman"/>
          <w:color w:val="000000" w:themeColor="text1"/>
          <w:sz w:val="18"/>
          <w:szCs w:val="18"/>
        </w:rPr>
      </w:pPr>
      <w:r w:rsidRPr="00453F34">
        <w:rPr>
          <w:rFonts w:ascii="Times New Roman" w:eastAsia="Times New Roman" w:hAnsi="Times New Roman"/>
          <w:color w:val="000000" w:themeColor="text1"/>
          <w:sz w:val="18"/>
          <w:szCs w:val="18"/>
          <w:lang w:eastAsia="ru-RU"/>
        </w:rPr>
        <w:t>(сокращенное наименование банка)</w:t>
      </w:r>
    </w:p>
    <w:p w:rsidR="000A0309" w:rsidRPr="00453F34" w:rsidRDefault="0024135B" w:rsidP="005335BD">
      <w:pPr>
        <w:widowControl w:val="0"/>
        <w:shd w:val="clear" w:color="auto" w:fill="FFFFFF"/>
        <w:spacing w:after="0" w:line="240" w:lineRule="auto"/>
        <w:rPr>
          <w:rFonts w:ascii="Times New Roman" w:hAnsi="Times New Roman" w:cs="Times New Roman"/>
          <w:color w:val="000000" w:themeColor="text1"/>
          <w:sz w:val="24"/>
          <w:szCs w:val="24"/>
        </w:rPr>
      </w:pPr>
      <w:r w:rsidRPr="00453F34">
        <w:rPr>
          <w:rFonts w:ascii="Times New Roman" w:eastAsia="Times New Roman" w:hAnsi="Times New Roman" w:cs="Times New Roman"/>
          <w:color w:val="000000" w:themeColor="text1"/>
          <w:sz w:val="24"/>
          <w:szCs w:val="24"/>
          <w:lang w:eastAsia="ru-RU"/>
        </w:rPr>
        <w:t>н</w:t>
      </w:r>
      <w:r w:rsidRPr="00453F34">
        <w:rPr>
          <w:rFonts w:ascii="Times New Roman" w:hAnsi="Times New Roman" w:cs="Times New Roman"/>
          <w:color w:val="000000" w:themeColor="text1"/>
          <w:sz w:val="24"/>
          <w:szCs w:val="24"/>
        </w:rPr>
        <w:t>астоящим подтверждает:</w:t>
      </w:r>
    </w:p>
    <w:p w:rsidR="000A0309" w:rsidRPr="00453F34" w:rsidRDefault="000A0309" w:rsidP="005335BD">
      <w:pPr>
        <w:widowControl w:val="0"/>
        <w:shd w:val="clear" w:color="auto" w:fill="FFFFFF"/>
        <w:spacing w:after="0" w:line="240" w:lineRule="auto"/>
        <w:rPr>
          <w:rFonts w:ascii="Times New Roman" w:eastAsia="Times New Roman" w:hAnsi="Times New Roman"/>
          <w:color w:val="000000" w:themeColor="text1"/>
          <w:sz w:val="18"/>
          <w:szCs w:val="18"/>
        </w:rPr>
      </w:pPr>
    </w:p>
    <w:p w:rsidR="000A0309" w:rsidRPr="00453F34" w:rsidRDefault="0024135B" w:rsidP="005335BD">
      <w:pPr>
        <w:pStyle w:val="af9"/>
        <w:widowControl w:val="0"/>
        <w:numPr>
          <w:ilvl w:val="0"/>
          <w:numId w:val="1"/>
        </w:numPr>
        <w:shd w:val="clear" w:color="auto" w:fill="FFFFFF"/>
        <w:spacing w:after="0" w:line="240" w:lineRule="auto"/>
        <w:contextualSpacing w:val="0"/>
        <w:jc w:val="both"/>
        <w:rPr>
          <w:rFonts w:ascii="Times New Roman" w:eastAsia="Times New Roman" w:hAnsi="Times New Roman"/>
          <w:color w:val="000000" w:themeColor="text1"/>
          <w:sz w:val="24"/>
          <w:szCs w:val="20"/>
        </w:rPr>
      </w:pPr>
      <w:r w:rsidRPr="00453F34">
        <w:rPr>
          <w:rFonts w:ascii="Times New Roman" w:eastAsia="Times New Roman" w:hAnsi="Times New Roman"/>
          <w:color w:val="000000" w:themeColor="text1"/>
          <w:sz w:val="24"/>
          <w:szCs w:val="20"/>
          <w:lang w:eastAsia="ru-RU"/>
        </w:rPr>
        <w:t>уполномоченный банк предоставил весь требуемый перечень документов, необходимых для подтверждения соответствия получателя субсидии требованиям;</w:t>
      </w:r>
    </w:p>
    <w:p w:rsidR="000A0309" w:rsidRPr="00453F34" w:rsidRDefault="0024135B" w:rsidP="005335BD">
      <w:pPr>
        <w:pStyle w:val="af9"/>
        <w:widowControl w:val="0"/>
        <w:numPr>
          <w:ilvl w:val="0"/>
          <w:numId w:val="1"/>
        </w:numPr>
        <w:shd w:val="clear" w:color="auto" w:fill="FFFFFF"/>
        <w:spacing w:after="0" w:line="240" w:lineRule="auto"/>
        <w:ind w:firstLine="0"/>
        <w:contextualSpacing w:val="0"/>
        <w:jc w:val="both"/>
        <w:rPr>
          <w:rFonts w:ascii="Times New Roman" w:eastAsia="Times New Roman" w:hAnsi="Times New Roman"/>
          <w:color w:val="000000" w:themeColor="text1"/>
          <w:sz w:val="24"/>
          <w:szCs w:val="20"/>
        </w:rPr>
      </w:pPr>
      <w:r w:rsidRPr="00453F34">
        <w:rPr>
          <w:rFonts w:ascii="Times New Roman" w:eastAsia="Times New Roman" w:hAnsi="Times New Roman"/>
          <w:color w:val="000000" w:themeColor="text1"/>
          <w:sz w:val="24"/>
          <w:szCs w:val="20"/>
          <w:lang w:eastAsia="ru-RU"/>
        </w:rPr>
        <w:t>уполномоченный банк не проходит процедуру ликвидации;</w:t>
      </w:r>
    </w:p>
    <w:p w:rsidR="000A0309" w:rsidRPr="00453F34" w:rsidRDefault="0024135B" w:rsidP="005335BD">
      <w:pPr>
        <w:pStyle w:val="af9"/>
        <w:widowControl w:val="0"/>
        <w:numPr>
          <w:ilvl w:val="0"/>
          <w:numId w:val="1"/>
        </w:numPr>
        <w:shd w:val="clear" w:color="auto" w:fill="FFFFFF"/>
        <w:spacing w:after="0" w:line="240" w:lineRule="auto"/>
        <w:contextualSpacing w:val="0"/>
        <w:jc w:val="both"/>
        <w:rPr>
          <w:rFonts w:ascii="Times New Roman" w:eastAsia="Times New Roman" w:hAnsi="Times New Roman"/>
          <w:color w:val="000000" w:themeColor="text1"/>
          <w:sz w:val="24"/>
          <w:szCs w:val="20"/>
          <w:lang w:eastAsia="ru-RU"/>
        </w:rPr>
      </w:pPr>
      <w:r w:rsidRPr="00453F34">
        <w:rPr>
          <w:rFonts w:ascii="Times New Roman" w:eastAsia="Times New Roman" w:hAnsi="Times New Roman"/>
          <w:color w:val="000000" w:themeColor="text1"/>
          <w:sz w:val="24"/>
          <w:szCs w:val="20"/>
          <w:lang w:eastAsia="ru-RU"/>
        </w:rPr>
        <w:t>в отношении уполномоченного банка не введена процедура банкротства;</w:t>
      </w:r>
    </w:p>
    <w:p w:rsidR="000A0309" w:rsidRPr="00453F34" w:rsidRDefault="0024135B" w:rsidP="005335BD">
      <w:pPr>
        <w:pStyle w:val="af9"/>
        <w:widowControl w:val="0"/>
        <w:numPr>
          <w:ilvl w:val="0"/>
          <w:numId w:val="1"/>
        </w:numPr>
        <w:shd w:val="clear" w:color="auto" w:fill="FFFFFF"/>
        <w:spacing w:after="0" w:line="240" w:lineRule="auto"/>
        <w:contextualSpacing w:val="0"/>
        <w:jc w:val="both"/>
        <w:rPr>
          <w:rFonts w:ascii="Times New Roman" w:eastAsia="Times New Roman" w:hAnsi="Times New Roman"/>
          <w:color w:val="000000" w:themeColor="text1"/>
          <w:sz w:val="24"/>
          <w:szCs w:val="20"/>
          <w:lang w:eastAsia="ru-RU"/>
        </w:rPr>
      </w:pPr>
      <w:r w:rsidRPr="00453F34">
        <w:rPr>
          <w:rFonts w:ascii="Times New Roman" w:eastAsia="Times New Roman" w:hAnsi="Times New Roman"/>
          <w:color w:val="000000" w:themeColor="text1"/>
          <w:sz w:val="24"/>
          <w:szCs w:val="20"/>
          <w:lang w:eastAsia="ru-RU"/>
        </w:rPr>
        <w:t>деятельность уполномоченного банка не приостановлена в порядке, предусмотренном законодательством Российской Федерации;</w:t>
      </w:r>
    </w:p>
    <w:p w:rsidR="000A0309" w:rsidRPr="00453F34" w:rsidRDefault="0024135B" w:rsidP="005335BD">
      <w:pPr>
        <w:pStyle w:val="af9"/>
        <w:widowControl w:val="0"/>
        <w:numPr>
          <w:ilvl w:val="0"/>
          <w:numId w:val="1"/>
        </w:numPr>
        <w:shd w:val="clear" w:color="auto" w:fill="FFFFFF"/>
        <w:spacing w:after="0" w:line="240" w:lineRule="auto"/>
        <w:contextualSpacing w:val="0"/>
        <w:jc w:val="both"/>
        <w:rPr>
          <w:rFonts w:ascii="Times New Roman" w:eastAsia="Times New Roman" w:hAnsi="Times New Roman"/>
          <w:color w:val="000000" w:themeColor="text1"/>
          <w:sz w:val="24"/>
          <w:szCs w:val="20"/>
          <w:lang w:eastAsia="ru-RU"/>
        </w:rPr>
      </w:pPr>
      <w:r w:rsidRPr="00453F34">
        <w:rPr>
          <w:rFonts w:ascii="Times New Roman" w:eastAsia="Times New Roman" w:hAnsi="Times New Roman"/>
          <w:color w:val="000000" w:themeColor="text1"/>
          <w:sz w:val="24"/>
          <w:szCs w:val="20"/>
          <w:lang w:eastAsia="ru-RU"/>
        </w:rPr>
        <w:t>в реестре дисквалифицированных лиц отсутствуют сведения о дисквалифицированном руководителе уполномоченного банка;</w:t>
      </w:r>
    </w:p>
    <w:p w:rsidR="000A0309" w:rsidRPr="00453F34" w:rsidRDefault="0024135B" w:rsidP="005335BD">
      <w:pPr>
        <w:pStyle w:val="af9"/>
        <w:widowControl w:val="0"/>
        <w:numPr>
          <w:ilvl w:val="0"/>
          <w:numId w:val="1"/>
        </w:numPr>
        <w:shd w:val="clear" w:color="auto" w:fill="FFFFFF"/>
        <w:spacing w:after="0" w:line="240" w:lineRule="auto"/>
        <w:contextualSpacing w:val="0"/>
        <w:jc w:val="both"/>
        <w:rPr>
          <w:rFonts w:ascii="Times New Roman" w:eastAsia="Times New Roman" w:hAnsi="Times New Roman"/>
          <w:color w:val="000000" w:themeColor="text1"/>
          <w:sz w:val="24"/>
          <w:szCs w:val="20"/>
          <w:lang w:eastAsia="ru-RU"/>
        </w:rPr>
      </w:pPr>
      <w:r w:rsidRPr="00453F34">
        <w:rPr>
          <w:rFonts w:ascii="Times New Roman" w:eastAsia="Times New Roman" w:hAnsi="Times New Roman"/>
          <w:color w:val="000000" w:themeColor="text1"/>
          <w:sz w:val="24"/>
          <w:szCs w:val="20"/>
          <w:lang w:eastAsia="ru-RU"/>
        </w:rPr>
        <w:t>в реестре дисквалифицированных лиц отсутствуют сведения о дисквалифицированных членах коллегиального исполнительного органа уполномоченного банка;</w:t>
      </w:r>
    </w:p>
    <w:p w:rsidR="000A0309" w:rsidRPr="00453F34" w:rsidRDefault="0024135B" w:rsidP="005335BD">
      <w:pPr>
        <w:pStyle w:val="af9"/>
        <w:widowControl w:val="0"/>
        <w:numPr>
          <w:ilvl w:val="0"/>
          <w:numId w:val="1"/>
        </w:numPr>
        <w:shd w:val="clear" w:color="auto" w:fill="FFFFFF"/>
        <w:spacing w:after="0" w:line="240" w:lineRule="auto"/>
        <w:contextualSpacing w:val="0"/>
        <w:jc w:val="both"/>
        <w:rPr>
          <w:rFonts w:ascii="Times New Roman" w:eastAsia="Times New Roman" w:hAnsi="Times New Roman"/>
          <w:color w:val="000000" w:themeColor="text1"/>
          <w:sz w:val="24"/>
          <w:szCs w:val="20"/>
          <w:lang w:eastAsia="ru-RU"/>
        </w:rPr>
      </w:pPr>
      <w:r w:rsidRPr="00453F34">
        <w:rPr>
          <w:rFonts w:ascii="Times New Roman" w:eastAsia="Times New Roman" w:hAnsi="Times New Roman"/>
          <w:color w:val="000000" w:themeColor="text1"/>
          <w:sz w:val="24"/>
          <w:szCs w:val="20"/>
          <w:lang w:eastAsia="ru-RU"/>
        </w:rPr>
        <w:t>в реестре дисквалифицированных лиц отсутствуют сведения о дисквалифицированном главном бухгалтере уполномоченного банка;</w:t>
      </w:r>
    </w:p>
    <w:p w:rsidR="000A0309" w:rsidRPr="00453F34" w:rsidRDefault="0024135B" w:rsidP="005335BD">
      <w:pPr>
        <w:pStyle w:val="af9"/>
        <w:widowControl w:val="0"/>
        <w:numPr>
          <w:ilvl w:val="0"/>
          <w:numId w:val="1"/>
        </w:numPr>
        <w:shd w:val="clear" w:color="auto" w:fill="FFFFFF"/>
        <w:spacing w:after="0" w:line="240" w:lineRule="auto"/>
        <w:contextualSpacing w:val="0"/>
        <w:jc w:val="both"/>
        <w:rPr>
          <w:rFonts w:ascii="Times New Roman" w:eastAsia="Times New Roman" w:hAnsi="Times New Roman"/>
          <w:color w:val="000000" w:themeColor="text1"/>
          <w:sz w:val="24"/>
          <w:szCs w:val="20"/>
          <w:lang w:eastAsia="ru-RU"/>
        </w:rPr>
      </w:pPr>
      <w:r w:rsidRPr="00453F34">
        <w:rPr>
          <w:rFonts w:ascii="Times New Roman" w:eastAsia="Times New Roman" w:hAnsi="Times New Roman"/>
          <w:color w:val="000000" w:themeColor="text1"/>
          <w:sz w:val="24"/>
          <w:szCs w:val="20"/>
          <w:lang w:eastAsia="ru-RU"/>
        </w:rPr>
        <w:t>в реестре дисквалифицированных лиц отсутствуют сведения о дисквалифицированном лице, исполняющем обязанности единоличного исполнителя органа уполномоченного банка;</w:t>
      </w:r>
    </w:p>
    <w:p w:rsidR="000A0309" w:rsidRPr="00453F34" w:rsidRDefault="0024135B" w:rsidP="005335BD">
      <w:pPr>
        <w:pStyle w:val="af9"/>
        <w:widowControl w:val="0"/>
        <w:numPr>
          <w:ilvl w:val="0"/>
          <w:numId w:val="1"/>
        </w:numPr>
        <w:shd w:val="clear" w:color="auto" w:fill="FFFFFF"/>
        <w:spacing w:after="0" w:line="240" w:lineRule="auto"/>
        <w:contextualSpacing w:val="0"/>
        <w:jc w:val="both"/>
        <w:rPr>
          <w:rFonts w:ascii="Times New Roman" w:eastAsia="Times New Roman" w:hAnsi="Times New Roman"/>
          <w:color w:val="000000" w:themeColor="text1"/>
          <w:sz w:val="24"/>
          <w:szCs w:val="20"/>
          <w:lang w:eastAsia="ru-RU"/>
        </w:rPr>
      </w:pPr>
      <w:r w:rsidRPr="00453F34">
        <w:rPr>
          <w:rFonts w:ascii="Times New Roman" w:eastAsia="Times New Roman" w:hAnsi="Times New Roman"/>
          <w:color w:val="000000" w:themeColor="text1"/>
          <w:sz w:val="24"/>
          <w:szCs w:val="20"/>
          <w:lang w:eastAsia="ru-RU"/>
        </w:rPr>
        <w:t xml:space="preserve">уполномоченный банк не является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005335BD" w:rsidRPr="00453F34">
        <w:rPr>
          <w:rFonts w:ascii="Times New Roman" w:eastAsia="Times New Roman" w:hAnsi="Times New Roman"/>
          <w:color w:val="000000" w:themeColor="text1"/>
          <w:sz w:val="24"/>
          <w:szCs w:val="20"/>
          <w:lang w:eastAsia="ru-RU"/>
        </w:rPr>
        <w:br/>
      </w:r>
      <w:r w:rsidRPr="00453F34">
        <w:rPr>
          <w:rFonts w:ascii="Times New Roman" w:eastAsia="Times New Roman" w:hAnsi="Times New Roman"/>
          <w:color w:val="000000" w:themeColor="text1"/>
          <w:sz w:val="24"/>
          <w:szCs w:val="20"/>
          <w:lang w:eastAsia="ru-RU"/>
        </w:rPr>
        <w:t xml:space="preserve">в Российской Федерации, в совокупности превышает 25 процентов (если иное не предусмотрено законодательством Российской Федерации); </w:t>
      </w:r>
    </w:p>
    <w:p w:rsidR="000A0309" w:rsidRPr="00453F34" w:rsidRDefault="0024135B" w:rsidP="005335BD">
      <w:pPr>
        <w:pStyle w:val="af9"/>
        <w:widowControl w:val="0"/>
        <w:numPr>
          <w:ilvl w:val="0"/>
          <w:numId w:val="1"/>
        </w:numPr>
        <w:shd w:val="clear" w:color="auto" w:fill="FFFFFF"/>
        <w:spacing w:after="0" w:line="240" w:lineRule="auto"/>
        <w:contextualSpacing w:val="0"/>
        <w:jc w:val="both"/>
        <w:rPr>
          <w:rFonts w:ascii="Times New Roman" w:eastAsia="Times New Roman" w:hAnsi="Times New Roman"/>
          <w:color w:val="000000" w:themeColor="text1"/>
          <w:sz w:val="24"/>
          <w:szCs w:val="20"/>
          <w:lang w:eastAsia="ru-RU"/>
        </w:rPr>
      </w:pPr>
      <w:r w:rsidRPr="00453F34">
        <w:rPr>
          <w:rFonts w:ascii="Times New Roman" w:eastAsia="Times New Roman" w:hAnsi="Times New Roman"/>
          <w:color w:val="000000" w:themeColor="text1"/>
          <w:sz w:val="24"/>
          <w:szCs w:val="20"/>
          <w:lang w:eastAsia="ru-RU"/>
        </w:rPr>
        <w:t>уполномоченный банк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p>
    <w:p w:rsidR="000A0309" w:rsidRPr="00453F34" w:rsidRDefault="0024135B" w:rsidP="005335BD">
      <w:pPr>
        <w:pStyle w:val="af9"/>
        <w:widowControl w:val="0"/>
        <w:numPr>
          <w:ilvl w:val="0"/>
          <w:numId w:val="1"/>
        </w:numPr>
        <w:shd w:val="clear" w:color="auto" w:fill="FFFFFF"/>
        <w:spacing w:after="0" w:line="240" w:lineRule="auto"/>
        <w:contextualSpacing w:val="0"/>
        <w:jc w:val="both"/>
        <w:rPr>
          <w:rFonts w:ascii="Times New Roman" w:eastAsia="Times New Roman" w:hAnsi="Times New Roman"/>
          <w:color w:val="000000" w:themeColor="text1"/>
          <w:sz w:val="24"/>
          <w:szCs w:val="20"/>
          <w:lang w:eastAsia="ru-RU"/>
        </w:rPr>
      </w:pPr>
      <w:r w:rsidRPr="00453F34">
        <w:rPr>
          <w:rFonts w:ascii="Times New Roman" w:eastAsia="Times New Roman" w:hAnsi="Times New Roman"/>
          <w:color w:val="000000" w:themeColor="text1"/>
          <w:sz w:val="24"/>
          <w:szCs w:val="20"/>
          <w:lang w:eastAsia="ru-RU"/>
        </w:rPr>
        <w:t>уполномоченный банк не получает и не планирует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 22-60329-00253-Р;</w:t>
      </w:r>
    </w:p>
    <w:p w:rsidR="000A0309" w:rsidRPr="00453F34" w:rsidRDefault="0024135B" w:rsidP="005335BD">
      <w:pPr>
        <w:pStyle w:val="af9"/>
        <w:widowControl w:val="0"/>
        <w:numPr>
          <w:ilvl w:val="0"/>
          <w:numId w:val="1"/>
        </w:numPr>
        <w:shd w:val="clear" w:color="auto" w:fill="FFFFFF"/>
        <w:spacing w:after="0" w:line="240" w:lineRule="auto"/>
        <w:contextualSpacing w:val="0"/>
        <w:jc w:val="both"/>
        <w:rPr>
          <w:rFonts w:ascii="Times New Roman" w:eastAsia="Times New Roman" w:hAnsi="Times New Roman"/>
          <w:color w:val="000000" w:themeColor="text1"/>
          <w:sz w:val="24"/>
          <w:szCs w:val="20"/>
          <w:lang w:eastAsia="ru-RU"/>
        </w:rPr>
      </w:pPr>
      <w:r w:rsidRPr="00453F34">
        <w:rPr>
          <w:rFonts w:ascii="Times New Roman" w:eastAsia="Times New Roman" w:hAnsi="Times New Roman"/>
          <w:color w:val="000000" w:themeColor="text1"/>
          <w:sz w:val="24"/>
          <w:szCs w:val="20"/>
          <w:lang w:eastAsia="ru-RU"/>
        </w:rPr>
        <w:t xml:space="preserve">уполномоченный банк не является иностранным агентом в соответствии </w:t>
      </w:r>
      <w:r w:rsidR="005335BD" w:rsidRPr="00453F34">
        <w:rPr>
          <w:rFonts w:ascii="Times New Roman" w:eastAsia="Times New Roman" w:hAnsi="Times New Roman"/>
          <w:color w:val="000000" w:themeColor="text1"/>
          <w:sz w:val="24"/>
          <w:szCs w:val="20"/>
          <w:lang w:eastAsia="ru-RU"/>
        </w:rPr>
        <w:t>с Федеральным законом «</w:t>
      </w:r>
      <w:r w:rsidRPr="00453F34">
        <w:rPr>
          <w:rFonts w:ascii="Times New Roman" w:eastAsia="Times New Roman" w:hAnsi="Times New Roman"/>
          <w:color w:val="000000" w:themeColor="text1"/>
          <w:sz w:val="24"/>
          <w:szCs w:val="20"/>
          <w:lang w:eastAsia="ru-RU"/>
        </w:rPr>
        <w:t>О контроле за деятельностью лиц, находящихся под иностранным влиянием</w:t>
      </w:r>
      <w:r w:rsidR="005335BD" w:rsidRPr="00453F34">
        <w:rPr>
          <w:rFonts w:ascii="Times New Roman" w:eastAsia="Times New Roman" w:hAnsi="Times New Roman"/>
          <w:color w:val="000000" w:themeColor="text1"/>
          <w:sz w:val="24"/>
          <w:szCs w:val="20"/>
          <w:lang w:eastAsia="ru-RU"/>
        </w:rPr>
        <w:t>»</w:t>
      </w:r>
      <w:r w:rsidRPr="00453F34">
        <w:rPr>
          <w:rFonts w:ascii="Times New Roman" w:eastAsia="Times New Roman" w:hAnsi="Times New Roman"/>
          <w:color w:val="000000" w:themeColor="text1"/>
          <w:sz w:val="24"/>
          <w:szCs w:val="20"/>
          <w:lang w:eastAsia="ru-RU"/>
        </w:rPr>
        <w:t>;</w:t>
      </w:r>
    </w:p>
    <w:p w:rsidR="000A0309" w:rsidRPr="00453F34" w:rsidRDefault="0024135B" w:rsidP="005335BD">
      <w:pPr>
        <w:pStyle w:val="af9"/>
        <w:widowControl w:val="0"/>
        <w:numPr>
          <w:ilvl w:val="0"/>
          <w:numId w:val="1"/>
        </w:numPr>
        <w:shd w:val="clear" w:color="auto" w:fill="FFFFFF"/>
        <w:spacing w:after="0" w:line="240" w:lineRule="auto"/>
        <w:contextualSpacing w:val="0"/>
        <w:jc w:val="both"/>
        <w:rPr>
          <w:rFonts w:ascii="Times New Roman" w:eastAsia="Times New Roman" w:hAnsi="Times New Roman"/>
          <w:color w:val="000000" w:themeColor="text1"/>
          <w:sz w:val="24"/>
          <w:szCs w:val="20"/>
          <w:lang w:eastAsia="ru-RU"/>
        </w:rPr>
      </w:pPr>
      <w:r w:rsidRPr="00453F34">
        <w:rPr>
          <w:rFonts w:ascii="Times New Roman" w:eastAsia="Times New Roman" w:hAnsi="Times New Roman"/>
          <w:color w:val="000000" w:themeColor="text1"/>
          <w:sz w:val="24"/>
          <w:szCs w:val="20"/>
          <w:lang w:eastAsia="ru-RU"/>
        </w:rPr>
        <w:t xml:space="preserve">у уполномоченного банка отсутствует просроченная задолженность по возврату иных субсидий, бюджетных инвестиций в бюджет бюджетной системы Российской Федерации, </w:t>
      </w:r>
      <w:r w:rsidR="005335BD" w:rsidRPr="00453F34">
        <w:rPr>
          <w:rFonts w:ascii="Times New Roman" w:eastAsia="Times New Roman" w:hAnsi="Times New Roman"/>
          <w:color w:val="000000" w:themeColor="text1"/>
          <w:sz w:val="24"/>
          <w:szCs w:val="20"/>
          <w:lang w:eastAsia="ru-RU"/>
        </w:rPr>
        <w:br/>
      </w:r>
      <w:r w:rsidRPr="00453F34">
        <w:rPr>
          <w:rFonts w:ascii="Times New Roman" w:eastAsia="Times New Roman" w:hAnsi="Times New Roman"/>
          <w:color w:val="000000" w:themeColor="text1"/>
          <w:sz w:val="24"/>
          <w:szCs w:val="20"/>
          <w:lang w:eastAsia="ru-RU"/>
        </w:rPr>
        <w:t>из которого планируется предоставление субсидии;</w:t>
      </w:r>
    </w:p>
    <w:p w:rsidR="000A0309" w:rsidRPr="00453F34" w:rsidRDefault="0024135B" w:rsidP="005335BD">
      <w:pPr>
        <w:pStyle w:val="af9"/>
        <w:widowControl w:val="0"/>
        <w:numPr>
          <w:ilvl w:val="0"/>
          <w:numId w:val="1"/>
        </w:numPr>
        <w:shd w:val="clear" w:color="auto" w:fill="FFFFFF"/>
        <w:spacing w:after="0" w:line="240" w:lineRule="auto"/>
        <w:contextualSpacing w:val="0"/>
        <w:jc w:val="both"/>
        <w:rPr>
          <w:rFonts w:ascii="Times New Roman" w:eastAsia="Times New Roman" w:hAnsi="Times New Roman"/>
          <w:color w:val="000000" w:themeColor="text1"/>
          <w:sz w:val="24"/>
          <w:szCs w:val="20"/>
          <w:lang w:eastAsia="ru-RU"/>
        </w:rPr>
      </w:pPr>
      <w:r w:rsidRPr="00453F34">
        <w:rPr>
          <w:rFonts w:ascii="Times New Roman" w:eastAsia="Times New Roman" w:hAnsi="Times New Roman"/>
          <w:color w:val="000000" w:themeColor="text1"/>
          <w:sz w:val="24"/>
          <w:szCs w:val="20"/>
          <w:lang w:eastAsia="ru-RU"/>
        </w:rPr>
        <w:t>у уполномоченного банка отсутствует иная просроченная (неурегулированная) задолженность по денежным обязательствам перед Российской Федерацией;</w:t>
      </w:r>
    </w:p>
    <w:p w:rsidR="000A0309" w:rsidRPr="00453F34" w:rsidRDefault="0024135B" w:rsidP="005335BD">
      <w:pPr>
        <w:pStyle w:val="af9"/>
        <w:widowControl w:val="0"/>
        <w:numPr>
          <w:ilvl w:val="0"/>
          <w:numId w:val="1"/>
        </w:numPr>
        <w:shd w:val="clear" w:color="auto" w:fill="FFFFFF"/>
        <w:spacing w:after="0" w:line="240" w:lineRule="auto"/>
        <w:contextualSpacing w:val="0"/>
        <w:jc w:val="both"/>
        <w:rPr>
          <w:rFonts w:ascii="Times New Roman" w:eastAsia="Times New Roman" w:hAnsi="Times New Roman"/>
          <w:color w:val="000000" w:themeColor="text1"/>
          <w:sz w:val="24"/>
          <w:szCs w:val="20"/>
          <w:lang w:eastAsia="ru-RU"/>
        </w:rPr>
      </w:pPr>
      <w:r w:rsidRPr="00453F34">
        <w:rPr>
          <w:rFonts w:ascii="Times New Roman" w:eastAsia="Times New Roman" w:hAnsi="Times New Roman"/>
          <w:color w:val="000000" w:themeColor="text1"/>
          <w:sz w:val="24"/>
          <w:szCs w:val="20"/>
          <w:lang w:eastAsia="ru-RU"/>
        </w:rPr>
        <w:t xml:space="preserve">уполномоченный банк не находится в перечне организаций и физических лиц, связанных с распространением оружия массового уничтожения, составляемом в рамках реализации </w:t>
      </w:r>
      <w:r w:rsidRPr="00453F34">
        <w:rPr>
          <w:rFonts w:ascii="Times New Roman" w:eastAsia="Times New Roman" w:hAnsi="Times New Roman"/>
          <w:color w:val="000000" w:themeColor="text1"/>
          <w:sz w:val="24"/>
          <w:szCs w:val="20"/>
          <w:lang w:eastAsia="ru-RU"/>
        </w:rPr>
        <w:lastRenderedPageBreak/>
        <w:t>полномочий, предусмотренных главой VII Устава ООН, Советом Безопасности ООН или органами, специально созданными решениями Совета Безопасности ООН;</w:t>
      </w:r>
    </w:p>
    <w:p w:rsidR="000A0309" w:rsidRPr="00453F34" w:rsidRDefault="0024135B" w:rsidP="005335BD">
      <w:pPr>
        <w:pStyle w:val="af9"/>
        <w:widowControl w:val="0"/>
        <w:numPr>
          <w:ilvl w:val="0"/>
          <w:numId w:val="1"/>
        </w:numPr>
        <w:shd w:val="clear" w:color="auto" w:fill="FFFFFF"/>
        <w:spacing w:after="0" w:line="240" w:lineRule="auto"/>
        <w:contextualSpacing w:val="0"/>
        <w:jc w:val="both"/>
        <w:rPr>
          <w:rFonts w:ascii="Times New Roman" w:eastAsia="Times New Roman" w:hAnsi="Times New Roman"/>
          <w:color w:val="000000" w:themeColor="text1"/>
          <w:sz w:val="24"/>
          <w:szCs w:val="20"/>
          <w:lang w:eastAsia="ru-RU"/>
        </w:rPr>
      </w:pPr>
      <w:r w:rsidRPr="00453F34">
        <w:rPr>
          <w:rFonts w:ascii="Times New Roman" w:eastAsia="Times New Roman" w:hAnsi="Times New Roman"/>
          <w:color w:val="000000" w:themeColor="text1"/>
          <w:sz w:val="24"/>
          <w:szCs w:val="20"/>
          <w:lang w:eastAsia="ru-RU"/>
        </w:rPr>
        <w:t>уполномоченный банк 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p>
    <w:p w:rsidR="000A0309" w:rsidRPr="00453F34" w:rsidRDefault="0024135B" w:rsidP="005335BD">
      <w:pPr>
        <w:pStyle w:val="af9"/>
        <w:widowControl w:val="0"/>
        <w:numPr>
          <w:ilvl w:val="0"/>
          <w:numId w:val="1"/>
        </w:numPr>
        <w:shd w:val="clear" w:color="auto" w:fill="FFFFFF"/>
        <w:spacing w:after="0" w:line="240" w:lineRule="auto"/>
        <w:contextualSpacing w:val="0"/>
        <w:jc w:val="both"/>
        <w:rPr>
          <w:rFonts w:ascii="Times New Roman" w:eastAsia="Times New Roman" w:hAnsi="Times New Roman"/>
          <w:color w:val="000000" w:themeColor="text1"/>
          <w:sz w:val="24"/>
          <w:szCs w:val="20"/>
        </w:rPr>
      </w:pPr>
      <w:r w:rsidRPr="00453F34">
        <w:rPr>
          <w:rFonts w:ascii="Times New Roman" w:eastAsia="Times New Roman" w:hAnsi="Times New Roman"/>
          <w:color w:val="000000" w:themeColor="text1"/>
          <w:sz w:val="24"/>
          <w:szCs w:val="20"/>
          <w:lang w:eastAsia="ru-RU"/>
        </w:rPr>
        <w:t>уполномоченный банк не находится в перечне организаций и физических лиц, в отношении которых имеются сведения об их причастности к экстремистск</w:t>
      </w:r>
      <w:r w:rsidR="005335BD" w:rsidRPr="00453F34">
        <w:rPr>
          <w:rFonts w:ascii="Times New Roman" w:eastAsia="Times New Roman" w:hAnsi="Times New Roman"/>
          <w:color w:val="000000" w:themeColor="text1"/>
          <w:sz w:val="24"/>
          <w:szCs w:val="20"/>
          <w:lang w:eastAsia="ru-RU"/>
        </w:rPr>
        <w:t>ой деятельности или терроризму.</w:t>
      </w:r>
    </w:p>
    <w:p w:rsidR="000A0309" w:rsidRPr="00453F34" w:rsidRDefault="000A0309" w:rsidP="005335BD">
      <w:pPr>
        <w:widowControl w:val="0"/>
        <w:shd w:val="clear" w:color="auto" w:fill="FFFFFF"/>
        <w:spacing w:after="0" w:line="240" w:lineRule="auto"/>
        <w:jc w:val="center"/>
        <w:rPr>
          <w:rFonts w:ascii="Times New Roman" w:eastAsia="Times New Roman" w:hAnsi="Times New Roman"/>
          <w:color w:val="000000" w:themeColor="text1"/>
          <w:sz w:val="24"/>
          <w:szCs w:val="20"/>
        </w:rPr>
      </w:pPr>
    </w:p>
    <w:p w:rsidR="000A0309" w:rsidRPr="00453F34" w:rsidRDefault="000A0309" w:rsidP="005335BD">
      <w:pPr>
        <w:widowControl w:val="0"/>
        <w:shd w:val="clear" w:color="auto" w:fill="FFFFFF"/>
        <w:spacing w:after="0" w:line="240" w:lineRule="auto"/>
        <w:jc w:val="center"/>
        <w:rPr>
          <w:rFonts w:ascii="Times New Roman" w:eastAsia="Times New Roman" w:hAnsi="Times New Roman"/>
          <w:color w:val="000000" w:themeColor="text1"/>
          <w:sz w:val="24"/>
          <w:szCs w:val="20"/>
        </w:rPr>
      </w:pPr>
    </w:p>
    <w:p w:rsidR="000A0309" w:rsidRPr="00453F34" w:rsidRDefault="0024135B" w:rsidP="005335BD">
      <w:pPr>
        <w:widowControl w:val="0"/>
        <w:shd w:val="clear" w:color="auto" w:fill="FFFFFF"/>
        <w:spacing w:after="0" w:line="240" w:lineRule="auto"/>
        <w:jc w:val="both"/>
        <w:rPr>
          <w:rFonts w:ascii="Times New Roman" w:eastAsia="Times New Roman" w:hAnsi="Times New Roman"/>
          <w:color w:val="000000" w:themeColor="text1"/>
          <w:sz w:val="24"/>
          <w:szCs w:val="24"/>
        </w:rPr>
      </w:pPr>
      <w:r w:rsidRPr="00453F34">
        <w:rPr>
          <w:rFonts w:ascii="Times New Roman" w:eastAsia="Times New Roman" w:hAnsi="Times New Roman"/>
          <w:color w:val="000000" w:themeColor="text1"/>
          <w:spacing w:val="-10"/>
          <w:sz w:val="24"/>
          <w:szCs w:val="24"/>
          <w:lang w:eastAsia="ru-RU"/>
        </w:rPr>
        <w:t xml:space="preserve">Представитель </w:t>
      </w:r>
      <w:r w:rsidRPr="00453F34">
        <w:rPr>
          <w:rFonts w:ascii="Times New Roman" w:eastAsia="Times New Roman" w:hAnsi="Times New Roman"/>
          <w:color w:val="000000" w:themeColor="text1"/>
          <w:sz w:val="24"/>
          <w:szCs w:val="24"/>
          <w:lang w:eastAsia="ru-RU"/>
        </w:rPr>
        <w:t>__________</w:t>
      </w:r>
      <w:r w:rsidR="005335BD" w:rsidRPr="00453F34">
        <w:rPr>
          <w:rFonts w:ascii="Times New Roman" w:eastAsia="Times New Roman" w:hAnsi="Times New Roman"/>
          <w:color w:val="000000" w:themeColor="text1"/>
          <w:sz w:val="24"/>
          <w:szCs w:val="24"/>
          <w:lang w:eastAsia="ru-RU"/>
        </w:rPr>
        <w:t>__</w:t>
      </w:r>
      <w:r w:rsidRPr="00453F34">
        <w:rPr>
          <w:rFonts w:ascii="Times New Roman" w:eastAsia="Times New Roman" w:hAnsi="Times New Roman"/>
          <w:color w:val="000000" w:themeColor="text1"/>
          <w:sz w:val="24"/>
          <w:szCs w:val="24"/>
          <w:lang w:eastAsia="ru-RU"/>
        </w:rPr>
        <w:t>________</w:t>
      </w:r>
      <w:r w:rsidR="005335BD" w:rsidRPr="00453F34">
        <w:rPr>
          <w:rFonts w:ascii="Times New Roman" w:eastAsia="Times New Roman" w:hAnsi="Times New Roman"/>
          <w:color w:val="000000" w:themeColor="text1"/>
          <w:sz w:val="24"/>
          <w:szCs w:val="24"/>
          <w:lang w:eastAsia="ru-RU"/>
        </w:rPr>
        <w:t>_</w:t>
      </w:r>
      <w:r w:rsidRPr="00453F34">
        <w:rPr>
          <w:rFonts w:ascii="Times New Roman" w:eastAsia="Times New Roman" w:hAnsi="Times New Roman"/>
          <w:color w:val="000000" w:themeColor="text1"/>
          <w:sz w:val="24"/>
          <w:szCs w:val="24"/>
          <w:lang w:eastAsia="ru-RU"/>
        </w:rPr>
        <w:t xml:space="preserve">__ </w:t>
      </w:r>
      <w:r w:rsidRPr="00453F34">
        <w:rPr>
          <w:rFonts w:ascii="Times New Roman" w:eastAsia="Times New Roman" w:hAnsi="Times New Roman"/>
          <w:color w:val="000000" w:themeColor="text1"/>
          <w:spacing w:val="-9"/>
          <w:sz w:val="24"/>
          <w:szCs w:val="24"/>
          <w:lang w:eastAsia="ru-RU"/>
        </w:rPr>
        <w:t xml:space="preserve">(подпись) </w:t>
      </w:r>
      <w:r w:rsidRPr="00453F34">
        <w:rPr>
          <w:rFonts w:ascii="Times New Roman" w:eastAsia="Times New Roman" w:hAnsi="Times New Roman"/>
          <w:color w:val="000000" w:themeColor="text1"/>
          <w:sz w:val="24"/>
          <w:szCs w:val="24"/>
          <w:lang w:eastAsia="ru-RU"/>
        </w:rPr>
        <w:t xml:space="preserve">__________________ </w:t>
      </w:r>
      <w:r w:rsidRPr="00453F34">
        <w:rPr>
          <w:rFonts w:ascii="Times New Roman" w:eastAsia="Times New Roman" w:hAnsi="Times New Roman"/>
          <w:color w:val="000000" w:themeColor="text1"/>
          <w:spacing w:val="-13"/>
          <w:sz w:val="24"/>
          <w:szCs w:val="24"/>
          <w:lang w:eastAsia="ru-RU"/>
        </w:rPr>
        <w:t>(ФИО)</w:t>
      </w:r>
    </w:p>
    <w:p w:rsidR="000A0309" w:rsidRPr="00453F34" w:rsidRDefault="0024135B" w:rsidP="005335BD">
      <w:pPr>
        <w:widowControl w:val="0"/>
        <w:shd w:val="clear" w:color="auto" w:fill="FFFFFF"/>
        <w:spacing w:after="0" w:line="240" w:lineRule="auto"/>
        <w:ind w:left="1418" w:right="5952"/>
        <w:jc w:val="center"/>
        <w:rPr>
          <w:rFonts w:ascii="Times New Roman" w:eastAsia="Times New Roman" w:hAnsi="Times New Roman"/>
          <w:color w:val="000000" w:themeColor="text1"/>
          <w:sz w:val="18"/>
          <w:szCs w:val="24"/>
        </w:rPr>
      </w:pPr>
      <w:r w:rsidRPr="00453F34">
        <w:rPr>
          <w:rFonts w:ascii="Times New Roman" w:eastAsia="Times New Roman" w:hAnsi="Times New Roman"/>
          <w:color w:val="000000" w:themeColor="text1"/>
          <w:sz w:val="18"/>
          <w:szCs w:val="24"/>
          <w:lang w:eastAsia="ru-RU"/>
        </w:rPr>
        <w:t>(сокращенное наименование банка)</w:t>
      </w:r>
    </w:p>
    <w:p w:rsidR="000A0309" w:rsidRPr="00453F34" w:rsidRDefault="000A0309" w:rsidP="005335BD">
      <w:pPr>
        <w:widowControl w:val="0"/>
        <w:shd w:val="clear" w:color="auto" w:fill="FFFFFF"/>
        <w:spacing w:after="0" w:line="240" w:lineRule="auto"/>
        <w:jc w:val="both"/>
        <w:rPr>
          <w:rFonts w:ascii="Times New Roman" w:eastAsia="Times New Roman" w:hAnsi="Times New Roman"/>
          <w:color w:val="000000" w:themeColor="text1"/>
          <w:sz w:val="24"/>
          <w:szCs w:val="24"/>
        </w:rPr>
      </w:pPr>
    </w:p>
    <w:p w:rsidR="000A0309" w:rsidRPr="00453F34" w:rsidRDefault="0024135B" w:rsidP="005335BD">
      <w:pPr>
        <w:widowControl w:val="0"/>
        <w:shd w:val="clear" w:color="auto" w:fill="FFFFFF"/>
        <w:spacing w:after="0" w:line="240" w:lineRule="auto"/>
        <w:jc w:val="both"/>
        <w:rPr>
          <w:rFonts w:ascii="Times New Roman" w:eastAsia="Times New Roman" w:hAnsi="Times New Roman"/>
          <w:color w:val="000000" w:themeColor="text1"/>
          <w:sz w:val="24"/>
          <w:szCs w:val="24"/>
        </w:rPr>
      </w:pPr>
      <w:r w:rsidRPr="00453F34">
        <w:rPr>
          <w:rFonts w:ascii="Times New Roman" w:eastAsia="Times New Roman" w:hAnsi="Times New Roman"/>
          <w:color w:val="000000" w:themeColor="text1"/>
          <w:sz w:val="24"/>
          <w:szCs w:val="24"/>
          <w:lang w:eastAsia="ru-RU"/>
        </w:rPr>
        <w:t xml:space="preserve">_____ </w:t>
      </w:r>
      <w:r w:rsidRPr="00453F34">
        <w:rPr>
          <w:rFonts w:ascii="Times New Roman" w:eastAsia="Times New Roman" w:hAnsi="Times New Roman"/>
          <w:color w:val="000000" w:themeColor="text1"/>
          <w:spacing w:val="-9"/>
          <w:sz w:val="24"/>
          <w:szCs w:val="24"/>
          <w:lang w:eastAsia="ru-RU"/>
        </w:rPr>
        <w:t xml:space="preserve">(дата и номер доверенности) </w:t>
      </w:r>
      <w:r w:rsidRPr="00453F34">
        <w:rPr>
          <w:rFonts w:ascii="Times New Roman" w:eastAsia="Times New Roman" w:hAnsi="Times New Roman"/>
          <w:color w:val="000000" w:themeColor="text1"/>
          <w:sz w:val="24"/>
          <w:szCs w:val="24"/>
          <w:lang w:eastAsia="ru-RU"/>
        </w:rPr>
        <w:t xml:space="preserve">_________ </w:t>
      </w:r>
      <w:r w:rsidRPr="00453F34">
        <w:rPr>
          <w:rFonts w:ascii="Times New Roman" w:eastAsia="Times New Roman" w:hAnsi="Times New Roman"/>
          <w:color w:val="000000" w:themeColor="text1"/>
          <w:spacing w:val="-11"/>
          <w:sz w:val="24"/>
          <w:szCs w:val="24"/>
          <w:lang w:eastAsia="ru-RU"/>
        </w:rPr>
        <w:t>(срок действия) ______</w:t>
      </w:r>
    </w:p>
    <w:p w:rsidR="000A0309" w:rsidRPr="005335BD" w:rsidRDefault="0024135B" w:rsidP="005335BD">
      <w:pPr>
        <w:widowControl w:val="0"/>
        <w:shd w:val="clear" w:color="auto" w:fill="FFFFFF"/>
        <w:spacing w:after="0" w:line="240" w:lineRule="auto"/>
        <w:jc w:val="both"/>
        <w:rPr>
          <w:rFonts w:ascii="Times New Roman" w:hAnsi="Times New Roman" w:cs="Times New Roman"/>
          <w:color w:val="000000" w:themeColor="text1"/>
          <w:sz w:val="18"/>
          <w:szCs w:val="18"/>
        </w:rPr>
      </w:pPr>
      <w:r w:rsidRPr="00453F34">
        <w:rPr>
          <w:rFonts w:ascii="Times New Roman" w:eastAsia="Times New Roman" w:hAnsi="Times New Roman" w:cs="Times New Roman"/>
          <w:color w:val="000000" w:themeColor="text1"/>
          <w:sz w:val="18"/>
          <w:szCs w:val="18"/>
          <w:lang w:eastAsia="ru-RU"/>
        </w:rPr>
        <w:t>М.П.</w:t>
      </w:r>
    </w:p>
    <w:sectPr w:rsidR="000A0309" w:rsidRPr="005335BD" w:rsidSect="008C747B">
      <w:headerReference w:type="default" r:id="rId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E72" w:rsidRDefault="00896E72">
      <w:pPr>
        <w:spacing w:after="0" w:line="240" w:lineRule="auto"/>
      </w:pPr>
      <w:r>
        <w:separator/>
      </w:r>
    </w:p>
  </w:endnote>
  <w:endnote w:type="continuationSeparator" w:id="0">
    <w:p w:rsidR="00896E72" w:rsidRDefault="00896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E72" w:rsidRDefault="00896E72">
      <w:pPr>
        <w:spacing w:after="0" w:line="240" w:lineRule="auto"/>
      </w:pPr>
      <w:r>
        <w:separator/>
      </w:r>
    </w:p>
  </w:footnote>
  <w:footnote w:type="continuationSeparator" w:id="0">
    <w:p w:rsidR="00896E72" w:rsidRDefault="00896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754677"/>
      <w:docPartObj>
        <w:docPartGallery w:val="Page Numbers (Top of Page)"/>
        <w:docPartUnique/>
      </w:docPartObj>
    </w:sdtPr>
    <w:sdtEndPr>
      <w:rPr>
        <w:rFonts w:ascii="Times New Roman" w:hAnsi="Times New Roman" w:cs="Times New Roman"/>
        <w:sz w:val="24"/>
        <w:szCs w:val="24"/>
      </w:rPr>
    </w:sdtEndPr>
    <w:sdtContent>
      <w:p w:rsidR="005335BD" w:rsidRPr="005335BD" w:rsidRDefault="005335BD" w:rsidP="005335BD">
        <w:pPr>
          <w:pStyle w:val="aa"/>
          <w:jc w:val="center"/>
          <w:rPr>
            <w:rFonts w:ascii="Times New Roman" w:hAnsi="Times New Roman" w:cs="Times New Roman"/>
            <w:sz w:val="24"/>
            <w:szCs w:val="24"/>
          </w:rPr>
        </w:pPr>
        <w:r w:rsidRPr="005335BD">
          <w:rPr>
            <w:rFonts w:ascii="Times New Roman" w:hAnsi="Times New Roman" w:cs="Times New Roman"/>
            <w:sz w:val="24"/>
            <w:szCs w:val="24"/>
          </w:rPr>
          <w:fldChar w:fldCharType="begin"/>
        </w:r>
        <w:r w:rsidRPr="005335BD">
          <w:rPr>
            <w:rFonts w:ascii="Times New Roman" w:hAnsi="Times New Roman" w:cs="Times New Roman"/>
            <w:sz w:val="24"/>
            <w:szCs w:val="24"/>
          </w:rPr>
          <w:instrText>PAGE   \* MERGEFORMAT</w:instrText>
        </w:r>
        <w:r w:rsidRPr="005335BD">
          <w:rPr>
            <w:rFonts w:ascii="Times New Roman" w:hAnsi="Times New Roman" w:cs="Times New Roman"/>
            <w:sz w:val="24"/>
            <w:szCs w:val="24"/>
          </w:rPr>
          <w:fldChar w:fldCharType="separate"/>
        </w:r>
        <w:r w:rsidR="008E7F33">
          <w:rPr>
            <w:rFonts w:ascii="Times New Roman" w:hAnsi="Times New Roman" w:cs="Times New Roman"/>
            <w:noProof/>
            <w:sz w:val="24"/>
            <w:szCs w:val="24"/>
          </w:rPr>
          <w:t>2</w:t>
        </w:r>
        <w:r w:rsidRPr="005335BD">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97CF6"/>
    <w:multiLevelType w:val="hybridMultilevel"/>
    <w:tmpl w:val="2C54DDB0"/>
    <w:lvl w:ilvl="0" w:tplc="DB060932">
      <w:start w:val="1"/>
      <w:numFmt w:val="bullet"/>
      <w:suff w:val="space"/>
      <w:lvlText w:val=""/>
      <w:lvlJc w:val="left"/>
      <w:pPr>
        <w:ind w:left="0" w:firstLine="709"/>
      </w:pPr>
      <w:rPr>
        <w:rFonts w:ascii="Symbol" w:hAnsi="Symbol" w:hint="default"/>
      </w:rPr>
    </w:lvl>
    <w:lvl w:ilvl="1" w:tplc="6A06E608">
      <w:start w:val="1"/>
      <w:numFmt w:val="bullet"/>
      <w:lvlText w:val="o"/>
      <w:lvlJc w:val="left"/>
      <w:pPr>
        <w:ind w:left="1440" w:hanging="360"/>
      </w:pPr>
      <w:rPr>
        <w:rFonts w:ascii="Courier New" w:hAnsi="Courier New" w:cs="Courier New" w:hint="default"/>
      </w:rPr>
    </w:lvl>
    <w:lvl w:ilvl="2" w:tplc="42AAC63C">
      <w:start w:val="1"/>
      <w:numFmt w:val="bullet"/>
      <w:lvlText w:val=""/>
      <w:lvlJc w:val="left"/>
      <w:pPr>
        <w:ind w:left="2160" w:hanging="360"/>
      </w:pPr>
      <w:rPr>
        <w:rFonts w:ascii="Wingdings" w:hAnsi="Wingdings" w:hint="default"/>
      </w:rPr>
    </w:lvl>
    <w:lvl w:ilvl="3" w:tplc="7354B75E">
      <w:start w:val="1"/>
      <w:numFmt w:val="bullet"/>
      <w:lvlText w:val=""/>
      <w:lvlJc w:val="left"/>
      <w:pPr>
        <w:ind w:left="2880" w:hanging="360"/>
      </w:pPr>
      <w:rPr>
        <w:rFonts w:ascii="Symbol" w:hAnsi="Symbol" w:hint="default"/>
      </w:rPr>
    </w:lvl>
    <w:lvl w:ilvl="4" w:tplc="0B1A2880">
      <w:start w:val="1"/>
      <w:numFmt w:val="bullet"/>
      <w:lvlText w:val="o"/>
      <w:lvlJc w:val="left"/>
      <w:pPr>
        <w:ind w:left="3600" w:hanging="360"/>
      </w:pPr>
      <w:rPr>
        <w:rFonts w:ascii="Courier New" w:hAnsi="Courier New" w:cs="Courier New" w:hint="default"/>
      </w:rPr>
    </w:lvl>
    <w:lvl w:ilvl="5" w:tplc="320080A0">
      <w:start w:val="1"/>
      <w:numFmt w:val="bullet"/>
      <w:lvlText w:val=""/>
      <w:lvlJc w:val="left"/>
      <w:pPr>
        <w:ind w:left="4320" w:hanging="360"/>
      </w:pPr>
      <w:rPr>
        <w:rFonts w:ascii="Wingdings" w:hAnsi="Wingdings" w:hint="default"/>
      </w:rPr>
    </w:lvl>
    <w:lvl w:ilvl="6" w:tplc="22847C5E">
      <w:start w:val="1"/>
      <w:numFmt w:val="bullet"/>
      <w:lvlText w:val=""/>
      <w:lvlJc w:val="left"/>
      <w:pPr>
        <w:ind w:left="5040" w:hanging="360"/>
      </w:pPr>
      <w:rPr>
        <w:rFonts w:ascii="Symbol" w:hAnsi="Symbol" w:hint="default"/>
      </w:rPr>
    </w:lvl>
    <w:lvl w:ilvl="7" w:tplc="852A063C">
      <w:start w:val="1"/>
      <w:numFmt w:val="bullet"/>
      <w:lvlText w:val="o"/>
      <w:lvlJc w:val="left"/>
      <w:pPr>
        <w:ind w:left="5760" w:hanging="360"/>
      </w:pPr>
      <w:rPr>
        <w:rFonts w:ascii="Courier New" w:hAnsi="Courier New" w:cs="Courier New" w:hint="default"/>
      </w:rPr>
    </w:lvl>
    <w:lvl w:ilvl="8" w:tplc="A1188BAA">
      <w:start w:val="1"/>
      <w:numFmt w:val="bullet"/>
      <w:lvlText w:val=""/>
      <w:lvlJc w:val="left"/>
      <w:pPr>
        <w:ind w:left="6480" w:hanging="360"/>
      </w:pPr>
      <w:rPr>
        <w:rFonts w:ascii="Wingdings" w:hAnsi="Wingdings" w:hint="default"/>
      </w:rPr>
    </w:lvl>
  </w:abstractNum>
  <w:abstractNum w:abstractNumId="1" w15:restartNumberingAfterBreak="0">
    <w:nsid w:val="500643F7"/>
    <w:multiLevelType w:val="hybridMultilevel"/>
    <w:tmpl w:val="53E61ABE"/>
    <w:lvl w:ilvl="0" w:tplc="3D6A771C">
      <w:start w:val="1"/>
      <w:numFmt w:val="bullet"/>
      <w:lvlText w:val=""/>
      <w:lvlJc w:val="left"/>
      <w:pPr>
        <w:ind w:left="720" w:hanging="360"/>
      </w:pPr>
      <w:rPr>
        <w:rFonts w:ascii="Symbol" w:hAnsi="Symbol" w:hint="default"/>
      </w:rPr>
    </w:lvl>
    <w:lvl w:ilvl="1" w:tplc="09541776">
      <w:start w:val="1"/>
      <w:numFmt w:val="bullet"/>
      <w:lvlText w:val="o"/>
      <w:lvlJc w:val="left"/>
      <w:pPr>
        <w:ind w:left="1440" w:hanging="360"/>
      </w:pPr>
      <w:rPr>
        <w:rFonts w:ascii="Courier New" w:hAnsi="Courier New" w:cs="Courier New" w:hint="default"/>
      </w:rPr>
    </w:lvl>
    <w:lvl w:ilvl="2" w:tplc="5754C134">
      <w:start w:val="1"/>
      <w:numFmt w:val="bullet"/>
      <w:lvlText w:val=""/>
      <w:lvlJc w:val="left"/>
      <w:pPr>
        <w:ind w:left="2160" w:hanging="360"/>
      </w:pPr>
      <w:rPr>
        <w:rFonts w:ascii="Wingdings" w:hAnsi="Wingdings" w:hint="default"/>
      </w:rPr>
    </w:lvl>
    <w:lvl w:ilvl="3" w:tplc="7408B846">
      <w:start w:val="1"/>
      <w:numFmt w:val="bullet"/>
      <w:lvlText w:val=""/>
      <w:lvlJc w:val="left"/>
      <w:pPr>
        <w:ind w:left="2880" w:hanging="360"/>
      </w:pPr>
      <w:rPr>
        <w:rFonts w:ascii="Symbol" w:hAnsi="Symbol" w:hint="default"/>
      </w:rPr>
    </w:lvl>
    <w:lvl w:ilvl="4" w:tplc="EBA8363A">
      <w:start w:val="1"/>
      <w:numFmt w:val="bullet"/>
      <w:lvlText w:val="o"/>
      <w:lvlJc w:val="left"/>
      <w:pPr>
        <w:ind w:left="3600" w:hanging="360"/>
      </w:pPr>
      <w:rPr>
        <w:rFonts w:ascii="Courier New" w:hAnsi="Courier New" w:cs="Courier New" w:hint="default"/>
      </w:rPr>
    </w:lvl>
    <w:lvl w:ilvl="5" w:tplc="D9ECF238">
      <w:start w:val="1"/>
      <w:numFmt w:val="bullet"/>
      <w:lvlText w:val=""/>
      <w:lvlJc w:val="left"/>
      <w:pPr>
        <w:ind w:left="4320" w:hanging="360"/>
      </w:pPr>
      <w:rPr>
        <w:rFonts w:ascii="Wingdings" w:hAnsi="Wingdings" w:hint="default"/>
      </w:rPr>
    </w:lvl>
    <w:lvl w:ilvl="6" w:tplc="F1C4A100">
      <w:start w:val="1"/>
      <w:numFmt w:val="bullet"/>
      <w:lvlText w:val=""/>
      <w:lvlJc w:val="left"/>
      <w:pPr>
        <w:ind w:left="5040" w:hanging="360"/>
      </w:pPr>
      <w:rPr>
        <w:rFonts w:ascii="Symbol" w:hAnsi="Symbol" w:hint="default"/>
      </w:rPr>
    </w:lvl>
    <w:lvl w:ilvl="7" w:tplc="F8F43144">
      <w:start w:val="1"/>
      <w:numFmt w:val="bullet"/>
      <w:lvlText w:val="o"/>
      <w:lvlJc w:val="left"/>
      <w:pPr>
        <w:ind w:left="5760" w:hanging="360"/>
      </w:pPr>
      <w:rPr>
        <w:rFonts w:ascii="Courier New" w:hAnsi="Courier New" w:cs="Courier New" w:hint="default"/>
      </w:rPr>
    </w:lvl>
    <w:lvl w:ilvl="8" w:tplc="6450AA5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309"/>
    <w:rsid w:val="000A0309"/>
    <w:rsid w:val="0024135B"/>
    <w:rsid w:val="00453F34"/>
    <w:rsid w:val="004D61F7"/>
    <w:rsid w:val="005335BD"/>
    <w:rsid w:val="00896E72"/>
    <w:rsid w:val="008C747B"/>
    <w:rsid w:val="008E7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80DCFA-7AA9-4AA5-B692-C5AC014B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VM-CO-SCCM-01</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Будрина Мария Александровна</dc:creator>
  <cp:keywords/>
  <dc:description/>
  <cp:lastModifiedBy>Сулейманова Алёна Игоревна</cp:lastModifiedBy>
  <cp:revision>2</cp:revision>
  <dcterms:created xsi:type="dcterms:W3CDTF">2025-03-04T13:33:00Z</dcterms:created>
  <dcterms:modified xsi:type="dcterms:W3CDTF">2025-03-04T13:33:00Z</dcterms:modified>
</cp:coreProperties>
</file>